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E8781">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14:paraId="67F19BBC">
      <w:pPr>
        <w:keepNext w:val="0"/>
        <w:keepLines w:val="0"/>
        <w:pageBreakBefore w:val="0"/>
        <w:kinsoku/>
        <w:wordWrap/>
        <w:overflowPunct/>
        <w:topLinePunct w:val="0"/>
        <w:autoSpaceDE/>
        <w:autoSpaceDN/>
        <w:bidi w:val="0"/>
        <w:spacing w:line="560" w:lineRule="exact"/>
        <w:ind w:firstLine="880" w:firstLineChars="200"/>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党委理论学习中心组学习议程</w:t>
      </w:r>
    </w:p>
    <w:p w14:paraId="24946054">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8月23</w:t>
      </w:r>
      <w:bookmarkStart w:id="0" w:name="_GoBack"/>
      <w:bookmarkEnd w:id="0"/>
      <w:r>
        <w:rPr>
          <w:rFonts w:hint="eastAsia" w:ascii="仿宋_GB2312" w:eastAsia="仿宋_GB2312"/>
          <w:sz w:val="32"/>
          <w:szCs w:val="32"/>
        </w:rPr>
        <w:t>日</w:t>
      </w:r>
    </w:p>
    <w:p w14:paraId="6BA1AEF3">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14:paraId="6365E40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14:paraId="0E0B41B8">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四、参加（列席）人员</w:t>
      </w:r>
    </w:p>
    <w:p w14:paraId="106359DC">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1.公司副总师以上领导;</w:t>
      </w:r>
    </w:p>
    <w:p w14:paraId="1B2C34A1">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2.党群工作部、纪委、综合办公室相关人员。</w:t>
      </w:r>
    </w:p>
    <w:p w14:paraId="2D768D5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五、学习内容</w:t>
      </w:r>
    </w:p>
    <w:p w14:paraId="13CC61E5">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14:paraId="6B64B94E">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lang w:val="en-US" w:eastAsia="zh-CN"/>
        </w:rPr>
        <w:t>就当前经济形势和下半年经济工作 中共中央召开党外人士座谈会 习近平主持并发表重要讲话。</w:t>
      </w:r>
    </w:p>
    <w:p w14:paraId="1B40D2E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lang w:val="en-US" w:eastAsia="zh-CN"/>
        </w:rPr>
        <w:t>习近平主持二十届中共中央政治局第十六次集体学习并发表重要讲话。</w:t>
      </w:r>
    </w:p>
    <w:p w14:paraId="02588E9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习近平就中央和国家机关学习贯彻党的二十届三中全会精神 推动机关党建高质量发展作出重要指示。（领学人：于元林）</w:t>
      </w:r>
    </w:p>
    <w:p w14:paraId="05C4D3D0">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习近平：实现建军一百年奋斗目标，开创国防和军队现代化新局面（《求是》2024年第15期）。（领学人：马飞翔）</w:t>
      </w:r>
    </w:p>
    <w:p w14:paraId="4A2267B5">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安全专题：学习习近平总书记关于应急管理、安全生产重要论述。</w:t>
      </w:r>
    </w:p>
    <w:p w14:paraId="197A5010">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专题研讨：深入学习习近平法治思想。围绕“十一个坚持”核心内涵，全面准确把握党的创新理论，强化问题导向、实践导向、目标导向，结合新时代全面依法治国总要求，结合工作实际，从“依法建企，合规运营”角度讨论如何完成全年目标任务，实现企业高质量发展。</w:t>
      </w:r>
    </w:p>
    <w:p w14:paraId="7E75C3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（六）自学内容。</w:t>
      </w:r>
    </w:p>
    <w:p w14:paraId="4595F7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《习近平谈治国理政》（第四卷）：掌握历史主动，在新时代更好坚持和发展中国特色社会主义——</w:t>
      </w:r>
      <w:r>
        <w:rPr>
          <w:rFonts w:hint="eastAsia" w:ascii="楷体_GB2312" w:hAnsi="楷体_GB2312" w:eastAsia="楷体_GB2312" w:cs="楷体_GB2312"/>
          <w:b w:val="0"/>
          <w:bCs w:val="0"/>
          <w:sz w:val="32"/>
          <w:szCs w:val="32"/>
          <w:lang w:val="en-US" w:eastAsia="zh-CN"/>
        </w:rPr>
        <w:t>关于《中共中央关于党的百年奋斗目标重大成就和历史经验的决议》的说明（2021年11月8日）</w:t>
      </w:r>
    </w:p>
    <w:p w14:paraId="2DFE62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（七）国有企业领导干部廉洁教育网络培训班——第二期：《中国共产党纪律处分条例》解读（视频学习）</w:t>
      </w:r>
    </w:p>
    <w:p w14:paraId="53A49BF3">
      <w:pPr>
        <w:keepNext w:val="0"/>
        <w:keepLines w:val="0"/>
        <w:pageBreakBefore w:val="0"/>
        <w:kinsoku/>
        <w:wordWrap/>
        <w:overflowPunct/>
        <w:topLinePunct w:val="0"/>
        <w:autoSpaceDE/>
        <w:autoSpaceDN/>
        <w:bidi w:val="0"/>
        <w:spacing w:line="560" w:lineRule="exact"/>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14:paraId="472DB63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学习资料</w:t>
      </w:r>
    </w:p>
    <w:p w14:paraId="43D9E07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14:paraId="2715AE7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32"/>
          <w:szCs w:val="32"/>
          <w:lang w:val="en-US" w:eastAsia="zh-CN"/>
        </w:rPr>
        <w:t>就当前经济形势和下半年经济工作 中共中央召开党外人士座谈会 习近平主持并发表重要讲话</w:t>
      </w:r>
    </w:p>
    <w:p w14:paraId="5F4C784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就当前经济形势和下半年经济工作 </w:t>
      </w:r>
    </w:p>
    <w:p w14:paraId="4441918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中共中央召开党外人士座谈会 </w:t>
      </w:r>
    </w:p>
    <w:p w14:paraId="797CDCD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习近平主持并发表重要讲话</w:t>
      </w:r>
    </w:p>
    <w:p w14:paraId="6EDAE2B5">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月26日，中共中央在中南海召开党外人士座谈会，就当前经济形势和下半年经济工作听取各民主党派中央、全国工商联负责人和无党派人士代表的意见和建议。中共中央总书记习近平主持座谈会并发表重要讲话强调，做好下半年经济工作，要全面贯彻落实中共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实现全年经济社会发展目标。</w:t>
      </w:r>
    </w:p>
    <w:p w14:paraId="4B0F358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中共中央政治局常委李强、王沪宁、蔡奇、丁薛祥出席座谈会。李强受中共中央委托通报了上半年经济工作有关情况，介绍了关于下半年经济工作的有关考虑。</w:t>
      </w:r>
    </w:p>
    <w:p w14:paraId="7E3EA84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欧阳昌琼先后发言。他们完全赞同中共中央对当前经济形势的分析判断和下半年经济工作的谋划考虑，并就进一步全面深化改革、推进高水平对外开放、夯实新质生产力的产业和技术根基、深化科技体制改革、推进自然资源管理改革、统筹规划生物制造产业发展、支持大陆台资电子信息产业转型升级、稳岗和扩大年轻人就业、加大促消费政策力度、助力企业和房地产业健康发展、进一步提振民营经济发展信心等提出意见和建议。</w:t>
      </w:r>
    </w:p>
    <w:p w14:paraId="20DE2DD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认真听取大家发言后，习近平发表了重要讲话。他表示，今年上半年，在中共中央坚强领导下，面对复杂多变的国内外形势，我们顶住压力、积极作为，加强宏观调控，深化改革开放，有效应对风险挑战，经济延续了回升向好态势，高质量发展又迈出新的步伐。</w:t>
      </w:r>
    </w:p>
    <w:p w14:paraId="6CA3B43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当前我国经济发展遇到一些困难和问题，是发展中、转型中的问题，经过努力是完全可以克服的。我们要坚定发展信心，保持战略定力，积极主动应对问题和挑战，用实实在在的高质量发展成效唱响中国经济光明论。</w:t>
      </w:r>
    </w:p>
    <w:p w14:paraId="62949CC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上半年，各民主党派中央和无党派人士紧紧围绕党和国家中心工作，聚焦因地制宜发展新质生产力、畅通国内大循环、提升国家创新体系整体效能、推进人工智能与经济社会融合发展、缓解地方财政困难等建言献策，持续开展长江生态环境保护民主监督，为中共中央科学决策提供了重要参考。他代表中共中央向大家表示衷心感谢。</w:t>
      </w:r>
    </w:p>
    <w:p w14:paraId="56C67266">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对各民主党派、全国工商联和无党派人士提出3点希望。一是深入学习贯彻中共二十届三中全会精神，引导广大成员和所联系群众深刻把握进一步全面深化改革的重大意义、重大原则和重大举措，把中共中央决策部署转化为社会各界的共同意志和自觉行动。二是持续巩固统一战线的共同思想政治基础，切实把思想认识统一到中共中央关于经济形势的分析判断上来，正确看待形势和改革发展中的问题，合力战胜前进中的各种风险挑战。三是继续为实现经济社会发展目标献计出力，围绕落实中共二十届三中全会提出的重大改革举措、经济社会发展中的重大问题以及“十五五”规划前期研究谋划工作等，深入开展调研，为中共中央科学决策提供参考。</w:t>
      </w:r>
    </w:p>
    <w:p w14:paraId="47FC83D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石泰峰、刘国中、何立峰、张国清、吴政隆，中共中央、国务院有关部门负责人出席座谈会。</w:t>
      </w:r>
    </w:p>
    <w:p w14:paraId="18C82F1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出席座谈会的党外人士还有邵鸿、何报翔、王光谦、秦博勇、朱永新、杨震和张恩迪、江利平、安立佳、李林等。</w:t>
      </w:r>
    </w:p>
    <w:p w14:paraId="633AF58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32"/>
          <w:szCs w:val="32"/>
          <w:lang w:val="en-US" w:eastAsia="zh-CN"/>
        </w:rPr>
        <w:t>习近平主持二十届中共中央政治局第十六次集体学习并发表重要讲话。</w:t>
      </w:r>
    </w:p>
    <w:p w14:paraId="5847808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习近平在中共中央政治局第十六次集体学习时强调 强化使命担当 创新思路举措 狠抓工作落实 努力建设强大稳固的现代边海空防</w:t>
      </w:r>
    </w:p>
    <w:p w14:paraId="7A7E39A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华社北京7月31日电 中共中央政治局7月30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14:paraId="05756EC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这次中央政治局集体学习在八一建军节前夕举行。习近平代表党中央和中央军委，向全体人民解放军指战员、武警部队官兵、军队文职人员、民兵预备役人员致以节日的祝贺！</w:t>
      </w:r>
    </w:p>
    <w:p w14:paraId="08A0DBE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中央军委联合参谋部黄继忠同志就推进现代边海空防建设问题进行讲解，提出工作建议。中央政治局的同志认真听取了讲解，并进行了讨论。</w:t>
      </w:r>
    </w:p>
    <w:p w14:paraId="16D7B60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在听取讲解和讨论后发表了重要讲话。他指出，边海空防是国家主权的重要标志、国家安全的重要门户、国家发展的重要保障，我们党历来高度重视。党的十八大以来，党中央坚持把边海空防建设摆在治国理政重要位置，加强党政军警民合力强边固防，领导实施边海空防领导管理体制、力量结构、政策制度等一系列重大改革，指挥开展边海空防一系列重大行动，有力捍卫了我国领土主权和海洋权益，维护了国家安全和发展战略主动。我国边海空防建设取得历史性成就，站在了新的起点上。</w:t>
      </w:r>
    </w:p>
    <w:p w14:paraId="5F2826C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当前，世界百年变局加速演进，我国边海空防内涵和外延发生深刻变化，影响因素更加错综复杂，边海空防建设面临新的机遇和挑战。要坚持系统观念，强化全局统筹，提高卫国戍边整体能力。要协调推进边海空防建设和沿边沿海地区经济社会发展，加强基础设施互联互通和共建共用，打造既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14:paraId="453EAAE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完善跨军地协调机制，加强相关法制建设，确保边海防各项工作规范有序、顺畅高效。要做好国家空中交通管理工作，促进低空经济健康发展。要优化人民防空建设模式，构建现代人民防空体系。</w:t>
      </w:r>
    </w:p>
    <w:p w14:paraId="15AECEB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建设和巩固国防的各项任务。</w:t>
      </w:r>
    </w:p>
    <w:p w14:paraId="695467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二、习近平就中央和国家机关学习贯彻党的二十届三中全会精神 推动机关党建高质量发展作出重要指示。</w:t>
      </w:r>
    </w:p>
    <w:p w14:paraId="2803F0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中共中央总书记、国家主席、中央军委主席习近平近日就中央和国家机关学习贯彻党的二十届三中全会精神、推动机关党建高质量发展作出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14:paraId="46B9195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中央和国家机关工委要更好履职尽责，守正创新、狠抓落实，在以高质量党建促进高质量发展中展现新担当新作为。</w:t>
      </w:r>
    </w:p>
    <w:p w14:paraId="1E4CF4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中央和国家机关学习贯彻党的二十届三中全会精神、推动机关党建高质量发展座谈会31日在京召开。中共中央政治局常委、中央和国家机关工委书记蔡奇出席会议，传达习近平重要指示并讲话。</w:t>
      </w:r>
    </w:p>
    <w:p w14:paraId="41A76B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践行使命任务，把牢政治方向，强化主体责任，狠抓改革落实，坚持科学方法，充分调动各级党组织和党员、干部抓改革、促发展的积极性主动性创造性，以强烈的责任担当贯彻落实好三中全会精神。</w:t>
      </w:r>
    </w:p>
    <w:p w14:paraId="3841AF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践行“两个维护”第一方阵。要紧扣职责定位，深化理论武装，健全以学铸魂、以学增智、以学正风、以学促干长效机制，加强年轻干部教育引领；坚持补短板、强弱项与提质量、强功能并举，夯实基层基础；持续正风肃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14:paraId="1530FA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三、习近平：实现建军一百年奋斗目标，开创国防和军队现代化新局面（《求是》2024年第15期）。</w:t>
      </w:r>
    </w:p>
    <w:p w14:paraId="5625DE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实现建军一百年奋斗目标，开创国防和军队现代化新局面※</w:t>
      </w:r>
    </w:p>
    <w:p w14:paraId="29AE15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14:paraId="2DA7B03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43986EF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7C682D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2E5DD79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1B8877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0FDC43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人民军队始终是党和人民完全可以信赖的英雄军队，有信心、有能力维护国家主权、统一和领土完整，有信心、有能力为实现中华民族伟大复兴提供战略支撑，有信心、有能力为世界和平与发展作出更大贡献！</w:t>
      </w:r>
    </w:p>
    <w:p w14:paraId="5C8156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※这是习近平总书记2022年10月16日在中国共产党第二十次全国代表大会上的报告《高举中国特色社会主义伟大旗帜，为全面建设社会主义现代化国家而团结奋斗》的一部分。</w:t>
      </w:r>
    </w:p>
    <w:p w14:paraId="41019F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四、安全专题：学习习近平总书记关于应急管理、安全生产重要论述。</w:t>
      </w:r>
    </w:p>
    <w:p w14:paraId="12D1B4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震情监测，防范发生次生灾害，妥善做好受灾群众避险安置等工作。请应急管理部等部门派工作组前往四川指导抗震救灾工作，解放军和武警部队要积极配合地方开展工作，尽最大努力确保人民群众生命财产安全。</w:t>
      </w:r>
    </w:p>
    <w:p w14:paraId="2CCC63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——2022年9月5日，习近平总书记对四川甘孜泸定县6·8级地震作出重要指示</w:t>
      </w:r>
    </w:p>
    <w:p w14:paraId="021F50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坚定不移贯彻总体国家安全观，把维护国家安全贯穿党和国家工作各方面全过程，确保国家安全和社会稳定。</w:t>
      </w:r>
    </w:p>
    <w:p w14:paraId="766720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以人民安全为宗旨，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311D86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要健全国家安全体系，完善高效权威的国家安全领导体制，完善国家安全法治体系、战略体系、政策体系、风险监测预警体系、国家应急管理体系，构建全域联动、立体高效的国家安全防护体系。</w:t>
      </w:r>
    </w:p>
    <w:p w14:paraId="694135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增强维护国家安全能力，筑牢国家安全人民防线。提高公共安全治理水平，坚持安全第一、预防为主，完善公共安全体系，提高防灾减灾救灾和急难险重突发公共事件处置保障能力，加强个人信息保护。</w:t>
      </w:r>
    </w:p>
    <w:p w14:paraId="30B976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完善社会治理体系，健全共建共治共享的社会治理制度，提升社会治理效能，建设人人有责、人人尽责、人人享有的社会治理共同体。</w:t>
      </w:r>
    </w:p>
    <w:p w14:paraId="1C24D6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——2022年10月16日，习近平总书记代表第十九届中央委员会向中国共产党第二十次全国代表大会作报告</w:t>
      </w:r>
    </w:p>
    <w:p w14:paraId="7A0DDB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河南等地接连发生火灾等安全生产事故，造成重大人员伤亡，教训十分深刻！要全力救治受伤人员，妥善做好家属安抚、善后等工作，查明事故原因，依法严肃追究责任。</w:t>
      </w:r>
    </w:p>
    <w:p w14:paraId="48D0E2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临近年终岁尾，统筹发展和安全各项工作任务较重，各地区和有关部门要始终坚持人民至上、生命至上，压实安全生产责任，全面排查整治各类风险隐患，坚决防范和遏制重特大事故发生。</w:t>
      </w:r>
    </w:p>
    <w:p w14:paraId="6D04B1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——2022年11月21日，习近平总书记对河南安阳市凯信达商贸有限公司火灾事故作出重要指示</w:t>
      </w:r>
    </w:p>
    <w:p w14:paraId="03A66F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更好统筹发展和安全，有效防范化解重大风险。要做好岁末年初各项工作，确保群众温暖安全过冬。强化安全生产整治，坚决防范和遏制重特大事故发生。</w:t>
      </w:r>
    </w:p>
    <w:p w14:paraId="71C8E7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——2022年12月15日，习近平总书记在中央经济工作会议上的讲话</w:t>
      </w:r>
    </w:p>
    <w:p w14:paraId="31A4D6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Times New Roman"/>
          <w:sz w:val="28"/>
          <w:szCs w:val="28"/>
          <w:lang w:val="en-US" w:eastAsia="zh-CN"/>
        </w:rPr>
      </w:pPr>
    </w:p>
    <w:p w14:paraId="604D59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专题研讨：深入学习习近平法治思想。围绕“十一个坚持”核心内涵，全面准确把握党的创新理论，强化问题导向、实践导向、目标导向，结合新时代全面依法治国总要求，结合工作实际，从“依法建企，合规运营”角度讨论如何完成全年目标任务，实现企业高质量发展。</w:t>
      </w:r>
    </w:p>
    <w:p w14:paraId="7CD57A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val="0"/>
          <w:sz w:val="28"/>
          <w:szCs w:val="28"/>
          <w:lang w:val="en-US" w:eastAsia="zh-CN"/>
        </w:rPr>
      </w:pPr>
    </w:p>
    <w:p w14:paraId="3D9AC114">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自学内容：《习近平谈治国理政》（第四卷）：掌握历史主动，在新时代更好坚持和发展中国特色社会主义——关于《中共中央关于党的百年奋斗目标重大成就和历史经验的决议》的说明（2021年11月8日）</w:t>
      </w:r>
    </w:p>
    <w:p w14:paraId="5136D4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关于《中共中央关于党的百年奋斗重大成就和历史经验的决议》的说明</w:t>
      </w:r>
    </w:p>
    <w:p w14:paraId="33619D1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习近平</w:t>
      </w:r>
    </w:p>
    <w:p w14:paraId="636636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受中央政治局委托，我就《中共中央关于党的百年奋斗重大成就和历史经验的决议》起草的有关情况向全会作说明。</w:t>
      </w:r>
    </w:p>
    <w:p w14:paraId="1089AC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一、关于党的十九届六中全会议题的考虑</w:t>
      </w:r>
    </w:p>
    <w:p w14:paraId="5B7097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14:paraId="5154CC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14:paraId="10FAF85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14:paraId="2491A5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14:paraId="4CAE6B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14:paraId="33FCD6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14:paraId="10B3DF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对这次全会决议起草，党中央明确要求着重把握好以下几点。</w:t>
      </w:r>
    </w:p>
    <w:p w14:paraId="3FE193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14:paraId="315BA1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14:paraId="6071FF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14:paraId="4E8FA3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二、决议稿起草过程</w:t>
      </w:r>
    </w:p>
    <w:p w14:paraId="091BBD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14:paraId="1F8135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4月1日，党中央发出《关于对党的十九届六中全会重点研究全面总结党的重大成就和历史经验问题征求意见的通知》，在党内外一定范围征求意见。</w:t>
      </w:r>
    </w:p>
    <w:p w14:paraId="2827CB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14:paraId="74BB5A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14:paraId="0AB3C6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按照党中央部署，文件起草组认真学习党的重要历史文献，充分吸纳各地区各部门各方面意见和建议，深入研究重大问题，认真开展决议稿起草工作。</w:t>
      </w:r>
    </w:p>
    <w:p w14:paraId="639EED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9月6日，根据中央政治局会议决定，决议征求意见稿下发党内一定范围征求意见，包括征求党内部分老同志意见，还专门听取了各民主党派中央、全国工商联负责人和无党派人士代表意见。</w:t>
      </w:r>
    </w:p>
    <w:p w14:paraId="46CFA1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14:paraId="6F7E59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14:paraId="3AAB36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14:paraId="47629B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在决议稿起草过程中，中央政治局常委会召开3次会议、中央政治局召开2次会议进行审议，形成了提交这次全会审议的决议稿。</w:t>
      </w:r>
    </w:p>
    <w:p w14:paraId="0AC7F1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三、决议稿的基本框架和主要内容</w:t>
      </w:r>
    </w:p>
    <w:p w14:paraId="50857D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决议稿除序言和结束语之外，共有7个部分。</w:t>
      </w:r>
    </w:p>
    <w:p w14:paraId="5494ED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14:paraId="465F9B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14:paraId="4839E1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14:paraId="54B087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14:paraId="78F9FE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14:paraId="7F7A8A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14:paraId="7C9CF9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14:paraId="07A9E7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pPr>
      <w:r>
        <w:rPr>
          <w:rFonts w:hint="eastAsia" w:ascii="仿宋_GB2312" w:hAnsi="仿宋_GB2312" w:eastAsia="仿宋_GB2312" w:cs="仿宋_GB2312"/>
          <w:color w:val="auto"/>
          <w:sz w:val="28"/>
          <w:szCs w:val="28"/>
          <w:lang w:val="en-US" w:eastAsia="zh-CN"/>
        </w:rPr>
        <w:t xml:space="preserve">　　同志们！审议通过这个决议，是这次全会的主要任务。大家要贯彻落实党中央要求，贯通把握历史、现在、未来，深入思考、深入研讨，聚精会神、集思广益，提出建设性意见和建议，共同把这次全会开好、把决议稿修改好。         </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F463">
    <w:pPr>
      <w:pStyle w:val="2"/>
      <w:jc w:val="center"/>
      <w:rPr>
        <w:lang w:val="zh-CN"/>
      </w:rPr>
    </w:pPr>
    <w:r>
      <w:fldChar w:fldCharType="begin"/>
    </w:r>
    <w:r>
      <w:instrText xml:space="preserve"> PAGE   \* MERGEFORMAT </w:instrText>
    </w:r>
    <w:r>
      <w:fldChar w:fldCharType="separate"/>
    </w:r>
    <w:r>
      <w:rPr>
        <w:lang w:val="zh-CN"/>
      </w:rPr>
      <w:t>10</w:t>
    </w:r>
    <w:r>
      <w:rPr>
        <w:lang w:val="zh-CN"/>
      </w:rPr>
      <w:fldChar w:fldCharType="end"/>
    </w:r>
  </w:p>
  <w:p w14:paraId="699100B3">
    <w:pPr>
      <w:pStyle w:val="2"/>
      <w:jc w:val="center"/>
      <w:rPr>
        <w:rFonts w:hint="eastAsia"/>
        <w:lang w:val="zh-CN"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00033"/>
    <w:multiLevelType w:val="singleLevel"/>
    <w:tmpl w:val="E3500033"/>
    <w:lvl w:ilvl="0" w:tentative="0">
      <w:start w:val="3"/>
      <w:numFmt w:val="chineseCounting"/>
      <w:suff w:val="nothing"/>
      <w:lvlText w:val="（%1）"/>
      <w:lvlJc w:val="left"/>
      <w:rPr>
        <w:rFonts w:hint="eastAsia"/>
      </w:rPr>
    </w:lvl>
  </w:abstractNum>
  <w:abstractNum w:abstractNumId="1">
    <w:nsid w:val="3599A9EF"/>
    <w:multiLevelType w:val="singleLevel"/>
    <w:tmpl w:val="3599A9E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DQyMzI4MjllNjg4NmE4ZThjMDJjNDFjM2E1MjMifQ=="/>
  </w:docVars>
  <w:rsids>
    <w:rsidRoot w:val="7EF031CD"/>
    <w:rsid w:val="01A87FC0"/>
    <w:rsid w:val="02532161"/>
    <w:rsid w:val="053552F8"/>
    <w:rsid w:val="054C3DBA"/>
    <w:rsid w:val="05AB7BBE"/>
    <w:rsid w:val="08293B1E"/>
    <w:rsid w:val="098A46BA"/>
    <w:rsid w:val="09D678FF"/>
    <w:rsid w:val="0B0C3962"/>
    <w:rsid w:val="0B892B64"/>
    <w:rsid w:val="0B9E6769"/>
    <w:rsid w:val="0C600DA4"/>
    <w:rsid w:val="128D4712"/>
    <w:rsid w:val="138F3B9E"/>
    <w:rsid w:val="179D045D"/>
    <w:rsid w:val="17F52456"/>
    <w:rsid w:val="18E65685"/>
    <w:rsid w:val="18E841D3"/>
    <w:rsid w:val="1B5B53CF"/>
    <w:rsid w:val="1C3B1844"/>
    <w:rsid w:val="1EEE0DF0"/>
    <w:rsid w:val="21FE0BE4"/>
    <w:rsid w:val="2304139A"/>
    <w:rsid w:val="23E24164"/>
    <w:rsid w:val="242130FE"/>
    <w:rsid w:val="24C26FA6"/>
    <w:rsid w:val="26571970"/>
    <w:rsid w:val="26F465AD"/>
    <w:rsid w:val="283473F0"/>
    <w:rsid w:val="295B52D4"/>
    <w:rsid w:val="29AE408E"/>
    <w:rsid w:val="2ADC3095"/>
    <w:rsid w:val="2B9A1E07"/>
    <w:rsid w:val="2DAB772A"/>
    <w:rsid w:val="2E353F16"/>
    <w:rsid w:val="2F217F41"/>
    <w:rsid w:val="30000983"/>
    <w:rsid w:val="324A5966"/>
    <w:rsid w:val="331210F9"/>
    <w:rsid w:val="33681B73"/>
    <w:rsid w:val="35CA5CBB"/>
    <w:rsid w:val="37A47B74"/>
    <w:rsid w:val="3A2A667A"/>
    <w:rsid w:val="3B032F0E"/>
    <w:rsid w:val="3C1A7270"/>
    <w:rsid w:val="3C7D613F"/>
    <w:rsid w:val="3F267F45"/>
    <w:rsid w:val="42306765"/>
    <w:rsid w:val="42C6620A"/>
    <w:rsid w:val="4387343D"/>
    <w:rsid w:val="439253F3"/>
    <w:rsid w:val="45D0149A"/>
    <w:rsid w:val="474A2ABB"/>
    <w:rsid w:val="47AA1D65"/>
    <w:rsid w:val="48D14DCE"/>
    <w:rsid w:val="4C5D2EBF"/>
    <w:rsid w:val="4C9E3F2C"/>
    <w:rsid w:val="4CE74F4D"/>
    <w:rsid w:val="4CF54864"/>
    <w:rsid w:val="4D131804"/>
    <w:rsid w:val="506A04F4"/>
    <w:rsid w:val="50827FC7"/>
    <w:rsid w:val="521C51D3"/>
    <w:rsid w:val="54EA2115"/>
    <w:rsid w:val="5563713A"/>
    <w:rsid w:val="55AA63BD"/>
    <w:rsid w:val="585A2A77"/>
    <w:rsid w:val="5A734735"/>
    <w:rsid w:val="5AF85CA0"/>
    <w:rsid w:val="5BEC60DC"/>
    <w:rsid w:val="5C70638C"/>
    <w:rsid w:val="5C9D73D6"/>
    <w:rsid w:val="5E8B538A"/>
    <w:rsid w:val="5F565C2F"/>
    <w:rsid w:val="5F79222F"/>
    <w:rsid w:val="5F9E6817"/>
    <w:rsid w:val="60E41A52"/>
    <w:rsid w:val="613C71BD"/>
    <w:rsid w:val="615E0CCD"/>
    <w:rsid w:val="618859E7"/>
    <w:rsid w:val="61A11716"/>
    <w:rsid w:val="636755F4"/>
    <w:rsid w:val="63C84424"/>
    <w:rsid w:val="67150210"/>
    <w:rsid w:val="67550FD9"/>
    <w:rsid w:val="685F3791"/>
    <w:rsid w:val="68B27107"/>
    <w:rsid w:val="69807E63"/>
    <w:rsid w:val="6AF522E9"/>
    <w:rsid w:val="6B0420A3"/>
    <w:rsid w:val="6B0D5D53"/>
    <w:rsid w:val="6B383A96"/>
    <w:rsid w:val="700E0B87"/>
    <w:rsid w:val="709E5136"/>
    <w:rsid w:val="70FC0717"/>
    <w:rsid w:val="719E6EDD"/>
    <w:rsid w:val="725018CB"/>
    <w:rsid w:val="72D36AF2"/>
    <w:rsid w:val="72F164F7"/>
    <w:rsid w:val="73193119"/>
    <w:rsid w:val="75E01633"/>
    <w:rsid w:val="771E205E"/>
    <w:rsid w:val="778154D2"/>
    <w:rsid w:val="7B250665"/>
    <w:rsid w:val="7C30396B"/>
    <w:rsid w:val="7C73627C"/>
    <w:rsid w:val="7CED49CB"/>
    <w:rsid w:val="7D382D51"/>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13514</Words>
  <Characters>13580</Characters>
  <Lines>0</Lines>
  <Paragraphs>0</Paragraphs>
  <TotalTime>24</TotalTime>
  <ScaleCrop>false</ScaleCrop>
  <LinksUpToDate>false</LinksUpToDate>
  <CharactersWithSpaces>13784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2024-08-09T08:11:00Z</cp:lastPrinted>
  <dcterms:modified xsi:type="dcterms:W3CDTF">2024-08-22T10:02:24Z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18C38E291DDF43FF97566C26B8A6A892_11</vt:lpwstr>
  </property>
</Properties>
</file>