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招贤矿业公司无轨胶轮车专项检查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3080" w:firstLineChars="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问题通报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5月24日由机电副总组织相关单位人员对无轨胶轮车进行专项检查，共排查问题隐患19条，现将问题隐患通报如下。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无轨胶轮车智能监控系统功能未完全实现，交通信号指示灯、地面备用设备等损坏；</w:t>
      </w:r>
    </w:p>
    <w:p>
      <w:pPr>
        <w:ind w:left="320" w:hanging="320" w:hanging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2.乘人点乘车人员上下车秩序混乱，防护设施不齐全，视频画面不能全覆盖乘车点，无专人维持乘车秩序；</w:t>
      </w:r>
    </w:p>
    <w:p>
      <w:pPr>
        <w:ind w:left="320" w:hanging="320" w:hanging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3.无轨胶轮车检修人员不足，备品备件种类数量不能满足日常保养维护及故障处理；</w:t>
      </w:r>
    </w:p>
    <w:p>
      <w:pPr>
        <w:ind w:left="320" w:hanging="320" w:hanging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4.各采掘头面胶轮车运行巷道底板部分未硬化处理，影响车辆运行；</w:t>
      </w:r>
    </w:p>
    <w:p>
      <w:pPr>
        <w:ind w:left="320" w:hanging="320" w:hanging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5.无轨胶轮车乘人车超出规定运行时间，料车无司机运行，影响各采掘工作面物料供应；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6.职工升级驾照积极性不高，持A证驾驶员配备不足；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7.胶轮车日常管理混乱，有未经培训人员擅自驾驶使用车辆；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8.《辅助运输管理制度》胶轮车管理组织机构不健全；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9.ZXC008#胶轮车自卸后门闭锁装置损坏；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10.洒水车作业时司机未开前照灯，无后尾红灯；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11.+980m辅助运输大巷运输部进行零星作业时作业地点未              设置警示标志；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12.部分驾驶员驾驶车辆时未系安全带；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13.二采区集中运输巷下口凸面镜安装位置不当，三岔门处原照明灯线需绑扎至帮部；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14.1304机联巷口转弯处缺少凸面镜；</w:t>
      </w:r>
    </w:p>
    <w:p>
      <w:pPr>
        <w:ind w:left="320" w:hanging="320" w:hanging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15.ZXZ001#皮卡车风扇水泵皮带断，日常检修不到位；胶轮车在巷道内随意错车，宽度不足地点未设置固定错车点；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16.调车硐室附近停车点车辆随意停放，无停车标识；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17.车辆故障牵引时，使用软连接方式；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18.+980m辅助运输巷交通标识安装方式及标准不统一；</w:t>
      </w:r>
    </w:p>
    <w:p>
      <w:pPr>
        <w:ind w:left="320" w:hanging="320" w:hanging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19.980辅助运输巷2900米、2600米、2500米处集中水坑内积水未及时抽排，路面有积水；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上述检查问题请相关责任单位按隐患整改联系单要求进行整改，安全监察部跟踪闭合，逾期未落实的按制度进行考核。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检查人员：尹成强  郝跃岭  蔡鸣鸣  方小涛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                      </w:t>
      </w:r>
    </w:p>
    <w:p>
      <w:pPr>
        <w:numPr>
          <w:ilvl w:val="0"/>
          <w:numId w:val="0"/>
        </w:numPr>
        <w:ind w:firstLine="3840" w:firstLineChars="1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招贤矿业公司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2024年5月25日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29C31B"/>
    <w:multiLevelType w:val="singleLevel"/>
    <w:tmpl w:val="4429C31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1ZGUwY2EyZWM0MGEzODhiN2FjYzNhMzhiZjllM2MifQ=="/>
  </w:docVars>
  <w:rsids>
    <w:rsidRoot w:val="7A2B7494"/>
    <w:rsid w:val="166B55A5"/>
    <w:rsid w:val="1BE240CC"/>
    <w:rsid w:val="213C6111"/>
    <w:rsid w:val="28CC03F4"/>
    <w:rsid w:val="712E043D"/>
    <w:rsid w:val="7157594D"/>
    <w:rsid w:val="7A2B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533</Characters>
  <Lines>0</Lines>
  <Paragraphs>0</Paragraphs>
  <TotalTime>24</TotalTime>
  <ScaleCrop>false</ScaleCrop>
  <LinksUpToDate>false</LinksUpToDate>
  <CharactersWithSpaces>625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2024-05-03T08:46:00Z</dcterms:created>
  <dc:creator>尹成强</dc:creator>
  <cp:lastModifiedBy>煤夫子</cp:lastModifiedBy>
  <dcterms:modified xsi:type="dcterms:W3CDTF">2024-05-27T00:06:38Z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4CF6E372F9B04B90938AF684D169BA57_13</vt:lpwstr>
  </property>
</Properties>
</file>