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关于组织开展</w:t>
      </w:r>
      <w:r>
        <w:rPr>
          <w:rFonts w:hint="eastAsia" w:ascii="方正小标宋简体" w:hAnsi="方正小标宋简体" w:eastAsia="方正小标宋简体" w:cs="方正小标宋简体"/>
          <w:sz w:val="44"/>
          <w:szCs w:val="44"/>
          <w:lang w:eastAsia="zh-CN"/>
        </w:rPr>
        <w:t>招贤矿业</w:t>
      </w:r>
      <w:r>
        <w:rPr>
          <w:rFonts w:hint="eastAsia" w:ascii="方正小标宋简体" w:hAnsi="方正小标宋简体" w:eastAsia="方正小标宋简体" w:cs="方正小标宋简体"/>
          <w:sz w:val="44"/>
          <w:szCs w:val="44"/>
        </w:rPr>
        <w:t>公司职工投资持股企业情况摸底排查的通知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各单位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为贯彻落实《皖北煤电集团公司关于开展与职工投资持股企业违规业务往来问题专项整治的工作方案》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皖北煤电党办〔2024〕16号）有关要求，</w:t>
      </w:r>
      <w:r>
        <w:rPr>
          <w:rFonts w:hint="eastAsia" w:ascii="仿宋_GB2312" w:hAnsi="仿宋_GB2312" w:eastAsia="仿宋_GB2312" w:cs="仿宋_GB2312"/>
          <w:sz w:val="32"/>
          <w:szCs w:val="32"/>
        </w:rPr>
        <w:t>全面梳理和掌握集团公司职工投资持股企业情况，</w:t>
      </w:r>
      <w:r>
        <w:rPr>
          <w:rFonts w:hint="eastAsia" w:ascii="仿宋_GB2312" w:hAnsi="仿宋_GB2312" w:eastAsia="仿宋_GB2312" w:cs="仿宋_GB2312"/>
          <w:sz w:val="32"/>
          <w:szCs w:val="32"/>
          <w:lang w:val="en-US" w:eastAsia="zh-CN"/>
        </w:rPr>
        <w:t>根据集团公司专项整治实施方案的工作部署，</w:t>
      </w:r>
      <w:r>
        <w:rPr>
          <w:rFonts w:hint="eastAsia" w:ascii="仿宋_GB2312" w:hAnsi="仿宋_GB2312" w:eastAsia="仿宋_GB2312" w:cs="仿宋_GB2312"/>
          <w:sz w:val="32"/>
          <w:szCs w:val="32"/>
        </w:rPr>
        <w:t>现对</w:t>
      </w:r>
      <w:r>
        <w:rPr>
          <w:rFonts w:hint="eastAsia" w:ascii="仿宋_GB2312" w:hAnsi="仿宋_GB2312" w:eastAsia="仿宋_GB2312" w:cs="仿宋_GB2312"/>
          <w:sz w:val="32"/>
          <w:szCs w:val="32"/>
          <w:lang w:eastAsia="zh-CN"/>
        </w:rPr>
        <w:t>招贤矿业</w:t>
      </w:r>
      <w:r>
        <w:rPr>
          <w:rFonts w:hint="eastAsia" w:ascii="仿宋_GB2312" w:hAnsi="仿宋_GB2312" w:eastAsia="仿宋_GB2312" w:cs="仿宋_GB2312"/>
          <w:sz w:val="32"/>
          <w:szCs w:val="32"/>
        </w:rPr>
        <w:t>公司在册职工投资企业情况及兼职情况进行摸底排查。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一、摸排范围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招贤矿业</w:t>
      </w:r>
      <w:r>
        <w:rPr>
          <w:rFonts w:hint="eastAsia" w:ascii="仿宋_GB2312" w:hAnsi="仿宋_GB2312" w:eastAsia="仿宋_GB2312" w:cs="仿宋_GB2312"/>
          <w:sz w:val="32"/>
          <w:szCs w:val="32"/>
        </w:rPr>
        <w:t>公司领导人员、中层及以下管理人员和其他在册职工（含离岗待退、内部退养等保留关系人员）。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二、主要内容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本次摸底排查主要针对</w:t>
      </w:r>
      <w:r>
        <w:rPr>
          <w:rFonts w:hint="eastAsia" w:ascii="仿宋_GB2312" w:hAnsi="仿宋_GB2312" w:eastAsia="仿宋_GB2312" w:cs="仿宋_GB2312"/>
          <w:sz w:val="32"/>
          <w:szCs w:val="32"/>
          <w:lang w:eastAsia="zh-CN"/>
        </w:rPr>
        <w:t>招贤矿业</w:t>
      </w:r>
      <w:r>
        <w:rPr>
          <w:rFonts w:hint="eastAsia" w:ascii="仿宋_GB2312" w:hAnsi="仿宋_GB2312" w:eastAsia="仿宋_GB2312" w:cs="仿宋_GB2312"/>
          <w:sz w:val="32"/>
          <w:szCs w:val="32"/>
        </w:rPr>
        <w:t>公司职工投资持股企业情况及兼职情况进行摸底排查，重点排查是否存在以下9种禁止情形：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1.禁止企业职工投资（含职工直系亲属、利害关系人代投代持）为本企业提供燃料、原材料、辅料、设备及配件和提供设计、施工、维修、产品销售、中介服务或与本企业有其他业务关联的非国有企业。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2.禁止企业职工投资（含职工直系亲属、利害关系人代投代持）与本企业经营同类业务非国有关联企业（非国有关联企业是指与本国有企业有关联关系或业务关联且无国有股份的企业）。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3.禁止企业及各级子公司领导人员、中层管理人员，在职工和其他非国有投资者投资的非国有企业兼职。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4.禁止企业与职工投资持股非国有关联企业（含职工直系亲属、利害关系人代为投资持股企业）违规开展经营业务往来。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5.禁止企业未经招投标，定向采购或接受职工投资持股国有剥离改制企业的产品或服务，且交易价格不公允。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6.禁止企业低价向职工投资持股国有剥离改制企业销售产品、废旧物资或提供服务。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7.禁止企业无偿或低价向职工投资持股国有剥离改制企业提供资金、设备、技术等资产和劳务、销售渠道、客户资源等。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8.禁止企业向职工投资持股国有剥离改制企业提供属于本企业的商业机会。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9.禁止企业利用职工投资持股国有剥离改制企业开展“走单”贸易或循环贸易等，变相进行利益输送。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三、摸排填报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各单位要以2024年3月31日为基准日，对本单位职工投资持股各类企业（不含在二级市场投资购买上市公司股票）及兼职情况进行全面深入摸排填报，组织在册职工（含离岗待退、内部退养）填写《职工投资持股</w:t>
      </w:r>
      <w:r>
        <w:rPr>
          <w:rFonts w:hint="eastAsia" w:ascii="仿宋_GB2312" w:hAnsi="仿宋_GB2312" w:eastAsia="仿宋_GB2312" w:cs="仿宋_GB2312"/>
          <w:sz w:val="32"/>
          <w:szCs w:val="32"/>
          <w:lang w:val="en-US" w:eastAsia="zh-CN"/>
        </w:rPr>
        <w:t>各类</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及兼职</w:t>
      </w:r>
      <w:r>
        <w:rPr>
          <w:rFonts w:hint="eastAsia" w:ascii="仿宋_GB2312" w:hAnsi="仿宋_GB2312" w:eastAsia="仿宋_GB2312" w:cs="仿宋_GB2312"/>
          <w:sz w:val="32"/>
          <w:szCs w:val="32"/>
        </w:rPr>
        <w:t>情况表》（附件1）</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各单位根据职工本人填报情况结合摸排掌握情况，认真填写汇总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招贤矿业</w:t>
      </w:r>
      <w:r>
        <w:rPr>
          <w:rFonts w:hint="eastAsia" w:ascii="仿宋_GB2312" w:hAnsi="仿宋_GB2312" w:eastAsia="仿宋_GB2312" w:cs="仿宋_GB2312"/>
          <w:sz w:val="32"/>
          <w:szCs w:val="32"/>
        </w:rPr>
        <w:t>职工投资持股非国有关联企业情况表》（附件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招贤矿业</w:t>
      </w:r>
      <w:r>
        <w:rPr>
          <w:rFonts w:hint="eastAsia" w:ascii="仿宋_GB2312" w:hAnsi="仿宋_GB2312" w:eastAsia="仿宋_GB2312" w:cs="仿宋_GB2312"/>
          <w:sz w:val="32"/>
          <w:szCs w:val="32"/>
        </w:rPr>
        <w:t>职工投资持股非国有关联企业信息统计表》（附件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（三）各单位于5月15日下午下班前将公司领导人员、管技人员摸排情况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）电子版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rPr>
        <w:t>及经单位负责人签字、加盖</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公章后</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PDF扫描件报送</w:t>
      </w:r>
      <w:r>
        <w:rPr>
          <w:rFonts w:hint="eastAsia" w:ascii="仿宋_GB2312" w:hAnsi="仿宋_GB2312" w:eastAsia="仿宋_GB2312" w:cs="仿宋_GB2312"/>
          <w:sz w:val="32"/>
          <w:szCs w:val="32"/>
          <w:lang w:val="en-US" w:eastAsia="zh-CN"/>
        </w:rPr>
        <w:t>至党群工作部审核（公司领导统一由综合办公室负责统计上报）；将其他在职职工</w:t>
      </w:r>
      <w:r>
        <w:rPr>
          <w:rFonts w:hint="eastAsia" w:ascii="仿宋_GB2312" w:hAnsi="仿宋_GB2312" w:eastAsia="仿宋_GB2312" w:cs="仿宋_GB2312"/>
          <w:sz w:val="32"/>
          <w:szCs w:val="32"/>
        </w:rPr>
        <w:t>（含离岗待退、内部退养等保留关系人员）</w:t>
      </w:r>
      <w:r>
        <w:rPr>
          <w:rFonts w:hint="eastAsia" w:ascii="仿宋_GB2312" w:hAnsi="仿宋_GB2312" w:eastAsia="仿宋_GB2312" w:cs="仿宋_GB2312"/>
          <w:sz w:val="32"/>
          <w:szCs w:val="32"/>
          <w:lang w:eastAsia="zh-CN"/>
        </w:rPr>
        <w:t>摸排情况报送至人力资源部审核。对于未及时上报的单位，公司将根据“改办优”十五条举措相关文件对相关单位负责人进行作风考核。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1918" w:leftChars="304" w:hanging="1280" w:hangingChars="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Times New Roman" w:hAnsi="Times New Roman" w:eastAsia="仿宋_GB2312"/>
          <w:sz w:val="32"/>
          <w:szCs w:val="32"/>
          <w:lang w:val="en-US" w:eastAsia="zh-CN"/>
        </w:rPr>
        <w:t>1.</w:t>
      </w:r>
      <w:r>
        <w:rPr>
          <w:rFonts w:hint="eastAsia" w:ascii="仿宋_GB2312" w:hAnsi="仿宋_GB2312" w:eastAsia="仿宋_GB2312" w:cs="仿宋_GB2312"/>
          <w:sz w:val="32"/>
          <w:szCs w:val="32"/>
        </w:rPr>
        <w:t>职工投资持股</w:t>
      </w:r>
      <w:r>
        <w:rPr>
          <w:rFonts w:hint="eastAsia" w:ascii="仿宋_GB2312" w:hAnsi="仿宋_GB2312" w:eastAsia="仿宋_GB2312" w:cs="仿宋_GB2312"/>
          <w:sz w:val="32"/>
          <w:szCs w:val="32"/>
          <w:lang w:val="en-US" w:eastAsia="zh-CN"/>
        </w:rPr>
        <w:t>各类</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val="en-US" w:eastAsia="zh-CN"/>
        </w:rPr>
        <w:t>及兼职</w:t>
      </w:r>
      <w:r>
        <w:rPr>
          <w:rFonts w:hint="eastAsia" w:ascii="仿宋_GB2312" w:hAnsi="仿宋_GB2312" w:eastAsia="仿宋_GB2312" w:cs="仿宋_GB2312"/>
          <w:sz w:val="32"/>
          <w:szCs w:val="32"/>
        </w:rPr>
        <w:t>情况表</w:t>
      </w:r>
    </w:p>
    <w:p>
      <w:pPr>
        <w:keepNext w:val="0"/>
        <w:keepLines w:val="0"/>
        <w:pageBreakBefore w:val="0"/>
        <w:widowControl w:val="0"/>
        <w:kinsoku/>
        <w:wordWrap/>
        <w:overflowPunct/>
        <w:topLinePunct w:val="0"/>
        <w:autoSpaceDE/>
        <w:autoSpaceDN/>
        <w:bidi w:val="0"/>
        <w:adjustRightInd/>
        <w:snapToGrid/>
        <w:spacing w:line="580" w:lineRule="exact"/>
        <w:ind w:left="1916" w:leftChars="760" w:hanging="320" w:hangingChars="1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2.招贤矿业</w:t>
      </w:r>
      <w:r>
        <w:rPr>
          <w:rFonts w:hint="eastAsia" w:ascii="Times New Roman" w:hAnsi="Times New Roman" w:eastAsia="仿宋_GB2312"/>
          <w:sz w:val="32"/>
          <w:szCs w:val="32"/>
        </w:rPr>
        <w:t>职工投资持股非国有关联企业情况表</w:t>
      </w:r>
    </w:p>
    <w:p>
      <w:pPr>
        <w:keepNext w:val="0"/>
        <w:keepLines w:val="0"/>
        <w:pageBreakBefore w:val="0"/>
        <w:widowControl w:val="0"/>
        <w:kinsoku/>
        <w:wordWrap/>
        <w:overflowPunct/>
        <w:topLinePunct w:val="0"/>
        <w:autoSpaceDE/>
        <w:autoSpaceDN/>
        <w:bidi w:val="0"/>
        <w:adjustRightInd/>
        <w:snapToGrid/>
        <w:spacing w:line="580" w:lineRule="exact"/>
        <w:ind w:left="1916" w:leftChars="760" w:hanging="320" w:hangingChars="1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3.招贤矿业</w:t>
      </w:r>
      <w:r>
        <w:rPr>
          <w:rFonts w:hint="eastAsia" w:ascii="Times New Roman" w:hAnsi="Times New Roman" w:eastAsia="仿宋_GB2312"/>
          <w:sz w:val="32"/>
          <w:szCs w:val="32"/>
        </w:rPr>
        <w:t>职工投资持股非国有关联企业信息统计表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陕西金源招贤矿业有限公司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sectPr>
          <w:footerReference r:id="rId3" w:type="default"/>
          <w:pgSz w:w="11906" w:h="16838"/>
          <w:pgMar w:top="2098" w:right="1474" w:bottom="1984" w:left="1587" w:header="851" w:footer="992" w:gutter="0"/>
          <w:pgNumType w:fmt="numberInDash"/>
          <w:cols w:space="425" w:num="1"/>
          <w:docGrid w:type="lines" w:linePitch="312" w:charSpace="0"/>
        </w:sect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2024年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p>
      <w:pPr>
        <w:pageBreakBefore/>
        <w:spacing w:line="53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before="163" w:line="219"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pacing w:val="1"/>
          <w:sz w:val="44"/>
          <w:szCs w:val="44"/>
          <w:lang w:val="en-US" w:eastAsia="zh-CN"/>
        </w:rPr>
        <w:t>职工投资持股各类企业及兼职情况表</w:t>
      </w:r>
    </w:p>
    <w:p>
      <w:pPr>
        <w:spacing w:line="34" w:lineRule="exact"/>
      </w:pPr>
    </w:p>
    <w:tbl>
      <w:tblPr>
        <w:tblStyle w:val="8"/>
        <w:tblpPr w:leftFromText="180" w:rightFromText="180" w:vertAnchor="text" w:tblpX="5" w:tblpY="1"/>
        <w:tblOverlap w:val="never"/>
        <w:tblW w:w="15409"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5"/>
        <w:gridCol w:w="1319"/>
        <w:gridCol w:w="1371"/>
        <w:gridCol w:w="1008"/>
        <w:gridCol w:w="1059"/>
        <w:gridCol w:w="1189"/>
        <w:gridCol w:w="929"/>
        <w:gridCol w:w="2728"/>
        <w:gridCol w:w="709"/>
        <w:gridCol w:w="780"/>
        <w:gridCol w:w="779"/>
        <w:gridCol w:w="1139"/>
        <w:gridCol w:w="1109"/>
        <w:gridCol w:w="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25" w:type="dxa"/>
            <w:vMerge w:val="restart"/>
            <w:tcBorders>
              <w:bottom w:val="nil"/>
            </w:tcBorders>
            <w:noWrap w:val="0"/>
            <w:vAlign w:val="top"/>
          </w:tcPr>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6" w:lineRule="auto"/>
              <w:rPr>
                <w:rFonts w:hint="eastAsia" w:ascii="仿宋_GB2312" w:hAnsi="仿宋_GB2312" w:eastAsia="仿宋_GB2312" w:cs="仿宋_GB2312"/>
                <w:sz w:val="21"/>
              </w:rPr>
            </w:pPr>
          </w:p>
          <w:p>
            <w:pPr>
              <w:spacing w:before="74" w:line="221" w:lineRule="auto"/>
              <w:ind w:left="74"/>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rPr>
              <w:t>序号</w:t>
            </w:r>
          </w:p>
        </w:tc>
        <w:tc>
          <w:tcPr>
            <w:tcW w:w="594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职工投资企业情况</w:t>
            </w:r>
          </w:p>
        </w:tc>
        <w:tc>
          <w:tcPr>
            <w:tcW w:w="43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职工个人情况</w:t>
            </w:r>
          </w:p>
        </w:tc>
        <w:tc>
          <w:tcPr>
            <w:tcW w:w="380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1"/>
                <w:sz w:val="23"/>
                <w:szCs w:val="23"/>
              </w:rPr>
              <w:t>职工持股及</w:t>
            </w:r>
            <w:r>
              <w:rPr>
                <w:rFonts w:hint="eastAsia" w:ascii="仿宋_GB2312" w:hAnsi="仿宋_GB2312" w:eastAsia="仿宋_GB2312" w:cs="仿宋_GB2312"/>
                <w:spacing w:val="-1"/>
                <w:sz w:val="23"/>
                <w:szCs w:val="23"/>
                <w:lang w:val="en-US" w:eastAsia="zh-CN"/>
              </w:rPr>
              <w:t>兼职</w:t>
            </w:r>
            <w:r>
              <w:rPr>
                <w:rFonts w:hint="eastAsia" w:ascii="仿宋_GB2312" w:hAnsi="仿宋_GB2312" w:eastAsia="仿宋_GB2312" w:cs="仿宋_GB2312"/>
                <w:spacing w:val="-1"/>
                <w:sz w:val="23"/>
                <w:szCs w:val="23"/>
                <w:lang w:eastAsia="zh-CN"/>
              </w:rPr>
              <w:t>（</w:t>
            </w:r>
            <w:r>
              <w:rPr>
                <w:rFonts w:hint="eastAsia" w:ascii="仿宋_GB2312" w:hAnsi="仿宋_GB2312" w:eastAsia="仿宋_GB2312" w:cs="仿宋_GB2312"/>
                <w:spacing w:val="-1"/>
                <w:sz w:val="23"/>
                <w:szCs w:val="23"/>
              </w:rPr>
              <w:t>任职</w:t>
            </w:r>
            <w:r>
              <w:rPr>
                <w:rFonts w:hint="eastAsia" w:ascii="仿宋_GB2312" w:hAnsi="仿宋_GB2312" w:eastAsia="仿宋_GB2312" w:cs="仿宋_GB2312"/>
                <w:spacing w:val="-1"/>
                <w:sz w:val="23"/>
                <w:szCs w:val="23"/>
                <w:lang w:eastAsia="zh-CN"/>
              </w:rPr>
              <w:t>）</w:t>
            </w:r>
            <w:r>
              <w:rPr>
                <w:rFonts w:hint="eastAsia" w:ascii="仿宋_GB2312" w:hAnsi="仿宋_GB2312" w:eastAsia="仿宋_GB2312" w:cs="仿宋_GB2312"/>
                <w:spacing w:val="-1"/>
                <w:sz w:val="23"/>
                <w:szCs w:val="23"/>
              </w:rPr>
              <w:t>情况</w:t>
            </w:r>
          </w:p>
        </w:tc>
        <w:tc>
          <w:tcPr>
            <w:tcW w:w="665"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625" w:type="dxa"/>
            <w:vMerge w:val="continue"/>
            <w:tcBorders>
              <w:top w:val="nil"/>
            </w:tcBorders>
            <w:noWrap w:val="0"/>
            <w:vAlign w:val="top"/>
          </w:tcPr>
          <w:p>
            <w:pPr>
              <w:rPr>
                <w:rFonts w:hint="eastAsia" w:ascii="仿宋_GB2312" w:hAnsi="仿宋_GB2312" w:eastAsia="仿宋_GB2312" w:cs="仿宋_GB2312"/>
                <w:sz w:val="21"/>
              </w:rPr>
            </w:pP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企业名称</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主营业务</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224"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职工</w:t>
            </w:r>
          </w:p>
          <w:p>
            <w:pPr>
              <w:keepNext w:val="0"/>
              <w:keepLines w:val="0"/>
              <w:pageBreakBefore w:val="0"/>
              <w:widowControl w:val="0"/>
              <w:kinsoku/>
              <w:wordWrap/>
              <w:overflowPunct/>
              <w:topLinePunct w:val="0"/>
              <w:autoSpaceDE/>
              <w:autoSpaceDN/>
              <w:bidi w:val="0"/>
              <w:adjustRightInd/>
              <w:snapToGrid/>
              <w:spacing w:line="224"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人数</w:t>
            </w:r>
          </w:p>
        </w:tc>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245" w:lineRule="auto"/>
              <w:ind w:left="0" w:right="0"/>
              <w:jc w:val="center"/>
              <w:textAlignment w:val="auto"/>
              <w:rPr>
                <w:rFonts w:hint="eastAsia" w:ascii="仿宋_GB2312" w:hAnsi="仿宋_GB2312" w:eastAsia="仿宋_GB2312" w:cs="仿宋_GB2312"/>
                <w:spacing w:val="0"/>
                <w:sz w:val="21"/>
              </w:rPr>
            </w:pPr>
          </w:p>
          <w:p>
            <w:pPr>
              <w:keepNext w:val="0"/>
              <w:keepLines w:val="0"/>
              <w:pageBreakBefore w:val="0"/>
              <w:widowControl w:val="0"/>
              <w:kinsoku/>
              <w:wordWrap/>
              <w:overflowPunct/>
              <w:topLinePunct w:val="0"/>
              <w:autoSpaceDE/>
              <w:autoSpaceDN/>
              <w:bidi w:val="0"/>
              <w:adjustRightInd/>
              <w:snapToGrid/>
              <w:spacing w:line="231"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2023年末资产总额</w:t>
            </w:r>
            <w:r>
              <w:rPr>
                <w:rFonts w:hint="eastAsia" w:ascii="仿宋_GB2312" w:hAnsi="仿宋_GB2312" w:eastAsia="仿宋_GB2312" w:cs="仿宋_GB2312"/>
                <w:spacing w:val="0"/>
                <w:sz w:val="23"/>
                <w:szCs w:val="23"/>
                <w:lang w:eastAsia="zh-CN"/>
              </w:rPr>
              <w:t>（</w:t>
            </w:r>
            <w:r>
              <w:rPr>
                <w:rFonts w:hint="eastAsia" w:ascii="仿宋_GB2312" w:hAnsi="仿宋_GB2312" w:eastAsia="仿宋_GB2312" w:cs="仿宋_GB2312"/>
                <w:spacing w:val="0"/>
                <w:sz w:val="23"/>
                <w:szCs w:val="23"/>
              </w:rPr>
              <w:t>万元</w:t>
            </w:r>
            <w:r>
              <w:rPr>
                <w:rFonts w:hint="eastAsia" w:ascii="仿宋_GB2312" w:hAnsi="仿宋_GB2312" w:eastAsia="仿宋_GB2312" w:cs="仿宋_GB2312"/>
                <w:spacing w:val="0"/>
                <w:sz w:val="23"/>
                <w:szCs w:val="23"/>
                <w:lang w:eastAsia="zh-CN"/>
              </w:rPr>
              <w:t>）</w:t>
            </w:r>
          </w:p>
        </w:tc>
        <w:tc>
          <w:tcPr>
            <w:tcW w:w="1189" w:type="dxa"/>
            <w:noWrap w:val="0"/>
            <w:vAlign w:val="center"/>
          </w:tcPr>
          <w:p>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成立时间</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姓名</w:t>
            </w:r>
          </w:p>
        </w:tc>
        <w:tc>
          <w:tcPr>
            <w:tcW w:w="2728"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所在单位、部门及职务</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单位 法人 层级</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持股 金额 ( 万 元 )</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232"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持股 比例</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233" w:lineRule="auto"/>
              <w:ind w:left="0" w:right="0" w:firstLine="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投资持股 时间</w:t>
            </w:r>
          </w:p>
        </w:tc>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在投资企</w:t>
            </w:r>
          </w:p>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业中</w:t>
            </w:r>
            <w:r>
              <w:rPr>
                <w:rFonts w:hint="eastAsia" w:ascii="仿宋_GB2312" w:hAnsi="仿宋_GB2312" w:eastAsia="仿宋_GB2312" w:cs="仿宋_GB2312"/>
                <w:spacing w:val="-1"/>
                <w:sz w:val="23"/>
                <w:szCs w:val="23"/>
                <w:lang w:val="en-US" w:eastAsia="zh-CN"/>
              </w:rPr>
              <w:t>兼职</w:t>
            </w:r>
            <w:r>
              <w:rPr>
                <w:rFonts w:hint="eastAsia" w:ascii="仿宋_GB2312" w:hAnsi="仿宋_GB2312" w:eastAsia="仿宋_GB2312" w:cs="仿宋_GB2312"/>
                <w:spacing w:val="-1"/>
                <w:sz w:val="23"/>
                <w:szCs w:val="23"/>
                <w:lang w:eastAsia="zh-CN"/>
              </w:rPr>
              <w:t>（</w:t>
            </w:r>
            <w:r>
              <w:rPr>
                <w:rFonts w:hint="eastAsia" w:ascii="仿宋_GB2312" w:hAnsi="仿宋_GB2312" w:eastAsia="仿宋_GB2312" w:cs="仿宋_GB2312"/>
                <w:spacing w:val="-1"/>
                <w:sz w:val="23"/>
                <w:szCs w:val="23"/>
              </w:rPr>
              <w:t>任职</w:t>
            </w:r>
            <w:r>
              <w:rPr>
                <w:rFonts w:hint="eastAsia" w:ascii="仿宋_GB2312" w:hAnsi="仿宋_GB2312" w:eastAsia="仿宋_GB2312" w:cs="仿宋_GB2312"/>
                <w:spacing w:val="-1"/>
                <w:sz w:val="23"/>
                <w:szCs w:val="23"/>
                <w:lang w:eastAsia="zh-CN"/>
              </w:rPr>
              <w:t>）</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情况</w:t>
            </w:r>
          </w:p>
        </w:tc>
        <w:tc>
          <w:tcPr>
            <w:tcW w:w="665"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25" w:type="dxa"/>
            <w:noWrap w:val="0"/>
            <w:vAlign w:val="top"/>
          </w:tcPr>
          <w:p>
            <w:pPr>
              <w:spacing w:before="290" w:line="184" w:lineRule="auto"/>
              <w:ind w:left="244"/>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1</w:t>
            </w:r>
          </w:p>
        </w:tc>
        <w:tc>
          <w:tcPr>
            <w:tcW w:w="1319" w:type="dxa"/>
            <w:noWrap w:val="0"/>
            <w:vAlign w:val="center"/>
          </w:tcPr>
          <w:p>
            <w:pPr>
              <w:jc w:val="center"/>
              <w:rPr>
                <w:rFonts w:hint="eastAsia" w:ascii="仿宋_GB2312" w:hAnsi="仿宋_GB2312" w:eastAsia="仿宋_GB2312" w:cs="仿宋_GB2312"/>
                <w:sz w:val="21"/>
                <w:lang w:eastAsia="zh-CN"/>
              </w:rPr>
            </w:pPr>
          </w:p>
        </w:tc>
        <w:tc>
          <w:tcPr>
            <w:tcW w:w="1371" w:type="dxa"/>
            <w:noWrap w:val="0"/>
            <w:vAlign w:val="center"/>
          </w:tcPr>
          <w:p>
            <w:pPr>
              <w:jc w:val="center"/>
              <w:rPr>
                <w:rFonts w:hint="eastAsia" w:ascii="仿宋_GB2312" w:hAnsi="仿宋_GB2312" w:eastAsia="仿宋_GB2312" w:cs="仿宋_GB2312"/>
                <w:sz w:val="21"/>
                <w:lang w:eastAsia="zh-CN"/>
              </w:rPr>
            </w:pPr>
          </w:p>
        </w:tc>
        <w:tc>
          <w:tcPr>
            <w:tcW w:w="1008" w:type="dxa"/>
            <w:noWrap w:val="0"/>
            <w:vAlign w:val="center"/>
          </w:tcPr>
          <w:p>
            <w:pPr>
              <w:jc w:val="center"/>
              <w:rPr>
                <w:rFonts w:hint="eastAsia" w:ascii="仿宋_GB2312" w:hAnsi="仿宋_GB2312" w:eastAsia="仿宋_GB2312" w:cs="仿宋_GB2312"/>
                <w:sz w:val="21"/>
              </w:rPr>
            </w:pPr>
          </w:p>
        </w:tc>
        <w:tc>
          <w:tcPr>
            <w:tcW w:w="1059" w:type="dxa"/>
            <w:noWrap w:val="0"/>
            <w:vAlign w:val="center"/>
          </w:tcPr>
          <w:p>
            <w:pPr>
              <w:jc w:val="center"/>
              <w:rPr>
                <w:rFonts w:hint="eastAsia" w:ascii="仿宋_GB2312" w:hAnsi="仿宋_GB2312" w:eastAsia="仿宋_GB2312" w:cs="仿宋_GB2312"/>
                <w:sz w:val="21"/>
              </w:rPr>
            </w:pPr>
          </w:p>
        </w:tc>
        <w:tc>
          <w:tcPr>
            <w:tcW w:w="1189" w:type="dxa"/>
            <w:noWrap w:val="0"/>
            <w:vAlign w:val="center"/>
          </w:tcPr>
          <w:p>
            <w:pPr>
              <w:jc w:val="center"/>
              <w:rPr>
                <w:rFonts w:hint="eastAsia" w:ascii="仿宋_GB2312" w:hAnsi="仿宋_GB2312" w:eastAsia="仿宋_GB2312" w:cs="仿宋_GB2312"/>
                <w:sz w:val="21"/>
              </w:rPr>
            </w:pPr>
          </w:p>
        </w:tc>
        <w:tc>
          <w:tcPr>
            <w:tcW w:w="929" w:type="dxa"/>
            <w:noWrap w:val="0"/>
            <w:vAlign w:val="center"/>
          </w:tcPr>
          <w:p>
            <w:pPr>
              <w:jc w:val="center"/>
              <w:rPr>
                <w:rFonts w:hint="eastAsia" w:ascii="仿宋_GB2312" w:hAnsi="仿宋_GB2312" w:eastAsia="仿宋_GB2312" w:cs="仿宋_GB2312"/>
                <w:sz w:val="21"/>
              </w:rPr>
            </w:pPr>
          </w:p>
        </w:tc>
        <w:tc>
          <w:tcPr>
            <w:tcW w:w="2728" w:type="dxa"/>
            <w:noWrap w:val="0"/>
            <w:vAlign w:val="center"/>
          </w:tcPr>
          <w:p>
            <w:pPr>
              <w:jc w:val="center"/>
              <w:rPr>
                <w:rFonts w:hint="eastAsia" w:ascii="仿宋_GB2312" w:hAnsi="仿宋_GB2312" w:eastAsia="仿宋_GB2312" w:cs="仿宋_GB2312"/>
                <w:sz w:val="21"/>
                <w:lang w:eastAsia="zh-CN"/>
              </w:rPr>
            </w:pPr>
          </w:p>
        </w:tc>
        <w:tc>
          <w:tcPr>
            <w:tcW w:w="709" w:type="dxa"/>
            <w:noWrap w:val="0"/>
            <w:vAlign w:val="center"/>
          </w:tcPr>
          <w:p>
            <w:pPr>
              <w:jc w:val="center"/>
              <w:rPr>
                <w:rFonts w:hint="eastAsia" w:ascii="仿宋_GB2312" w:hAnsi="仿宋_GB2312" w:eastAsia="仿宋_GB2312" w:cs="仿宋_GB2312"/>
                <w:sz w:val="21"/>
                <w:lang w:eastAsia="zh-CN"/>
              </w:rPr>
            </w:pPr>
          </w:p>
        </w:tc>
        <w:tc>
          <w:tcPr>
            <w:tcW w:w="780" w:type="dxa"/>
            <w:noWrap w:val="0"/>
            <w:vAlign w:val="center"/>
          </w:tcPr>
          <w:p>
            <w:pPr>
              <w:jc w:val="center"/>
              <w:rPr>
                <w:rFonts w:hint="eastAsia" w:ascii="仿宋_GB2312" w:hAnsi="仿宋_GB2312" w:eastAsia="仿宋_GB2312" w:cs="仿宋_GB2312"/>
                <w:sz w:val="21"/>
              </w:rPr>
            </w:pPr>
          </w:p>
        </w:tc>
        <w:tc>
          <w:tcPr>
            <w:tcW w:w="779" w:type="dxa"/>
            <w:noWrap w:val="0"/>
            <w:vAlign w:val="center"/>
          </w:tcPr>
          <w:p>
            <w:pPr>
              <w:jc w:val="center"/>
              <w:rPr>
                <w:rFonts w:hint="eastAsia" w:ascii="仿宋_GB2312" w:hAnsi="仿宋_GB2312" w:eastAsia="仿宋_GB2312" w:cs="仿宋_GB2312"/>
                <w:sz w:val="21"/>
              </w:rPr>
            </w:pPr>
          </w:p>
        </w:tc>
        <w:tc>
          <w:tcPr>
            <w:tcW w:w="1139" w:type="dxa"/>
            <w:noWrap w:val="0"/>
            <w:vAlign w:val="center"/>
          </w:tcPr>
          <w:p>
            <w:pPr>
              <w:jc w:val="center"/>
              <w:rPr>
                <w:rFonts w:hint="eastAsia" w:ascii="仿宋_GB2312" w:hAnsi="仿宋_GB2312" w:eastAsia="仿宋_GB2312" w:cs="仿宋_GB2312"/>
                <w:sz w:val="21"/>
              </w:rPr>
            </w:pPr>
          </w:p>
        </w:tc>
        <w:tc>
          <w:tcPr>
            <w:tcW w:w="1109" w:type="dxa"/>
            <w:noWrap w:val="0"/>
            <w:vAlign w:val="center"/>
          </w:tcPr>
          <w:p>
            <w:pPr>
              <w:jc w:val="center"/>
              <w:rPr>
                <w:rFonts w:hint="eastAsia" w:ascii="仿宋_GB2312" w:hAnsi="仿宋_GB2312" w:eastAsia="仿宋_GB2312" w:cs="仿宋_GB2312"/>
                <w:sz w:val="21"/>
              </w:rPr>
            </w:pPr>
          </w:p>
        </w:tc>
        <w:tc>
          <w:tcPr>
            <w:tcW w:w="665" w:type="dxa"/>
            <w:noWrap w:val="0"/>
            <w:vAlign w:val="center"/>
          </w:tcPr>
          <w:p>
            <w:pPr>
              <w:jc w:val="cente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625" w:type="dxa"/>
            <w:noWrap w:val="0"/>
            <w:vAlign w:val="top"/>
          </w:tcPr>
          <w:p>
            <w:pPr>
              <w:spacing w:before="292" w:line="183" w:lineRule="auto"/>
              <w:ind w:left="244"/>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2</w:t>
            </w:r>
          </w:p>
        </w:tc>
        <w:tc>
          <w:tcPr>
            <w:tcW w:w="1319" w:type="dxa"/>
            <w:noWrap w:val="0"/>
            <w:vAlign w:val="center"/>
          </w:tcPr>
          <w:p>
            <w:pPr>
              <w:jc w:val="center"/>
              <w:rPr>
                <w:rFonts w:hint="eastAsia" w:ascii="仿宋_GB2312" w:hAnsi="仿宋_GB2312" w:eastAsia="仿宋_GB2312" w:cs="仿宋_GB2312"/>
                <w:sz w:val="21"/>
              </w:rPr>
            </w:pPr>
          </w:p>
        </w:tc>
        <w:tc>
          <w:tcPr>
            <w:tcW w:w="1371" w:type="dxa"/>
            <w:noWrap w:val="0"/>
            <w:vAlign w:val="center"/>
          </w:tcPr>
          <w:p>
            <w:pPr>
              <w:jc w:val="center"/>
              <w:rPr>
                <w:rFonts w:hint="eastAsia" w:ascii="仿宋_GB2312" w:hAnsi="仿宋_GB2312" w:eastAsia="仿宋_GB2312" w:cs="仿宋_GB2312"/>
                <w:sz w:val="21"/>
              </w:rPr>
            </w:pPr>
          </w:p>
        </w:tc>
        <w:tc>
          <w:tcPr>
            <w:tcW w:w="1008" w:type="dxa"/>
            <w:noWrap w:val="0"/>
            <w:vAlign w:val="center"/>
          </w:tcPr>
          <w:p>
            <w:pPr>
              <w:jc w:val="center"/>
              <w:rPr>
                <w:rFonts w:hint="eastAsia" w:ascii="仿宋_GB2312" w:hAnsi="仿宋_GB2312" w:eastAsia="仿宋_GB2312" w:cs="仿宋_GB2312"/>
                <w:sz w:val="21"/>
              </w:rPr>
            </w:pPr>
          </w:p>
        </w:tc>
        <w:tc>
          <w:tcPr>
            <w:tcW w:w="1059" w:type="dxa"/>
            <w:noWrap w:val="0"/>
            <w:vAlign w:val="center"/>
          </w:tcPr>
          <w:p>
            <w:pPr>
              <w:jc w:val="center"/>
              <w:rPr>
                <w:rFonts w:hint="eastAsia" w:ascii="仿宋_GB2312" w:hAnsi="仿宋_GB2312" w:eastAsia="仿宋_GB2312" w:cs="仿宋_GB2312"/>
                <w:sz w:val="21"/>
              </w:rPr>
            </w:pPr>
          </w:p>
        </w:tc>
        <w:tc>
          <w:tcPr>
            <w:tcW w:w="1189" w:type="dxa"/>
            <w:noWrap w:val="0"/>
            <w:vAlign w:val="center"/>
          </w:tcPr>
          <w:p>
            <w:pPr>
              <w:jc w:val="center"/>
              <w:rPr>
                <w:rFonts w:hint="eastAsia" w:ascii="仿宋_GB2312" w:hAnsi="仿宋_GB2312" w:eastAsia="仿宋_GB2312" w:cs="仿宋_GB2312"/>
                <w:sz w:val="21"/>
              </w:rPr>
            </w:pPr>
          </w:p>
        </w:tc>
        <w:tc>
          <w:tcPr>
            <w:tcW w:w="929" w:type="dxa"/>
            <w:noWrap w:val="0"/>
            <w:vAlign w:val="center"/>
          </w:tcPr>
          <w:p>
            <w:pPr>
              <w:jc w:val="center"/>
              <w:rPr>
                <w:rFonts w:hint="eastAsia" w:ascii="仿宋_GB2312" w:hAnsi="仿宋_GB2312" w:eastAsia="仿宋_GB2312" w:cs="仿宋_GB2312"/>
                <w:sz w:val="21"/>
              </w:rPr>
            </w:pPr>
          </w:p>
        </w:tc>
        <w:tc>
          <w:tcPr>
            <w:tcW w:w="2728" w:type="dxa"/>
            <w:noWrap w:val="0"/>
            <w:vAlign w:val="center"/>
          </w:tcPr>
          <w:p>
            <w:pPr>
              <w:jc w:val="center"/>
              <w:rPr>
                <w:rFonts w:hint="eastAsia" w:ascii="仿宋_GB2312" w:hAnsi="仿宋_GB2312" w:eastAsia="仿宋_GB2312" w:cs="仿宋_GB2312"/>
                <w:sz w:val="21"/>
              </w:rPr>
            </w:pPr>
          </w:p>
        </w:tc>
        <w:tc>
          <w:tcPr>
            <w:tcW w:w="709" w:type="dxa"/>
            <w:noWrap w:val="0"/>
            <w:vAlign w:val="center"/>
          </w:tcPr>
          <w:p>
            <w:pPr>
              <w:jc w:val="center"/>
              <w:rPr>
                <w:rFonts w:hint="eastAsia" w:ascii="仿宋_GB2312" w:hAnsi="仿宋_GB2312" w:eastAsia="仿宋_GB2312" w:cs="仿宋_GB2312"/>
                <w:sz w:val="21"/>
              </w:rPr>
            </w:pPr>
          </w:p>
        </w:tc>
        <w:tc>
          <w:tcPr>
            <w:tcW w:w="780" w:type="dxa"/>
            <w:noWrap w:val="0"/>
            <w:vAlign w:val="center"/>
          </w:tcPr>
          <w:p>
            <w:pPr>
              <w:jc w:val="center"/>
              <w:rPr>
                <w:rFonts w:hint="eastAsia" w:ascii="仿宋_GB2312" w:hAnsi="仿宋_GB2312" w:eastAsia="仿宋_GB2312" w:cs="仿宋_GB2312"/>
                <w:sz w:val="21"/>
              </w:rPr>
            </w:pPr>
          </w:p>
        </w:tc>
        <w:tc>
          <w:tcPr>
            <w:tcW w:w="779" w:type="dxa"/>
            <w:noWrap w:val="0"/>
            <w:vAlign w:val="center"/>
          </w:tcPr>
          <w:p>
            <w:pPr>
              <w:jc w:val="center"/>
              <w:rPr>
                <w:rFonts w:hint="eastAsia" w:ascii="仿宋_GB2312" w:hAnsi="仿宋_GB2312" w:eastAsia="仿宋_GB2312" w:cs="仿宋_GB2312"/>
                <w:sz w:val="21"/>
              </w:rPr>
            </w:pPr>
          </w:p>
        </w:tc>
        <w:tc>
          <w:tcPr>
            <w:tcW w:w="1139" w:type="dxa"/>
            <w:noWrap w:val="0"/>
            <w:vAlign w:val="center"/>
          </w:tcPr>
          <w:p>
            <w:pPr>
              <w:jc w:val="center"/>
              <w:rPr>
                <w:rFonts w:hint="eastAsia" w:ascii="仿宋_GB2312" w:hAnsi="仿宋_GB2312" w:eastAsia="仿宋_GB2312" w:cs="仿宋_GB2312"/>
                <w:sz w:val="21"/>
              </w:rPr>
            </w:pPr>
          </w:p>
        </w:tc>
        <w:tc>
          <w:tcPr>
            <w:tcW w:w="1109" w:type="dxa"/>
            <w:noWrap w:val="0"/>
            <w:vAlign w:val="center"/>
          </w:tcPr>
          <w:p>
            <w:pPr>
              <w:jc w:val="center"/>
              <w:rPr>
                <w:rFonts w:hint="eastAsia" w:ascii="仿宋_GB2312" w:hAnsi="仿宋_GB2312" w:eastAsia="仿宋_GB2312" w:cs="仿宋_GB2312"/>
                <w:sz w:val="21"/>
              </w:rPr>
            </w:pPr>
          </w:p>
        </w:tc>
        <w:tc>
          <w:tcPr>
            <w:tcW w:w="665" w:type="dxa"/>
            <w:noWrap w:val="0"/>
            <w:vAlign w:val="center"/>
          </w:tcPr>
          <w:p>
            <w:pPr>
              <w:jc w:val="cente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25" w:type="dxa"/>
            <w:noWrap w:val="0"/>
            <w:vAlign w:val="top"/>
          </w:tcPr>
          <w:p>
            <w:pPr>
              <w:spacing w:before="293" w:line="183" w:lineRule="auto"/>
              <w:ind w:left="244"/>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3</w:t>
            </w:r>
          </w:p>
        </w:tc>
        <w:tc>
          <w:tcPr>
            <w:tcW w:w="1319" w:type="dxa"/>
            <w:noWrap w:val="0"/>
            <w:vAlign w:val="center"/>
          </w:tcPr>
          <w:p>
            <w:pPr>
              <w:jc w:val="center"/>
              <w:rPr>
                <w:rFonts w:hint="eastAsia" w:ascii="仿宋_GB2312" w:hAnsi="仿宋_GB2312" w:eastAsia="仿宋_GB2312" w:cs="仿宋_GB2312"/>
                <w:sz w:val="21"/>
              </w:rPr>
            </w:pPr>
          </w:p>
        </w:tc>
        <w:tc>
          <w:tcPr>
            <w:tcW w:w="1371" w:type="dxa"/>
            <w:noWrap w:val="0"/>
            <w:vAlign w:val="center"/>
          </w:tcPr>
          <w:p>
            <w:pPr>
              <w:jc w:val="center"/>
              <w:rPr>
                <w:rFonts w:hint="eastAsia" w:ascii="仿宋_GB2312" w:hAnsi="仿宋_GB2312" w:eastAsia="仿宋_GB2312" w:cs="仿宋_GB2312"/>
                <w:sz w:val="21"/>
              </w:rPr>
            </w:pPr>
          </w:p>
        </w:tc>
        <w:tc>
          <w:tcPr>
            <w:tcW w:w="1008" w:type="dxa"/>
            <w:noWrap w:val="0"/>
            <w:vAlign w:val="center"/>
          </w:tcPr>
          <w:p>
            <w:pPr>
              <w:jc w:val="center"/>
              <w:rPr>
                <w:rFonts w:hint="eastAsia" w:ascii="仿宋_GB2312" w:hAnsi="仿宋_GB2312" w:eastAsia="仿宋_GB2312" w:cs="仿宋_GB2312"/>
                <w:sz w:val="21"/>
              </w:rPr>
            </w:pPr>
          </w:p>
        </w:tc>
        <w:tc>
          <w:tcPr>
            <w:tcW w:w="1059" w:type="dxa"/>
            <w:noWrap w:val="0"/>
            <w:vAlign w:val="center"/>
          </w:tcPr>
          <w:p>
            <w:pPr>
              <w:jc w:val="center"/>
              <w:rPr>
                <w:rFonts w:hint="eastAsia" w:ascii="仿宋_GB2312" w:hAnsi="仿宋_GB2312" w:eastAsia="仿宋_GB2312" w:cs="仿宋_GB2312"/>
                <w:sz w:val="21"/>
              </w:rPr>
            </w:pPr>
          </w:p>
        </w:tc>
        <w:tc>
          <w:tcPr>
            <w:tcW w:w="1189" w:type="dxa"/>
            <w:noWrap w:val="0"/>
            <w:vAlign w:val="center"/>
          </w:tcPr>
          <w:p>
            <w:pPr>
              <w:jc w:val="center"/>
              <w:rPr>
                <w:rFonts w:hint="eastAsia" w:ascii="仿宋_GB2312" w:hAnsi="仿宋_GB2312" w:eastAsia="仿宋_GB2312" w:cs="仿宋_GB2312"/>
                <w:sz w:val="21"/>
              </w:rPr>
            </w:pPr>
          </w:p>
        </w:tc>
        <w:tc>
          <w:tcPr>
            <w:tcW w:w="929" w:type="dxa"/>
            <w:noWrap w:val="0"/>
            <w:vAlign w:val="center"/>
          </w:tcPr>
          <w:p>
            <w:pPr>
              <w:jc w:val="center"/>
              <w:rPr>
                <w:rFonts w:hint="eastAsia" w:ascii="仿宋_GB2312" w:hAnsi="仿宋_GB2312" w:eastAsia="仿宋_GB2312" w:cs="仿宋_GB2312"/>
                <w:sz w:val="21"/>
              </w:rPr>
            </w:pPr>
          </w:p>
        </w:tc>
        <w:tc>
          <w:tcPr>
            <w:tcW w:w="2728" w:type="dxa"/>
            <w:noWrap w:val="0"/>
            <w:vAlign w:val="center"/>
          </w:tcPr>
          <w:p>
            <w:pPr>
              <w:jc w:val="center"/>
              <w:rPr>
                <w:rFonts w:hint="eastAsia" w:ascii="仿宋_GB2312" w:hAnsi="仿宋_GB2312" w:eastAsia="仿宋_GB2312" w:cs="仿宋_GB2312"/>
                <w:sz w:val="21"/>
              </w:rPr>
            </w:pPr>
          </w:p>
        </w:tc>
        <w:tc>
          <w:tcPr>
            <w:tcW w:w="709" w:type="dxa"/>
            <w:noWrap w:val="0"/>
            <w:vAlign w:val="center"/>
          </w:tcPr>
          <w:p>
            <w:pPr>
              <w:jc w:val="center"/>
              <w:rPr>
                <w:rFonts w:hint="eastAsia" w:ascii="仿宋_GB2312" w:hAnsi="仿宋_GB2312" w:eastAsia="仿宋_GB2312" w:cs="仿宋_GB2312"/>
                <w:sz w:val="21"/>
              </w:rPr>
            </w:pPr>
          </w:p>
        </w:tc>
        <w:tc>
          <w:tcPr>
            <w:tcW w:w="780" w:type="dxa"/>
            <w:noWrap w:val="0"/>
            <w:vAlign w:val="center"/>
          </w:tcPr>
          <w:p>
            <w:pPr>
              <w:jc w:val="center"/>
              <w:rPr>
                <w:rFonts w:hint="eastAsia" w:ascii="仿宋_GB2312" w:hAnsi="仿宋_GB2312" w:eastAsia="仿宋_GB2312" w:cs="仿宋_GB2312"/>
                <w:sz w:val="21"/>
              </w:rPr>
            </w:pPr>
          </w:p>
        </w:tc>
        <w:tc>
          <w:tcPr>
            <w:tcW w:w="779" w:type="dxa"/>
            <w:noWrap w:val="0"/>
            <w:vAlign w:val="center"/>
          </w:tcPr>
          <w:p>
            <w:pPr>
              <w:jc w:val="center"/>
              <w:rPr>
                <w:rFonts w:hint="eastAsia" w:ascii="仿宋_GB2312" w:hAnsi="仿宋_GB2312" w:eastAsia="仿宋_GB2312" w:cs="仿宋_GB2312"/>
                <w:sz w:val="21"/>
              </w:rPr>
            </w:pPr>
          </w:p>
        </w:tc>
        <w:tc>
          <w:tcPr>
            <w:tcW w:w="1139" w:type="dxa"/>
            <w:noWrap w:val="0"/>
            <w:vAlign w:val="center"/>
          </w:tcPr>
          <w:p>
            <w:pPr>
              <w:jc w:val="center"/>
              <w:rPr>
                <w:rFonts w:hint="eastAsia" w:ascii="仿宋_GB2312" w:hAnsi="仿宋_GB2312" w:eastAsia="仿宋_GB2312" w:cs="仿宋_GB2312"/>
                <w:sz w:val="21"/>
              </w:rPr>
            </w:pPr>
          </w:p>
        </w:tc>
        <w:tc>
          <w:tcPr>
            <w:tcW w:w="1109" w:type="dxa"/>
            <w:noWrap w:val="0"/>
            <w:vAlign w:val="center"/>
          </w:tcPr>
          <w:p>
            <w:pPr>
              <w:jc w:val="center"/>
              <w:rPr>
                <w:rFonts w:hint="eastAsia" w:ascii="仿宋_GB2312" w:hAnsi="仿宋_GB2312" w:eastAsia="仿宋_GB2312" w:cs="仿宋_GB2312"/>
                <w:sz w:val="21"/>
              </w:rPr>
            </w:pPr>
          </w:p>
        </w:tc>
        <w:tc>
          <w:tcPr>
            <w:tcW w:w="665" w:type="dxa"/>
            <w:noWrap w:val="0"/>
            <w:vAlign w:val="center"/>
          </w:tcPr>
          <w:p>
            <w:pPr>
              <w:jc w:val="cente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625" w:type="dxa"/>
            <w:noWrap w:val="0"/>
            <w:vAlign w:val="top"/>
          </w:tcPr>
          <w:p>
            <w:pPr>
              <w:spacing w:before="294" w:line="183" w:lineRule="auto"/>
              <w:ind w:left="244"/>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4</w:t>
            </w:r>
          </w:p>
        </w:tc>
        <w:tc>
          <w:tcPr>
            <w:tcW w:w="1319" w:type="dxa"/>
            <w:noWrap w:val="0"/>
            <w:vAlign w:val="center"/>
          </w:tcPr>
          <w:p>
            <w:pPr>
              <w:jc w:val="center"/>
              <w:rPr>
                <w:rFonts w:hint="eastAsia" w:ascii="仿宋_GB2312" w:hAnsi="仿宋_GB2312" w:eastAsia="仿宋_GB2312" w:cs="仿宋_GB2312"/>
                <w:sz w:val="21"/>
              </w:rPr>
            </w:pPr>
          </w:p>
        </w:tc>
        <w:tc>
          <w:tcPr>
            <w:tcW w:w="1371" w:type="dxa"/>
            <w:noWrap w:val="0"/>
            <w:vAlign w:val="center"/>
          </w:tcPr>
          <w:p>
            <w:pPr>
              <w:jc w:val="center"/>
              <w:rPr>
                <w:rFonts w:hint="eastAsia" w:ascii="仿宋_GB2312" w:hAnsi="仿宋_GB2312" w:eastAsia="仿宋_GB2312" w:cs="仿宋_GB2312"/>
                <w:sz w:val="21"/>
              </w:rPr>
            </w:pPr>
          </w:p>
        </w:tc>
        <w:tc>
          <w:tcPr>
            <w:tcW w:w="1008" w:type="dxa"/>
            <w:noWrap w:val="0"/>
            <w:vAlign w:val="center"/>
          </w:tcPr>
          <w:p>
            <w:pPr>
              <w:jc w:val="center"/>
              <w:rPr>
                <w:rFonts w:hint="eastAsia" w:ascii="仿宋_GB2312" w:hAnsi="仿宋_GB2312" w:eastAsia="仿宋_GB2312" w:cs="仿宋_GB2312"/>
                <w:sz w:val="21"/>
              </w:rPr>
            </w:pPr>
          </w:p>
        </w:tc>
        <w:tc>
          <w:tcPr>
            <w:tcW w:w="1059" w:type="dxa"/>
            <w:noWrap w:val="0"/>
            <w:vAlign w:val="center"/>
          </w:tcPr>
          <w:p>
            <w:pPr>
              <w:jc w:val="center"/>
              <w:rPr>
                <w:rFonts w:hint="eastAsia" w:ascii="仿宋_GB2312" w:hAnsi="仿宋_GB2312" w:eastAsia="仿宋_GB2312" w:cs="仿宋_GB2312"/>
                <w:sz w:val="21"/>
              </w:rPr>
            </w:pPr>
          </w:p>
        </w:tc>
        <w:tc>
          <w:tcPr>
            <w:tcW w:w="1189" w:type="dxa"/>
            <w:noWrap w:val="0"/>
            <w:vAlign w:val="center"/>
          </w:tcPr>
          <w:p>
            <w:pPr>
              <w:jc w:val="center"/>
              <w:rPr>
                <w:rFonts w:hint="eastAsia" w:ascii="仿宋_GB2312" w:hAnsi="仿宋_GB2312" w:eastAsia="仿宋_GB2312" w:cs="仿宋_GB2312"/>
                <w:sz w:val="21"/>
              </w:rPr>
            </w:pPr>
          </w:p>
        </w:tc>
        <w:tc>
          <w:tcPr>
            <w:tcW w:w="929" w:type="dxa"/>
            <w:noWrap w:val="0"/>
            <w:vAlign w:val="center"/>
          </w:tcPr>
          <w:p>
            <w:pPr>
              <w:jc w:val="center"/>
              <w:rPr>
                <w:rFonts w:hint="eastAsia" w:ascii="仿宋_GB2312" w:hAnsi="仿宋_GB2312" w:eastAsia="仿宋_GB2312" w:cs="仿宋_GB2312"/>
                <w:sz w:val="21"/>
              </w:rPr>
            </w:pPr>
          </w:p>
        </w:tc>
        <w:tc>
          <w:tcPr>
            <w:tcW w:w="2728" w:type="dxa"/>
            <w:noWrap w:val="0"/>
            <w:vAlign w:val="center"/>
          </w:tcPr>
          <w:p>
            <w:pPr>
              <w:jc w:val="center"/>
              <w:rPr>
                <w:rFonts w:hint="eastAsia" w:ascii="仿宋_GB2312" w:hAnsi="仿宋_GB2312" w:eastAsia="仿宋_GB2312" w:cs="仿宋_GB2312"/>
                <w:sz w:val="21"/>
              </w:rPr>
            </w:pPr>
          </w:p>
        </w:tc>
        <w:tc>
          <w:tcPr>
            <w:tcW w:w="709" w:type="dxa"/>
            <w:noWrap w:val="0"/>
            <w:vAlign w:val="center"/>
          </w:tcPr>
          <w:p>
            <w:pPr>
              <w:jc w:val="center"/>
              <w:rPr>
                <w:rFonts w:hint="eastAsia" w:ascii="仿宋_GB2312" w:hAnsi="仿宋_GB2312" w:eastAsia="仿宋_GB2312" w:cs="仿宋_GB2312"/>
                <w:sz w:val="21"/>
              </w:rPr>
            </w:pPr>
          </w:p>
        </w:tc>
        <w:tc>
          <w:tcPr>
            <w:tcW w:w="780" w:type="dxa"/>
            <w:noWrap w:val="0"/>
            <w:vAlign w:val="center"/>
          </w:tcPr>
          <w:p>
            <w:pPr>
              <w:jc w:val="center"/>
              <w:rPr>
                <w:rFonts w:hint="eastAsia" w:ascii="仿宋_GB2312" w:hAnsi="仿宋_GB2312" w:eastAsia="仿宋_GB2312" w:cs="仿宋_GB2312"/>
                <w:sz w:val="21"/>
              </w:rPr>
            </w:pPr>
          </w:p>
        </w:tc>
        <w:tc>
          <w:tcPr>
            <w:tcW w:w="779" w:type="dxa"/>
            <w:noWrap w:val="0"/>
            <w:vAlign w:val="center"/>
          </w:tcPr>
          <w:p>
            <w:pPr>
              <w:jc w:val="center"/>
              <w:rPr>
                <w:rFonts w:hint="eastAsia" w:ascii="仿宋_GB2312" w:hAnsi="仿宋_GB2312" w:eastAsia="仿宋_GB2312" w:cs="仿宋_GB2312"/>
                <w:sz w:val="21"/>
              </w:rPr>
            </w:pPr>
          </w:p>
        </w:tc>
        <w:tc>
          <w:tcPr>
            <w:tcW w:w="1139" w:type="dxa"/>
            <w:noWrap w:val="0"/>
            <w:vAlign w:val="center"/>
          </w:tcPr>
          <w:p>
            <w:pPr>
              <w:jc w:val="center"/>
              <w:rPr>
                <w:rFonts w:hint="eastAsia" w:ascii="仿宋_GB2312" w:hAnsi="仿宋_GB2312" w:eastAsia="仿宋_GB2312" w:cs="仿宋_GB2312"/>
                <w:sz w:val="21"/>
              </w:rPr>
            </w:pPr>
          </w:p>
        </w:tc>
        <w:tc>
          <w:tcPr>
            <w:tcW w:w="1109" w:type="dxa"/>
            <w:noWrap w:val="0"/>
            <w:vAlign w:val="center"/>
          </w:tcPr>
          <w:p>
            <w:pPr>
              <w:jc w:val="center"/>
              <w:rPr>
                <w:rFonts w:hint="eastAsia" w:ascii="仿宋_GB2312" w:hAnsi="仿宋_GB2312" w:eastAsia="仿宋_GB2312" w:cs="仿宋_GB2312"/>
                <w:sz w:val="21"/>
              </w:rPr>
            </w:pPr>
          </w:p>
        </w:tc>
        <w:tc>
          <w:tcPr>
            <w:tcW w:w="665" w:type="dxa"/>
            <w:noWrap w:val="0"/>
            <w:vAlign w:val="center"/>
          </w:tcPr>
          <w:p>
            <w:pPr>
              <w:jc w:val="cente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25" w:type="dxa"/>
            <w:noWrap w:val="0"/>
            <w:vAlign w:val="top"/>
          </w:tcPr>
          <w:p>
            <w:pPr>
              <w:spacing w:before="296" w:line="182" w:lineRule="auto"/>
              <w:ind w:left="244"/>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5</w:t>
            </w:r>
          </w:p>
        </w:tc>
        <w:tc>
          <w:tcPr>
            <w:tcW w:w="1319" w:type="dxa"/>
            <w:noWrap w:val="0"/>
            <w:vAlign w:val="center"/>
          </w:tcPr>
          <w:p>
            <w:pPr>
              <w:jc w:val="center"/>
              <w:rPr>
                <w:rFonts w:hint="eastAsia" w:ascii="仿宋_GB2312" w:hAnsi="仿宋_GB2312" w:eastAsia="仿宋_GB2312" w:cs="仿宋_GB2312"/>
                <w:sz w:val="21"/>
              </w:rPr>
            </w:pPr>
          </w:p>
        </w:tc>
        <w:tc>
          <w:tcPr>
            <w:tcW w:w="1371" w:type="dxa"/>
            <w:noWrap w:val="0"/>
            <w:vAlign w:val="center"/>
          </w:tcPr>
          <w:p>
            <w:pPr>
              <w:jc w:val="center"/>
              <w:rPr>
                <w:rFonts w:hint="eastAsia" w:ascii="仿宋_GB2312" w:hAnsi="仿宋_GB2312" w:eastAsia="仿宋_GB2312" w:cs="仿宋_GB2312"/>
                <w:sz w:val="21"/>
              </w:rPr>
            </w:pPr>
          </w:p>
        </w:tc>
        <w:tc>
          <w:tcPr>
            <w:tcW w:w="1008" w:type="dxa"/>
            <w:noWrap w:val="0"/>
            <w:vAlign w:val="center"/>
          </w:tcPr>
          <w:p>
            <w:pPr>
              <w:jc w:val="center"/>
              <w:rPr>
                <w:rFonts w:hint="eastAsia" w:ascii="仿宋_GB2312" w:hAnsi="仿宋_GB2312" w:eastAsia="仿宋_GB2312" w:cs="仿宋_GB2312"/>
                <w:sz w:val="21"/>
              </w:rPr>
            </w:pPr>
          </w:p>
        </w:tc>
        <w:tc>
          <w:tcPr>
            <w:tcW w:w="1059" w:type="dxa"/>
            <w:noWrap w:val="0"/>
            <w:vAlign w:val="center"/>
          </w:tcPr>
          <w:p>
            <w:pPr>
              <w:jc w:val="center"/>
              <w:rPr>
                <w:rFonts w:hint="eastAsia" w:ascii="仿宋_GB2312" w:hAnsi="仿宋_GB2312" w:eastAsia="仿宋_GB2312" w:cs="仿宋_GB2312"/>
                <w:sz w:val="21"/>
              </w:rPr>
            </w:pPr>
          </w:p>
        </w:tc>
        <w:tc>
          <w:tcPr>
            <w:tcW w:w="1189" w:type="dxa"/>
            <w:noWrap w:val="0"/>
            <w:vAlign w:val="center"/>
          </w:tcPr>
          <w:p>
            <w:pPr>
              <w:jc w:val="center"/>
              <w:rPr>
                <w:rFonts w:hint="eastAsia" w:ascii="仿宋_GB2312" w:hAnsi="仿宋_GB2312" w:eastAsia="仿宋_GB2312" w:cs="仿宋_GB2312"/>
                <w:sz w:val="21"/>
              </w:rPr>
            </w:pPr>
          </w:p>
        </w:tc>
        <w:tc>
          <w:tcPr>
            <w:tcW w:w="929" w:type="dxa"/>
            <w:noWrap w:val="0"/>
            <w:vAlign w:val="center"/>
          </w:tcPr>
          <w:p>
            <w:pPr>
              <w:jc w:val="center"/>
              <w:rPr>
                <w:rFonts w:hint="eastAsia" w:ascii="仿宋_GB2312" w:hAnsi="仿宋_GB2312" w:eastAsia="仿宋_GB2312" w:cs="仿宋_GB2312"/>
                <w:sz w:val="21"/>
              </w:rPr>
            </w:pPr>
          </w:p>
        </w:tc>
        <w:tc>
          <w:tcPr>
            <w:tcW w:w="2728" w:type="dxa"/>
            <w:noWrap w:val="0"/>
            <w:vAlign w:val="center"/>
          </w:tcPr>
          <w:p>
            <w:pPr>
              <w:jc w:val="center"/>
              <w:rPr>
                <w:rFonts w:hint="eastAsia" w:ascii="仿宋_GB2312" w:hAnsi="仿宋_GB2312" w:eastAsia="仿宋_GB2312" w:cs="仿宋_GB2312"/>
                <w:sz w:val="21"/>
              </w:rPr>
            </w:pPr>
          </w:p>
        </w:tc>
        <w:tc>
          <w:tcPr>
            <w:tcW w:w="709" w:type="dxa"/>
            <w:noWrap w:val="0"/>
            <w:vAlign w:val="center"/>
          </w:tcPr>
          <w:p>
            <w:pPr>
              <w:jc w:val="center"/>
              <w:rPr>
                <w:rFonts w:hint="eastAsia" w:ascii="仿宋_GB2312" w:hAnsi="仿宋_GB2312" w:eastAsia="仿宋_GB2312" w:cs="仿宋_GB2312"/>
                <w:sz w:val="21"/>
              </w:rPr>
            </w:pPr>
          </w:p>
        </w:tc>
        <w:tc>
          <w:tcPr>
            <w:tcW w:w="780" w:type="dxa"/>
            <w:noWrap w:val="0"/>
            <w:vAlign w:val="center"/>
          </w:tcPr>
          <w:p>
            <w:pPr>
              <w:jc w:val="center"/>
              <w:rPr>
                <w:rFonts w:hint="eastAsia" w:ascii="仿宋_GB2312" w:hAnsi="仿宋_GB2312" w:eastAsia="仿宋_GB2312" w:cs="仿宋_GB2312"/>
                <w:sz w:val="21"/>
              </w:rPr>
            </w:pPr>
          </w:p>
        </w:tc>
        <w:tc>
          <w:tcPr>
            <w:tcW w:w="779" w:type="dxa"/>
            <w:noWrap w:val="0"/>
            <w:vAlign w:val="center"/>
          </w:tcPr>
          <w:p>
            <w:pPr>
              <w:jc w:val="center"/>
              <w:rPr>
                <w:rFonts w:hint="eastAsia" w:ascii="仿宋_GB2312" w:hAnsi="仿宋_GB2312" w:eastAsia="仿宋_GB2312" w:cs="仿宋_GB2312"/>
                <w:sz w:val="21"/>
              </w:rPr>
            </w:pPr>
          </w:p>
        </w:tc>
        <w:tc>
          <w:tcPr>
            <w:tcW w:w="1139" w:type="dxa"/>
            <w:noWrap w:val="0"/>
            <w:vAlign w:val="center"/>
          </w:tcPr>
          <w:p>
            <w:pPr>
              <w:jc w:val="center"/>
              <w:rPr>
                <w:rFonts w:hint="eastAsia" w:ascii="仿宋_GB2312" w:hAnsi="仿宋_GB2312" w:eastAsia="仿宋_GB2312" w:cs="仿宋_GB2312"/>
                <w:sz w:val="21"/>
              </w:rPr>
            </w:pPr>
          </w:p>
        </w:tc>
        <w:tc>
          <w:tcPr>
            <w:tcW w:w="1109" w:type="dxa"/>
            <w:noWrap w:val="0"/>
            <w:vAlign w:val="center"/>
          </w:tcPr>
          <w:p>
            <w:pPr>
              <w:jc w:val="center"/>
              <w:rPr>
                <w:rFonts w:hint="eastAsia" w:ascii="仿宋_GB2312" w:hAnsi="仿宋_GB2312" w:eastAsia="仿宋_GB2312" w:cs="仿宋_GB2312"/>
                <w:sz w:val="21"/>
              </w:rPr>
            </w:pPr>
          </w:p>
        </w:tc>
        <w:tc>
          <w:tcPr>
            <w:tcW w:w="665" w:type="dxa"/>
            <w:noWrap w:val="0"/>
            <w:vAlign w:val="center"/>
          </w:tcPr>
          <w:p>
            <w:pPr>
              <w:jc w:val="cente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25" w:type="dxa"/>
            <w:noWrap w:val="0"/>
            <w:vAlign w:val="top"/>
          </w:tcPr>
          <w:p>
            <w:pPr>
              <w:spacing w:before="286" w:line="183" w:lineRule="auto"/>
              <w:ind w:left="244"/>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6</w:t>
            </w:r>
          </w:p>
        </w:tc>
        <w:tc>
          <w:tcPr>
            <w:tcW w:w="1319" w:type="dxa"/>
            <w:noWrap w:val="0"/>
            <w:vAlign w:val="center"/>
          </w:tcPr>
          <w:p>
            <w:pPr>
              <w:jc w:val="center"/>
              <w:rPr>
                <w:rFonts w:hint="eastAsia" w:ascii="仿宋_GB2312" w:hAnsi="仿宋_GB2312" w:eastAsia="仿宋_GB2312" w:cs="仿宋_GB2312"/>
                <w:sz w:val="21"/>
              </w:rPr>
            </w:pPr>
          </w:p>
        </w:tc>
        <w:tc>
          <w:tcPr>
            <w:tcW w:w="1371" w:type="dxa"/>
            <w:noWrap w:val="0"/>
            <w:vAlign w:val="center"/>
          </w:tcPr>
          <w:p>
            <w:pPr>
              <w:jc w:val="center"/>
              <w:rPr>
                <w:rFonts w:hint="eastAsia" w:ascii="仿宋_GB2312" w:hAnsi="仿宋_GB2312" w:eastAsia="仿宋_GB2312" w:cs="仿宋_GB2312"/>
                <w:sz w:val="21"/>
              </w:rPr>
            </w:pPr>
          </w:p>
        </w:tc>
        <w:tc>
          <w:tcPr>
            <w:tcW w:w="1008" w:type="dxa"/>
            <w:noWrap w:val="0"/>
            <w:vAlign w:val="center"/>
          </w:tcPr>
          <w:p>
            <w:pPr>
              <w:jc w:val="center"/>
              <w:rPr>
                <w:rFonts w:hint="eastAsia" w:ascii="仿宋_GB2312" w:hAnsi="仿宋_GB2312" w:eastAsia="仿宋_GB2312" w:cs="仿宋_GB2312"/>
                <w:sz w:val="21"/>
              </w:rPr>
            </w:pPr>
          </w:p>
        </w:tc>
        <w:tc>
          <w:tcPr>
            <w:tcW w:w="1059" w:type="dxa"/>
            <w:noWrap w:val="0"/>
            <w:vAlign w:val="center"/>
          </w:tcPr>
          <w:p>
            <w:pPr>
              <w:jc w:val="center"/>
              <w:rPr>
                <w:rFonts w:hint="eastAsia" w:ascii="仿宋_GB2312" w:hAnsi="仿宋_GB2312" w:eastAsia="仿宋_GB2312" w:cs="仿宋_GB2312"/>
                <w:sz w:val="21"/>
              </w:rPr>
            </w:pPr>
          </w:p>
        </w:tc>
        <w:tc>
          <w:tcPr>
            <w:tcW w:w="1189" w:type="dxa"/>
            <w:noWrap w:val="0"/>
            <w:vAlign w:val="center"/>
          </w:tcPr>
          <w:p>
            <w:pPr>
              <w:jc w:val="center"/>
              <w:rPr>
                <w:rFonts w:hint="eastAsia" w:ascii="仿宋_GB2312" w:hAnsi="仿宋_GB2312" w:eastAsia="仿宋_GB2312" w:cs="仿宋_GB2312"/>
                <w:sz w:val="21"/>
              </w:rPr>
            </w:pPr>
          </w:p>
        </w:tc>
        <w:tc>
          <w:tcPr>
            <w:tcW w:w="929" w:type="dxa"/>
            <w:noWrap w:val="0"/>
            <w:vAlign w:val="center"/>
          </w:tcPr>
          <w:p>
            <w:pPr>
              <w:jc w:val="center"/>
              <w:rPr>
                <w:rFonts w:hint="eastAsia" w:ascii="仿宋_GB2312" w:hAnsi="仿宋_GB2312" w:eastAsia="仿宋_GB2312" w:cs="仿宋_GB2312"/>
                <w:sz w:val="21"/>
              </w:rPr>
            </w:pPr>
          </w:p>
        </w:tc>
        <w:tc>
          <w:tcPr>
            <w:tcW w:w="2728" w:type="dxa"/>
            <w:noWrap w:val="0"/>
            <w:vAlign w:val="center"/>
          </w:tcPr>
          <w:p>
            <w:pPr>
              <w:jc w:val="center"/>
              <w:rPr>
                <w:rFonts w:hint="eastAsia" w:ascii="仿宋_GB2312" w:hAnsi="仿宋_GB2312" w:eastAsia="仿宋_GB2312" w:cs="仿宋_GB2312"/>
                <w:sz w:val="21"/>
              </w:rPr>
            </w:pPr>
          </w:p>
        </w:tc>
        <w:tc>
          <w:tcPr>
            <w:tcW w:w="709" w:type="dxa"/>
            <w:noWrap w:val="0"/>
            <w:vAlign w:val="center"/>
          </w:tcPr>
          <w:p>
            <w:pPr>
              <w:jc w:val="center"/>
              <w:rPr>
                <w:rFonts w:hint="eastAsia" w:ascii="仿宋_GB2312" w:hAnsi="仿宋_GB2312" w:eastAsia="仿宋_GB2312" w:cs="仿宋_GB2312"/>
                <w:sz w:val="21"/>
              </w:rPr>
            </w:pPr>
          </w:p>
        </w:tc>
        <w:tc>
          <w:tcPr>
            <w:tcW w:w="780" w:type="dxa"/>
            <w:noWrap w:val="0"/>
            <w:vAlign w:val="center"/>
          </w:tcPr>
          <w:p>
            <w:pPr>
              <w:jc w:val="center"/>
              <w:rPr>
                <w:rFonts w:hint="eastAsia" w:ascii="仿宋_GB2312" w:hAnsi="仿宋_GB2312" w:eastAsia="仿宋_GB2312" w:cs="仿宋_GB2312"/>
                <w:sz w:val="21"/>
              </w:rPr>
            </w:pPr>
          </w:p>
        </w:tc>
        <w:tc>
          <w:tcPr>
            <w:tcW w:w="779" w:type="dxa"/>
            <w:noWrap w:val="0"/>
            <w:vAlign w:val="center"/>
          </w:tcPr>
          <w:p>
            <w:pPr>
              <w:jc w:val="center"/>
              <w:rPr>
                <w:rFonts w:hint="eastAsia" w:ascii="仿宋_GB2312" w:hAnsi="仿宋_GB2312" w:eastAsia="仿宋_GB2312" w:cs="仿宋_GB2312"/>
                <w:sz w:val="21"/>
              </w:rPr>
            </w:pPr>
          </w:p>
        </w:tc>
        <w:tc>
          <w:tcPr>
            <w:tcW w:w="1139" w:type="dxa"/>
            <w:noWrap w:val="0"/>
            <w:vAlign w:val="center"/>
          </w:tcPr>
          <w:p>
            <w:pPr>
              <w:jc w:val="center"/>
              <w:rPr>
                <w:rFonts w:hint="eastAsia" w:ascii="仿宋_GB2312" w:hAnsi="仿宋_GB2312" w:eastAsia="仿宋_GB2312" w:cs="仿宋_GB2312"/>
                <w:sz w:val="21"/>
              </w:rPr>
            </w:pPr>
          </w:p>
        </w:tc>
        <w:tc>
          <w:tcPr>
            <w:tcW w:w="1109" w:type="dxa"/>
            <w:noWrap w:val="0"/>
            <w:vAlign w:val="center"/>
          </w:tcPr>
          <w:p>
            <w:pPr>
              <w:jc w:val="center"/>
              <w:rPr>
                <w:rFonts w:hint="eastAsia" w:ascii="仿宋_GB2312" w:hAnsi="仿宋_GB2312" w:eastAsia="仿宋_GB2312" w:cs="仿宋_GB2312"/>
                <w:sz w:val="21"/>
              </w:rPr>
            </w:pPr>
          </w:p>
        </w:tc>
        <w:tc>
          <w:tcPr>
            <w:tcW w:w="665" w:type="dxa"/>
            <w:noWrap w:val="0"/>
            <w:vAlign w:val="center"/>
          </w:tcPr>
          <w:p>
            <w:pPr>
              <w:jc w:val="cente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trPr>
        <w:tc>
          <w:tcPr>
            <w:tcW w:w="15409" w:type="dxa"/>
            <w:gridSpan w:val="14"/>
            <w:noWrap w:val="0"/>
            <w:vAlign w:val="top"/>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本人</w:t>
            </w:r>
            <w:r>
              <w:rPr>
                <w:rFonts w:hint="eastAsia" w:asciiTheme="minorEastAsia" w:hAnsiTheme="minorEastAsia" w:eastAsiaTheme="minorEastAsia" w:cstheme="minorEastAsia"/>
                <w:sz w:val="24"/>
                <w:szCs w:val="24"/>
              </w:rPr>
              <w:t>郑重承诺，以上所填内容真实、准确、完整，并愿意承担因此而产生的相关责任。</w:t>
            </w:r>
          </w:p>
          <w:p>
            <w:pPr>
              <w:keepNext w:val="0"/>
              <w:keepLines w:val="0"/>
              <w:pageBreakBefore w:val="0"/>
              <w:widowControl w:val="0"/>
              <w:kinsoku/>
              <w:wordWrap/>
              <w:overflowPunct/>
              <w:topLinePunct w:val="0"/>
              <w:autoSpaceDE/>
              <w:autoSpaceDN/>
              <w:bidi w:val="0"/>
              <w:adjustRightInd/>
              <w:snapToGrid/>
              <w:spacing w:line="320" w:lineRule="exact"/>
              <w:ind w:firstLine="480" w:firstLineChars="200"/>
              <w:jc w:val="lef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firstLine="9360" w:firstLineChars="3900"/>
              <w:jc w:val="left"/>
              <w:textAlignment w:val="auto"/>
              <w:rPr>
                <w:rFonts w:hint="eastAsia"/>
                <w:sz w:val="24"/>
                <w:szCs w:val="24"/>
                <w:lang w:val="en-US" w:eastAsia="zh-CN"/>
              </w:rPr>
            </w:pPr>
            <w:r>
              <w:rPr>
                <w:rFonts w:hint="eastAsia"/>
                <w:sz w:val="24"/>
                <w:szCs w:val="24"/>
              </w:rPr>
              <w:t>承诺人</w:t>
            </w:r>
            <w:r>
              <w:rPr>
                <w:rFonts w:hint="eastAsia"/>
                <w:sz w:val="24"/>
                <w:szCs w:val="24"/>
                <w:lang w:eastAsia="zh-CN"/>
              </w:rPr>
              <w:t>（</w:t>
            </w:r>
            <w:r>
              <w:rPr>
                <w:rFonts w:hint="eastAsia"/>
                <w:sz w:val="24"/>
                <w:szCs w:val="24"/>
                <w:lang w:val="en-US" w:eastAsia="zh-CN"/>
              </w:rPr>
              <w:t>本人手签签名</w:t>
            </w:r>
            <w:r>
              <w:rPr>
                <w:rFonts w:hint="eastAsia"/>
                <w:sz w:val="24"/>
                <w:szCs w:val="24"/>
                <w:lang w:eastAsia="zh-CN"/>
              </w:rPr>
              <w:t>）</w:t>
            </w:r>
            <w:r>
              <w:rPr>
                <w:rFonts w:hint="eastAsia"/>
                <w:sz w:val="24"/>
                <w:szCs w:val="24"/>
              </w:rPr>
              <w:t>：</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20" w:lineRule="exact"/>
              <w:ind w:firstLine="10080" w:firstLineChars="4200"/>
              <w:jc w:val="left"/>
              <w:textAlignment w:val="auto"/>
              <w:rPr>
                <w:rFonts w:hint="eastAsia" w:ascii="仿宋_GB2312" w:hAnsi="仿宋_GB2312" w:eastAsia="仿宋_GB2312" w:cs="仿宋_GB2312"/>
                <w:sz w:val="23"/>
                <w:szCs w:val="23"/>
              </w:rPr>
            </w:pPr>
            <w:r>
              <w:rPr>
                <w:rFonts w:hint="eastAsia"/>
                <w:sz w:val="24"/>
                <w:szCs w:val="24"/>
              </w:rPr>
              <w:t>20</w:t>
            </w:r>
            <w:r>
              <w:rPr>
                <w:rFonts w:hint="eastAsia"/>
                <w:sz w:val="24"/>
                <w:szCs w:val="24"/>
                <w:lang w:val="en-US" w:eastAsia="zh-CN"/>
              </w:rPr>
              <w:t>24</w:t>
            </w:r>
            <w:r>
              <w:rPr>
                <w:rFonts w:hint="eastAsia"/>
                <w:sz w:val="24"/>
                <w:szCs w:val="24"/>
              </w:rPr>
              <w:t>年   月    日</w:t>
            </w:r>
          </w:p>
        </w:tc>
      </w:tr>
    </w:tbl>
    <w:p>
      <w:pPr>
        <w:pStyle w:val="2"/>
        <w:spacing w:line="88" w:lineRule="exact"/>
        <w:rPr>
          <w:sz w:val="7"/>
        </w:rPr>
      </w:pPr>
    </w:p>
    <w:p>
      <w:pPr>
        <w:spacing w:before="36" w:line="219" w:lineRule="auto"/>
        <w:ind w:left="50"/>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lang w:val="en-US" w:eastAsia="zh-CN"/>
        </w:rPr>
        <w:t>备注：</w:t>
      </w:r>
      <w:r>
        <w:rPr>
          <w:rFonts w:hint="eastAsia" w:ascii="仿宋_GB2312" w:hAnsi="仿宋_GB2312" w:eastAsia="仿宋_GB2312" w:cs="仿宋_GB2312"/>
          <w:spacing w:val="5"/>
          <w:sz w:val="23"/>
          <w:szCs w:val="23"/>
        </w:rPr>
        <w:t>1.单位层级是以集团公司为一级，以下依次类推；2.</w:t>
      </w:r>
      <w:r>
        <w:rPr>
          <w:rFonts w:hint="eastAsia" w:ascii="仿宋_GB2312" w:hAnsi="仿宋_GB2312" w:eastAsia="仿宋_GB2312" w:cs="仿宋_GB2312"/>
          <w:spacing w:val="-1"/>
          <w:sz w:val="23"/>
          <w:szCs w:val="23"/>
          <w:lang w:val="en-US" w:eastAsia="zh-CN"/>
        </w:rPr>
        <w:t>兼职</w:t>
      </w:r>
      <w:r>
        <w:rPr>
          <w:rFonts w:hint="eastAsia" w:ascii="仿宋_GB2312" w:hAnsi="仿宋_GB2312" w:eastAsia="仿宋_GB2312" w:cs="仿宋_GB2312"/>
          <w:spacing w:val="-1"/>
          <w:sz w:val="23"/>
          <w:szCs w:val="23"/>
          <w:lang w:eastAsia="zh-CN"/>
        </w:rPr>
        <w:t>（</w:t>
      </w:r>
      <w:r>
        <w:rPr>
          <w:rFonts w:hint="eastAsia" w:ascii="仿宋_GB2312" w:hAnsi="仿宋_GB2312" w:eastAsia="仿宋_GB2312" w:cs="仿宋_GB2312"/>
          <w:spacing w:val="-1"/>
          <w:sz w:val="23"/>
          <w:szCs w:val="23"/>
        </w:rPr>
        <w:t>任职</w:t>
      </w:r>
      <w:r>
        <w:rPr>
          <w:rFonts w:hint="eastAsia" w:ascii="仿宋_GB2312" w:hAnsi="仿宋_GB2312" w:eastAsia="仿宋_GB2312" w:cs="仿宋_GB2312"/>
          <w:spacing w:val="-1"/>
          <w:sz w:val="23"/>
          <w:szCs w:val="23"/>
          <w:lang w:eastAsia="zh-CN"/>
        </w:rPr>
        <w:t>）</w:t>
      </w:r>
      <w:r>
        <w:rPr>
          <w:rFonts w:hint="eastAsia" w:ascii="仿宋_GB2312" w:hAnsi="仿宋_GB2312" w:eastAsia="仿宋_GB2312" w:cs="仿宋_GB2312"/>
          <w:spacing w:val="5"/>
          <w:sz w:val="23"/>
          <w:szCs w:val="23"/>
        </w:rPr>
        <w:t>情况是指职工在投资企业中所担任职务；</w:t>
      </w:r>
      <w:r>
        <w:rPr>
          <w:rFonts w:hint="eastAsia" w:ascii="仿宋_GB2312" w:hAnsi="仿宋_GB2312" w:eastAsia="仿宋_GB2312" w:cs="仿宋_GB2312"/>
          <w:spacing w:val="2"/>
          <w:sz w:val="23"/>
          <w:szCs w:val="23"/>
        </w:rPr>
        <w:t>3.如存在企业职工委托他人代为投资持股情况，请在备注栏说明，并写明代持人基本情况及与企业职工之间的关系</w:t>
      </w:r>
      <w:r>
        <w:rPr>
          <w:rFonts w:hint="eastAsia" w:ascii="仿宋_GB2312" w:hAnsi="仿宋_GB2312" w:eastAsia="仿宋_GB2312" w:cs="仿宋_GB2312"/>
          <w:spacing w:val="2"/>
          <w:sz w:val="23"/>
          <w:szCs w:val="23"/>
          <w:lang w:eastAsia="zh-CN"/>
        </w:rPr>
        <w:t>；</w:t>
      </w:r>
      <w:r>
        <w:rPr>
          <w:rFonts w:hint="eastAsia" w:ascii="仿宋_GB2312" w:hAnsi="仿宋_GB2312" w:eastAsia="仿宋_GB2312" w:cs="仿宋_GB2312"/>
          <w:sz w:val="23"/>
          <w:szCs w:val="23"/>
        </w:rPr>
        <w:t>4.表内信息截至2024年3月31日。</w:t>
      </w:r>
    </w:p>
    <w:p>
      <w:pPr>
        <w:pageBreakBefore/>
        <w:spacing w:line="53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before="163" w:line="219" w:lineRule="auto"/>
        <w:ind w:left="3474"/>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sz w:val="44"/>
          <w:szCs w:val="44"/>
          <w:lang w:eastAsia="zh-CN"/>
        </w:rPr>
        <w:t>招贤矿业</w:t>
      </w:r>
      <w:r>
        <w:rPr>
          <w:rFonts w:hint="eastAsia" w:ascii="方正小标宋简体" w:hAnsi="方正小标宋简体" w:eastAsia="方正小标宋简体" w:cs="方正小标宋简体"/>
          <w:b w:val="0"/>
          <w:bCs w:val="0"/>
          <w:spacing w:val="1"/>
          <w:sz w:val="44"/>
          <w:szCs w:val="44"/>
        </w:rPr>
        <w:t>职工投资持股非国有关联企业</w:t>
      </w:r>
      <w:r>
        <w:rPr>
          <w:rFonts w:hint="eastAsia" w:ascii="方正小标宋简体" w:hAnsi="方正小标宋简体" w:eastAsia="方正小标宋简体" w:cs="方正小标宋简体"/>
          <w:b w:val="0"/>
          <w:bCs w:val="0"/>
          <w:spacing w:val="1"/>
          <w:sz w:val="44"/>
          <w:szCs w:val="44"/>
          <w:lang w:val="en-US" w:eastAsia="zh-CN"/>
        </w:rPr>
        <w:t>汇总</w:t>
      </w:r>
      <w:r>
        <w:rPr>
          <w:rFonts w:hint="eastAsia" w:ascii="方正小标宋简体" w:hAnsi="方正小标宋简体" w:eastAsia="方正小标宋简体" w:cs="方正小标宋简体"/>
          <w:b w:val="0"/>
          <w:bCs w:val="0"/>
          <w:spacing w:val="1"/>
          <w:sz w:val="44"/>
          <w:szCs w:val="44"/>
        </w:rPr>
        <w:t>表</w:t>
      </w:r>
    </w:p>
    <w:p>
      <w:pPr>
        <w:spacing w:before="127" w:line="228" w:lineRule="auto"/>
        <w:ind w:left="764"/>
        <w:rPr>
          <w:rFonts w:hint="eastAsia" w:ascii="仿宋_GB2312" w:hAnsi="仿宋_GB2312" w:eastAsia="仿宋_GB2312" w:cs="仿宋_GB2312"/>
          <w:sz w:val="22"/>
          <w:szCs w:val="22"/>
        </w:rPr>
      </w:pPr>
      <w:r>
        <w:rPr>
          <w:rFonts w:hint="eastAsia" w:ascii="仿宋_GB2312" w:hAnsi="仿宋_GB2312" w:eastAsia="仿宋_GB2312" w:cs="仿宋_GB2312"/>
          <w:spacing w:val="-3"/>
          <w:position w:val="1"/>
          <w:sz w:val="23"/>
          <w:szCs w:val="23"/>
        </w:rPr>
        <w:t>填报单位：</w:t>
      </w:r>
      <w:r>
        <w:rPr>
          <w:rFonts w:hint="eastAsia" w:ascii="仿宋_GB2312" w:hAnsi="仿宋_GB2312" w:eastAsia="仿宋_GB2312" w:cs="仿宋_GB2312"/>
          <w:spacing w:val="15"/>
          <w:position w:val="1"/>
          <w:sz w:val="23"/>
          <w:szCs w:val="23"/>
        </w:rPr>
        <w:t xml:space="preserve">  </w:t>
      </w:r>
      <w:r>
        <w:rPr>
          <w:rFonts w:hint="eastAsia" w:ascii="仿宋_GB2312" w:hAnsi="仿宋_GB2312" w:eastAsia="仿宋_GB2312" w:cs="仿宋_GB2312"/>
          <w:spacing w:val="15"/>
          <w:position w:val="1"/>
          <w:sz w:val="23"/>
          <w:szCs w:val="23"/>
          <w:lang w:eastAsia="zh-CN"/>
        </w:rPr>
        <w:t>（</w:t>
      </w:r>
      <w:r>
        <w:rPr>
          <w:rFonts w:hint="eastAsia" w:ascii="仿宋_GB2312" w:hAnsi="仿宋_GB2312" w:eastAsia="仿宋_GB2312" w:cs="仿宋_GB2312"/>
          <w:spacing w:val="-3"/>
          <w:position w:val="1"/>
          <w:sz w:val="23"/>
          <w:szCs w:val="23"/>
        </w:rPr>
        <w:t>盖章</w:t>
      </w:r>
      <w:r>
        <w:rPr>
          <w:rFonts w:hint="eastAsia" w:ascii="仿宋_GB2312" w:hAnsi="仿宋_GB2312" w:eastAsia="仿宋_GB2312" w:cs="仿宋_GB2312"/>
          <w:spacing w:val="-3"/>
          <w:position w:val="1"/>
          <w:sz w:val="23"/>
          <w:szCs w:val="23"/>
          <w:lang w:eastAsia="zh-CN"/>
        </w:rPr>
        <w:t>）</w:t>
      </w:r>
      <w:r>
        <w:rPr>
          <w:rFonts w:hint="eastAsia" w:ascii="仿宋_GB2312" w:hAnsi="仿宋_GB2312" w:eastAsia="仿宋_GB2312" w:cs="仿宋_GB2312"/>
          <w:spacing w:val="-3"/>
          <w:position w:val="1"/>
          <w:sz w:val="23"/>
          <w:szCs w:val="23"/>
        </w:rPr>
        <w:t xml:space="preserve">                                                </w:t>
      </w:r>
      <w:r>
        <w:rPr>
          <w:rFonts w:hint="eastAsia" w:ascii="仿宋_GB2312" w:hAnsi="仿宋_GB2312" w:eastAsia="仿宋_GB2312" w:cs="仿宋_GB2312"/>
          <w:spacing w:val="-4"/>
          <w:position w:val="1"/>
          <w:sz w:val="23"/>
          <w:szCs w:val="23"/>
        </w:rPr>
        <w:t xml:space="preserve">                                        </w:t>
      </w:r>
      <w:r>
        <w:rPr>
          <w:rFonts w:hint="eastAsia" w:ascii="仿宋_GB2312" w:hAnsi="仿宋_GB2312" w:eastAsia="仿宋_GB2312" w:cs="仿宋_GB2312"/>
          <w:spacing w:val="-4"/>
          <w:position w:val="-2"/>
          <w:sz w:val="22"/>
          <w:szCs w:val="22"/>
        </w:rPr>
        <w:t>填报时间：</w:t>
      </w:r>
    </w:p>
    <w:p>
      <w:pPr>
        <w:spacing w:line="34" w:lineRule="exact"/>
      </w:pPr>
    </w:p>
    <w:tbl>
      <w:tblPr>
        <w:tblStyle w:val="8"/>
        <w:tblpPr w:leftFromText="180" w:rightFromText="180" w:vertAnchor="text" w:tblpX="5" w:tblpY="1"/>
        <w:tblOverlap w:val="never"/>
        <w:tblW w:w="15409"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5"/>
        <w:gridCol w:w="1319"/>
        <w:gridCol w:w="1371"/>
        <w:gridCol w:w="1008"/>
        <w:gridCol w:w="1059"/>
        <w:gridCol w:w="1189"/>
        <w:gridCol w:w="929"/>
        <w:gridCol w:w="2728"/>
        <w:gridCol w:w="709"/>
        <w:gridCol w:w="780"/>
        <w:gridCol w:w="779"/>
        <w:gridCol w:w="1139"/>
        <w:gridCol w:w="1109"/>
        <w:gridCol w:w="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625" w:type="dxa"/>
            <w:vMerge w:val="restart"/>
            <w:tcBorders>
              <w:bottom w:val="nil"/>
            </w:tcBorders>
            <w:noWrap w:val="0"/>
            <w:vAlign w:val="top"/>
          </w:tcPr>
          <w:p>
            <w:pPr>
              <w:spacing w:line="265" w:lineRule="auto"/>
              <w:rPr>
                <w:rFonts w:hint="eastAsia" w:ascii="仿宋_GB2312" w:hAnsi="仿宋_GB2312" w:eastAsia="仿宋_GB2312" w:cs="仿宋_GB2312"/>
                <w:sz w:val="21"/>
              </w:rPr>
            </w:pPr>
          </w:p>
          <w:p>
            <w:pPr>
              <w:spacing w:line="265" w:lineRule="auto"/>
              <w:rPr>
                <w:rFonts w:hint="eastAsia" w:ascii="仿宋_GB2312" w:hAnsi="仿宋_GB2312" w:eastAsia="仿宋_GB2312" w:cs="仿宋_GB2312"/>
                <w:sz w:val="21"/>
              </w:rPr>
            </w:pPr>
          </w:p>
          <w:p>
            <w:pPr>
              <w:spacing w:line="266" w:lineRule="auto"/>
              <w:rPr>
                <w:rFonts w:hint="eastAsia" w:ascii="仿宋_GB2312" w:hAnsi="仿宋_GB2312" w:eastAsia="仿宋_GB2312" w:cs="仿宋_GB2312"/>
                <w:sz w:val="21"/>
              </w:rPr>
            </w:pPr>
          </w:p>
          <w:p>
            <w:pPr>
              <w:spacing w:before="74" w:line="221" w:lineRule="auto"/>
              <w:ind w:left="74"/>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rPr>
              <w:t>序号</w:t>
            </w:r>
          </w:p>
        </w:tc>
        <w:tc>
          <w:tcPr>
            <w:tcW w:w="594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职工投资企业情况</w:t>
            </w:r>
          </w:p>
        </w:tc>
        <w:tc>
          <w:tcPr>
            <w:tcW w:w="43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职工个人情况</w:t>
            </w:r>
          </w:p>
        </w:tc>
        <w:tc>
          <w:tcPr>
            <w:tcW w:w="380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1"/>
                <w:sz w:val="23"/>
                <w:szCs w:val="23"/>
              </w:rPr>
              <w:t>职工持股及任职情况</w:t>
            </w:r>
          </w:p>
        </w:tc>
        <w:tc>
          <w:tcPr>
            <w:tcW w:w="665"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21" w:lineRule="auto"/>
              <w:ind w:lef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625" w:type="dxa"/>
            <w:vMerge w:val="continue"/>
            <w:tcBorders>
              <w:top w:val="nil"/>
            </w:tcBorders>
            <w:noWrap w:val="0"/>
            <w:vAlign w:val="top"/>
          </w:tcPr>
          <w:p>
            <w:pPr>
              <w:rPr>
                <w:rFonts w:hint="eastAsia" w:ascii="仿宋_GB2312" w:hAnsi="仿宋_GB2312" w:eastAsia="仿宋_GB2312" w:cs="仿宋_GB2312"/>
                <w:sz w:val="21"/>
              </w:rPr>
            </w:pPr>
          </w:p>
        </w:tc>
        <w:tc>
          <w:tcPr>
            <w:tcW w:w="1319" w:type="dxa"/>
            <w:noWrap w:val="0"/>
            <w:vAlign w:val="center"/>
          </w:tcPr>
          <w:p>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企业名称</w:t>
            </w:r>
          </w:p>
        </w:tc>
        <w:tc>
          <w:tcPr>
            <w:tcW w:w="1371"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主营业务</w:t>
            </w:r>
          </w:p>
        </w:tc>
        <w:tc>
          <w:tcPr>
            <w:tcW w:w="1008" w:type="dxa"/>
            <w:noWrap w:val="0"/>
            <w:vAlign w:val="center"/>
          </w:tcPr>
          <w:p>
            <w:pPr>
              <w:keepNext w:val="0"/>
              <w:keepLines w:val="0"/>
              <w:pageBreakBefore w:val="0"/>
              <w:widowControl w:val="0"/>
              <w:kinsoku/>
              <w:wordWrap/>
              <w:overflowPunct/>
              <w:topLinePunct w:val="0"/>
              <w:autoSpaceDE/>
              <w:autoSpaceDN/>
              <w:bidi w:val="0"/>
              <w:adjustRightInd/>
              <w:snapToGrid/>
              <w:spacing w:line="224"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职工</w:t>
            </w:r>
          </w:p>
          <w:p>
            <w:pPr>
              <w:keepNext w:val="0"/>
              <w:keepLines w:val="0"/>
              <w:pageBreakBefore w:val="0"/>
              <w:widowControl w:val="0"/>
              <w:kinsoku/>
              <w:wordWrap/>
              <w:overflowPunct/>
              <w:topLinePunct w:val="0"/>
              <w:autoSpaceDE/>
              <w:autoSpaceDN/>
              <w:bidi w:val="0"/>
              <w:adjustRightInd/>
              <w:snapToGrid/>
              <w:spacing w:line="224"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人数</w:t>
            </w:r>
          </w:p>
        </w:tc>
        <w:tc>
          <w:tcPr>
            <w:tcW w:w="1059" w:type="dxa"/>
            <w:noWrap w:val="0"/>
            <w:vAlign w:val="center"/>
          </w:tcPr>
          <w:p>
            <w:pPr>
              <w:keepNext w:val="0"/>
              <w:keepLines w:val="0"/>
              <w:pageBreakBefore w:val="0"/>
              <w:widowControl w:val="0"/>
              <w:kinsoku/>
              <w:wordWrap/>
              <w:overflowPunct/>
              <w:topLinePunct w:val="0"/>
              <w:autoSpaceDE/>
              <w:autoSpaceDN/>
              <w:bidi w:val="0"/>
              <w:adjustRightInd/>
              <w:snapToGrid/>
              <w:spacing w:line="245" w:lineRule="auto"/>
              <w:ind w:left="0" w:right="0"/>
              <w:jc w:val="center"/>
              <w:textAlignment w:val="auto"/>
              <w:rPr>
                <w:rFonts w:hint="eastAsia" w:ascii="仿宋_GB2312" w:hAnsi="仿宋_GB2312" w:eastAsia="仿宋_GB2312" w:cs="仿宋_GB2312"/>
                <w:spacing w:val="0"/>
                <w:sz w:val="21"/>
              </w:rPr>
            </w:pPr>
          </w:p>
          <w:p>
            <w:pPr>
              <w:keepNext w:val="0"/>
              <w:keepLines w:val="0"/>
              <w:pageBreakBefore w:val="0"/>
              <w:widowControl w:val="0"/>
              <w:kinsoku/>
              <w:wordWrap/>
              <w:overflowPunct/>
              <w:topLinePunct w:val="0"/>
              <w:autoSpaceDE/>
              <w:autoSpaceDN/>
              <w:bidi w:val="0"/>
              <w:adjustRightInd/>
              <w:snapToGrid/>
              <w:spacing w:line="231"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2023年末资产总额</w:t>
            </w:r>
            <w:r>
              <w:rPr>
                <w:rFonts w:hint="eastAsia" w:ascii="仿宋_GB2312" w:hAnsi="仿宋_GB2312" w:eastAsia="仿宋_GB2312" w:cs="仿宋_GB2312"/>
                <w:spacing w:val="0"/>
                <w:sz w:val="23"/>
                <w:szCs w:val="23"/>
                <w:lang w:eastAsia="zh-CN"/>
              </w:rPr>
              <w:t>（</w:t>
            </w:r>
            <w:r>
              <w:rPr>
                <w:rFonts w:hint="eastAsia" w:ascii="仿宋_GB2312" w:hAnsi="仿宋_GB2312" w:eastAsia="仿宋_GB2312" w:cs="仿宋_GB2312"/>
                <w:spacing w:val="0"/>
                <w:sz w:val="23"/>
                <w:szCs w:val="23"/>
              </w:rPr>
              <w:t>万元</w:t>
            </w:r>
            <w:r>
              <w:rPr>
                <w:rFonts w:hint="eastAsia" w:ascii="仿宋_GB2312" w:hAnsi="仿宋_GB2312" w:eastAsia="仿宋_GB2312" w:cs="仿宋_GB2312"/>
                <w:spacing w:val="0"/>
                <w:sz w:val="23"/>
                <w:szCs w:val="23"/>
                <w:lang w:eastAsia="zh-CN"/>
              </w:rPr>
              <w:t>）</w:t>
            </w:r>
          </w:p>
        </w:tc>
        <w:tc>
          <w:tcPr>
            <w:tcW w:w="1189" w:type="dxa"/>
            <w:noWrap w:val="0"/>
            <w:vAlign w:val="center"/>
          </w:tcPr>
          <w:p>
            <w:pPr>
              <w:keepNext w:val="0"/>
              <w:keepLines w:val="0"/>
              <w:pageBreakBefore w:val="0"/>
              <w:widowControl w:val="0"/>
              <w:kinsoku/>
              <w:wordWrap/>
              <w:overflowPunct/>
              <w:topLinePunct w:val="0"/>
              <w:autoSpaceDE/>
              <w:autoSpaceDN/>
              <w:bidi w:val="0"/>
              <w:adjustRightInd/>
              <w:snapToGrid/>
              <w:spacing w:line="221"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成立时间</w:t>
            </w:r>
          </w:p>
        </w:tc>
        <w:tc>
          <w:tcPr>
            <w:tcW w:w="929"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姓名</w:t>
            </w:r>
          </w:p>
        </w:tc>
        <w:tc>
          <w:tcPr>
            <w:tcW w:w="2728" w:type="dxa"/>
            <w:noWrap w:val="0"/>
            <w:vAlign w:val="center"/>
          </w:tcPr>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所在单位、部门及职务</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228"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单位 法人 层级</w:t>
            </w:r>
          </w:p>
        </w:tc>
        <w:tc>
          <w:tcPr>
            <w:tcW w:w="780" w:type="dxa"/>
            <w:noWrap w:val="0"/>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持股 金额 ( 万 元 )</w:t>
            </w:r>
          </w:p>
        </w:tc>
        <w:tc>
          <w:tcPr>
            <w:tcW w:w="779" w:type="dxa"/>
            <w:noWrap w:val="0"/>
            <w:vAlign w:val="center"/>
          </w:tcPr>
          <w:p>
            <w:pPr>
              <w:keepNext w:val="0"/>
              <w:keepLines w:val="0"/>
              <w:pageBreakBefore w:val="0"/>
              <w:widowControl w:val="0"/>
              <w:kinsoku/>
              <w:wordWrap/>
              <w:overflowPunct/>
              <w:topLinePunct w:val="0"/>
              <w:autoSpaceDE/>
              <w:autoSpaceDN/>
              <w:bidi w:val="0"/>
              <w:adjustRightInd/>
              <w:snapToGrid/>
              <w:spacing w:line="232"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持股 比例</w:t>
            </w:r>
          </w:p>
        </w:tc>
        <w:tc>
          <w:tcPr>
            <w:tcW w:w="1139" w:type="dxa"/>
            <w:noWrap w:val="0"/>
            <w:vAlign w:val="center"/>
          </w:tcPr>
          <w:p>
            <w:pPr>
              <w:keepNext w:val="0"/>
              <w:keepLines w:val="0"/>
              <w:pageBreakBefore w:val="0"/>
              <w:widowControl w:val="0"/>
              <w:kinsoku/>
              <w:wordWrap/>
              <w:overflowPunct/>
              <w:topLinePunct w:val="0"/>
              <w:autoSpaceDE/>
              <w:autoSpaceDN/>
              <w:bidi w:val="0"/>
              <w:adjustRightInd/>
              <w:snapToGrid/>
              <w:spacing w:line="233" w:lineRule="auto"/>
              <w:ind w:left="0" w:right="0" w:firstLine="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投资持股 时间</w:t>
            </w:r>
          </w:p>
        </w:tc>
        <w:tc>
          <w:tcPr>
            <w:tcW w:w="1109"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在投资企</w:t>
            </w:r>
          </w:p>
          <w:p>
            <w:pPr>
              <w:keepNext w:val="0"/>
              <w:keepLines w:val="0"/>
              <w:pageBreakBefore w:val="0"/>
              <w:widowControl w:val="0"/>
              <w:kinsoku/>
              <w:wordWrap/>
              <w:overflowPunct/>
              <w:topLinePunct w:val="0"/>
              <w:autoSpaceDE/>
              <w:autoSpaceDN/>
              <w:bidi w:val="0"/>
              <w:adjustRightInd/>
              <w:snapToGrid/>
              <w:spacing w:line="219"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业中任职</w:t>
            </w:r>
          </w:p>
          <w:p>
            <w:pPr>
              <w:keepNext w:val="0"/>
              <w:keepLines w:val="0"/>
              <w:pageBreakBefore w:val="0"/>
              <w:widowControl w:val="0"/>
              <w:kinsoku/>
              <w:wordWrap/>
              <w:overflowPunct/>
              <w:topLinePunct w:val="0"/>
              <w:autoSpaceDE/>
              <w:autoSpaceDN/>
              <w:bidi w:val="0"/>
              <w:adjustRightInd/>
              <w:snapToGrid/>
              <w:spacing w:line="220" w:lineRule="auto"/>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情况</w:t>
            </w:r>
          </w:p>
        </w:tc>
        <w:tc>
          <w:tcPr>
            <w:tcW w:w="665"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25" w:type="dxa"/>
            <w:noWrap w:val="0"/>
            <w:vAlign w:val="top"/>
          </w:tcPr>
          <w:p>
            <w:pPr>
              <w:spacing w:before="290" w:line="184" w:lineRule="auto"/>
              <w:ind w:left="244"/>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1</w:t>
            </w:r>
          </w:p>
        </w:tc>
        <w:tc>
          <w:tcPr>
            <w:tcW w:w="1319" w:type="dxa"/>
            <w:noWrap w:val="0"/>
            <w:vAlign w:val="top"/>
          </w:tcPr>
          <w:p>
            <w:pPr>
              <w:rPr>
                <w:rFonts w:hint="eastAsia" w:ascii="仿宋_GB2312" w:hAnsi="仿宋_GB2312" w:eastAsia="仿宋_GB2312" w:cs="仿宋_GB2312"/>
                <w:sz w:val="21"/>
              </w:rPr>
            </w:pPr>
          </w:p>
        </w:tc>
        <w:tc>
          <w:tcPr>
            <w:tcW w:w="1371" w:type="dxa"/>
            <w:noWrap w:val="0"/>
            <w:vAlign w:val="top"/>
          </w:tcPr>
          <w:p>
            <w:pPr>
              <w:rPr>
                <w:rFonts w:hint="eastAsia" w:ascii="仿宋_GB2312" w:hAnsi="仿宋_GB2312" w:eastAsia="仿宋_GB2312" w:cs="仿宋_GB2312"/>
                <w:sz w:val="21"/>
              </w:rPr>
            </w:pPr>
          </w:p>
        </w:tc>
        <w:tc>
          <w:tcPr>
            <w:tcW w:w="1008" w:type="dxa"/>
            <w:noWrap w:val="0"/>
            <w:vAlign w:val="top"/>
          </w:tcPr>
          <w:p>
            <w:pPr>
              <w:rPr>
                <w:rFonts w:hint="eastAsia" w:ascii="仿宋_GB2312" w:hAnsi="仿宋_GB2312" w:eastAsia="仿宋_GB2312" w:cs="仿宋_GB2312"/>
                <w:sz w:val="21"/>
              </w:rPr>
            </w:pPr>
          </w:p>
        </w:tc>
        <w:tc>
          <w:tcPr>
            <w:tcW w:w="1059" w:type="dxa"/>
            <w:noWrap w:val="0"/>
            <w:vAlign w:val="top"/>
          </w:tcPr>
          <w:p>
            <w:pPr>
              <w:rPr>
                <w:rFonts w:hint="eastAsia" w:ascii="仿宋_GB2312" w:hAnsi="仿宋_GB2312" w:eastAsia="仿宋_GB2312" w:cs="仿宋_GB2312"/>
                <w:sz w:val="21"/>
              </w:rPr>
            </w:pPr>
          </w:p>
        </w:tc>
        <w:tc>
          <w:tcPr>
            <w:tcW w:w="1189" w:type="dxa"/>
            <w:noWrap w:val="0"/>
            <w:vAlign w:val="top"/>
          </w:tcPr>
          <w:p>
            <w:pPr>
              <w:rPr>
                <w:rFonts w:hint="eastAsia" w:ascii="仿宋_GB2312" w:hAnsi="仿宋_GB2312" w:eastAsia="仿宋_GB2312" w:cs="仿宋_GB2312"/>
                <w:sz w:val="21"/>
              </w:rPr>
            </w:pPr>
          </w:p>
        </w:tc>
        <w:tc>
          <w:tcPr>
            <w:tcW w:w="929" w:type="dxa"/>
            <w:noWrap w:val="0"/>
            <w:vAlign w:val="top"/>
          </w:tcPr>
          <w:p>
            <w:pPr>
              <w:rPr>
                <w:rFonts w:hint="eastAsia" w:ascii="仿宋_GB2312" w:hAnsi="仿宋_GB2312" w:eastAsia="仿宋_GB2312" w:cs="仿宋_GB2312"/>
                <w:sz w:val="21"/>
              </w:rPr>
            </w:pPr>
          </w:p>
        </w:tc>
        <w:tc>
          <w:tcPr>
            <w:tcW w:w="2728" w:type="dxa"/>
            <w:noWrap w:val="0"/>
            <w:vAlign w:val="top"/>
          </w:tcPr>
          <w:p>
            <w:pPr>
              <w:rPr>
                <w:rFonts w:hint="eastAsia" w:ascii="仿宋_GB2312" w:hAnsi="仿宋_GB2312" w:eastAsia="仿宋_GB2312" w:cs="仿宋_GB2312"/>
                <w:sz w:val="21"/>
              </w:rPr>
            </w:pPr>
          </w:p>
        </w:tc>
        <w:tc>
          <w:tcPr>
            <w:tcW w:w="709" w:type="dxa"/>
            <w:noWrap w:val="0"/>
            <w:vAlign w:val="top"/>
          </w:tcPr>
          <w:p>
            <w:pPr>
              <w:rPr>
                <w:rFonts w:hint="eastAsia" w:ascii="仿宋_GB2312" w:hAnsi="仿宋_GB2312" w:eastAsia="仿宋_GB2312" w:cs="仿宋_GB2312"/>
                <w:sz w:val="21"/>
              </w:rPr>
            </w:pPr>
          </w:p>
        </w:tc>
        <w:tc>
          <w:tcPr>
            <w:tcW w:w="780" w:type="dxa"/>
            <w:noWrap w:val="0"/>
            <w:vAlign w:val="top"/>
          </w:tcPr>
          <w:p>
            <w:pPr>
              <w:rPr>
                <w:rFonts w:hint="eastAsia" w:ascii="仿宋_GB2312" w:hAnsi="仿宋_GB2312" w:eastAsia="仿宋_GB2312" w:cs="仿宋_GB2312"/>
                <w:sz w:val="21"/>
              </w:rPr>
            </w:pPr>
          </w:p>
        </w:tc>
        <w:tc>
          <w:tcPr>
            <w:tcW w:w="779" w:type="dxa"/>
            <w:noWrap w:val="0"/>
            <w:vAlign w:val="top"/>
          </w:tcPr>
          <w:p>
            <w:pPr>
              <w:rPr>
                <w:rFonts w:hint="eastAsia" w:ascii="仿宋_GB2312" w:hAnsi="仿宋_GB2312" w:eastAsia="仿宋_GB2312" w:cs="仿宋_GB2312"/>
                <w:sz w:val="21"/>
              </w:rPr>
            </w:pPr>
          </w:p>
        </w:tc>
        <w:tc>
          <w:tcPr>
            <w:tcW w:w="1139" w:type="dxa"/>
            <w:noWrap w:val="0"/>
            <w:vAlign w:val="top"/>
          </w:tcPr>
          <w:p>
            <w:pPr>
              <w:rPr>
                <w:rFonts w:hint="eastAsia" w:ascii="仿宋_GB2312" w:hAnsi="仿宋_GB2312" w:eastAsia="仿宋_GB2312" w:cs="仿宋_GB2312"/>
                <w:sz w:val="21"/>
              </w:rPr>
            </w:pPr>
          </w:p>
        </w:tc>
        <w:tc>
          <w:tcPr>
            <w:tcW w:w="1109" w:type="dxa"/>
            <w:noWrap w:val="0"/>
            <w:vAlign w:val="top"/>
          </w:tcPr>
          <w:p>
            <w:pPr>
              <w:rPr>
                <w:rFonts w:hint="eastAsia" w:ascii="仿宋_GB2312" w:hAnsi="仿宋_GB2312" w:eastAsia="仿宋_GB2312" w:cs="仿宋_GB2312"/>
                <w:sz w:val="21"/>
              </w:rPr>
            </w:pPr>
          </w:p>
        </w:tc>
        <w:tc>
          <w:tcPr>
            <w:tcW w:w="665" w:type="dxa"/>
            <w:noWrap w:val="0"/>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625" w:type="dxa"/>
            <w:noWrap w:val="0"/>
            <w:vAlign w:val="top"/>
          </w:tcPr>
          <w:p>
            <w:pPr>
              <w:spacing w:before="292" w:line="183" w:lineRule="auto"/>
              <w:ind w:left="244"/>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2</w:t>
            </w:r>
          </w:p>
        </w:tc>
        <w:tc>
          <w:tcPr>
            <w:tcW w:w="1319" w:type="dxa"/>
            <w:noWrap w:val="0"/>
            <w:vAlign w:val="top"/>
          </w:tcPr>
          <w:p>
            <w:pPr>
              <w:rPr>
                <w:rFonts w:hint="eastAsia" w:ascii="仿宋_GB2312" w:hAnsi="仿宋_GB2312" w:eastAsia="仿宋_GB2312" w:cs="仿宋_GB2312"/>
                <w:sz w:val="21"/>
              </w:rPr>
            </w:pPr>
          </w:p>
        </w:tc>
        <w:tc>
          <w:tcPr>
            <w:tcW w:w="1371" w:type="dxa"/>
            <w:noWrap w:val="0"/>
            <w:vAlign w:val="top"/>
          </w:tcPr>
          <w:p>
            <w:pPr>
              <w:rPr>
                <w:rFonts w:hint="eastAsia" w:ascii="仿宋_GB2312" w:hAnsi="仿宋_GB2312" w:eastAsia="仿宋_GB2312" w:cs="仿宋_GB2312"/>
                <w:sz w:val="21"/>
              </w:rPr>
            </w:pPr>
          </w:p>
        </w:tc>
        <w:tc>
          <w:tcPr>
            <w:tcW w:w="1008" w:type="dxa"/>
            <w:noWrap w:val="0"/>
            <w:vAlign w:val="top"/>
          </w:tcPr>
          <w:p>
            <w:pPr>
              <w:rPr>
                <w:rFonts w:hint="eastAsia" w:ascii="仿宋_GB2312" w:hAnsi="仿宋_GB2312" w:eastAsia="仿宋_GB2312" w:cs="仿宋_GB2312"/>
                <w:sz w:val="21"/>
              </w:rPr>
            </w:pPr>
          </w:p>
        </w:tc>
        <w:tc>
          <w:tcPr>
            <w:tcW w:w="1059" w:type="dxa"/>
            <w:noWrap w:val="0"/>
            <w:vAlign w:val="top"/>
          </w:tcPr>
          <w:p>
            <w:pPr>
              <w:rPr>
                <w:rFonts w:hint="eastAsia" w:ascii="仿宋_GB2312" w:hAnsi="仿宋_GB2312" w:eastAsia="仿宋_GB2312" w:cs="仿宋_GB2312"/>
                <w:sz w:val="21"/>
              </w:rPr>
            </w:pPr>
          </w:p>
        </w:tc>
        <w:tc>
          <w:tcPr>
            <w:tcW w:w="1189" w:type="dxa"/>
            <w:noWrap w:val="0"/>
            <w:vAlign w:val="top"/>
          </w:tcPr>
          <w:p>
            <w:pPr>
              <w:rPr>
                <w:rFonts w:hint="eastAsia" w:ascii="仿宋_GB2312" w:hAnsi="仿宋_GB2312" w:eastAsia="仿宋_GB2312" w:cs="仿宋_GB2312"/>
                <w:sz w:val="21"/>
              </w:rPr>
            </w:pPr>
          </w:p>
        </w:tc>
        <w:tc>
          <w:tcPr>
            <w:tcW w:w="929" w:type="dxa"/>
            <w:noWrap w:val="0"/>
            <w:vAlign w:val="top"/>
          </w:tcPr>
          <w:p>
            <w:pPr>
              <w:rPr>
                <w:rFonts w:hint="eastAsia" w:ascii="仿宋_GB2312" w:hAnsi="仿宋_GB2312" w:eastAsia="仿宋_GB2312" w:cs="仿宋_GB2312"/>
                <w:sz w:val="21"/>
              </w:rPr>
            </w:pPr>
          </w:p>
        </w:tc>
        <w:tc>
          <w:tcPr>
            <w:tcW w:w="2728" w:type="dxa"/>
            <w:noWrap w:val="0"/>
            <w:vAlign w:val="top"/>
          </w:tcPr>
          <w:p>
            <w:pPr>
              <w:rPr>
                <w:rFonts w:hint="eastAsia" w:ascii="仿宋_GB2312" w:hAnsi="仿宋_GB2312" w:eastAsia="仿宋_GB2312" w:cs="仿宋_GB2312"/>
                <w:sz w:val="21"/>
              </w:rPr>
            </w:pPr>
          </w:p>
        </w:tc>
        <w:tc>
          <w:tcPr>
            <w:tcW w:w="709" w:type="dxa"/>
            <w:noWrap w:val="0"/>
            <w:vAlign w:val="top"/>
          </w:tcPr>
          <w:p>
            <w:pPr>
              <w:rPr>
                <w:rFonts w:hint="eastAsia" w:ascii="仿宋_GB2312" w:hAnsi="仿宋_GB2312" w:eastAsia="仿宋_GB2312" w:cs="仿宋_GB2312"/>
                <w:sz w:val="21"/>
              </w:rPr>
            </w:pPr>
          </w:p>
        </w:tc>
        <w:tc>
          <w:tcPr>
            <w:tcW w:w="780" w:type="dxa"/>
            <w:noWrap w:val="0"/>
            <w:vAlign w:val="top"/>
          </w:tcPr>
          <w:p>
            <w:pPr>
              <w:rPr>
                <w:rFonts w:hint="eastAsia" w:ascii="仿宋_GB2312" w:hAnsi="仿宋_GB2312" w:eastAsia="仿宋_GB2312" w:cs="仿宋_GB2312"/>
                <w:sz w:val="21"/>
              </w:rPr>
            </w:pPr>
          </w:p>
        </w:tc>
        <w:tc>
          <w:tcPr>
            <w:tcW w:w="779" w:type="dxa"/>
            <w:noWrap w:val="0"/>
            <w:vAlign w:val="top"/>
          </w:tcPr>
          <w:p>
            <w:pPr>
              <w:rPr>
                <w:rFonts w:hint="eastAsia" w:ascii="仿宋_GB2312" w:hAnsi="仿宋_GB2312" w:eastAsia="仿宋_GB2312" w:cs="仿宋_GB2312"/>
                <w:sz w:val="21"/>
              </w:rPr>
            </w:pPr>
          </w:p>
        </w:tc>
        <w:tc>
          <w:tcPr>
            <w:tcW w:w="1139" w:type="dxa"/>
            <w:noWrap w:val="0"/>
            <w:vAlign w:val="top"/>
          </w:tcPr>
          <w:p>
            <w:pPr>
              <w:rPr>
                <w:rFonts w:hint="eastAsia" w:ascii="仿宋_GB2312" w:hAnsi="仿宋_GB2312" w:eastAsia="仿宋_GB2312" w:cs="仿宋_GB2312"/>
                <w:sz w:val="21"/>
              </w:rPr>
            </w:pPr>
          </w:p>
        </w:tc>
        <w:tc>
          <w:tcPr>
            <w:tcW w:w="1109" w:type="dxa"/>
            <w:noWrap w:val="0"/>
            <w:vAlign w:val="top"/>
          </w:tcPr>
          <w:p>
            <w:pPr>
              <w:rPr>
                <w:rFonts w:hint="eastAsia" w:ascii="仿宋_GB2312" w:hAnsi="仿宋_GB2312" w:eastAsia="仿宋_GB2312" w:cs="仿宋_GB2312"/>
                <w:sz w:val="21"/>
              </w:rPr>
            </w:pPr>
          </w:p>
        </w:tc>
        <w:tc>
          <w:tcPr>
            <w:tcW w:w="665" w:type="dxa"/>
            <w:noWrap w:val="0"/>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25" w:type="dxa"/>
            <w:noWrap w:val="0"/>
            <w:vAlign w:val="top"/>
          </w:tcPr>
          <w:p>
            <w:pPr>
              <w:spacing w:before="293" w:line="183" w:lineRule="auto"/>
              <w:ind w:left="244"/>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3</w:t>
            </w:r>
          </w:p>
        </w:tc>
        <w:tc>
          <w:tcPr>
            <w:tcW w:w="1319" w:type="dxa"/>
            <w:noWrap w:val="0"/>
            <w:vAlign w:val="top"/>
          </w:tcPr>
          <w:p>
            <w:pPr>
              <w:rPr>
                <w:rFonts w:hint="eastAsia" w:ascii="仿宋_GB2312" w:hAnsi="仿宋_GB2312" w:eastAsia="仿宋_GB2312" w:cs="仿宋_GB2312"/>
                <w:sz w:val="21"/>
              </w:rPr>
            </w:pPr>
          </w:p>
        </w:tc>
        <w:tc>
          <w:tcPr>
            <w:tcW w:w="1371" w:type="dxa"/>
            <w:noWrap w:val="0"/>
            <w:vAlign w:val="top"/>
          </w:tcPr>
          <w:p>
            <w:pPr>
              <w:rPr>
                <w:rFonts w:hint="eastAsia" w:ascii="仿宋_GB2312" w:hAnsi="仿宋_GB2312" w:eastAsia="仿宋_GB2312" w:cs="仿宋_GB2312"/>
                <w:sz w:val="21"/>
              </w:rPr>
            </w:pPr>
          </w:p>
        </w:tc>
        <w:tc>
          <w:tcPr>
            <w:tcW w:w="1008" w:type="dxa"/>
            <w:noWrap w:val="0"/>
            <w:vAlign w:val="top"/>
          </w:tcPr>
          <w:p>
            <w:pPr>
              <w:rPr>
                <w:rFonts w:hint="eastAsia" w:ascii="仿宋_GB2312" w:hAnsi="仿宋_GB2312" w:eastAsia="仿宋_GB2312" w:cs="仿宋_GB2312"/>
                <w:sz w:val="21"/>
              </w:rPr>
            </w:pPr>
          </w:p>
        </w:tc>
        <w:tc>
          <w:tcPr>
            <w:tcW w:w="1059" w:type="dxa"/>
            <w:noWrap w:val="0"/>
            <w:vAlign w:val="top"/>
          </w:tcPr>
          <w:p>
            <w:pPr>
              <w:rPr>
                <w:rFonts w:hint="eastAsia" w:ascii="仿宋_GB2312" w:hAnsi="仿宋_GB2312" w:eastAsia="仿宋_GB2312" w:cs="仿宋_GB2312"/>
                <w:sz w:val="21"/>
              </w:rPr>
            </w:pPr>
          </w:p>
        </w:tc>
        <w:tc>
          <w:tcPr>
            <w:tcW w:w="1189" w:type="dxa"/>
            <w:noWrap w:val="0"/>
            <w:vAlign w:val="top"/>
          </w:tcPr>
          <w:p>
            <w:pPr>
              <w:rPr>
                <w:rFonts w:hint="eastAsia" w:ascii="仿宋_GB2312" w:hAnsi="仿宋_GB2312" w:eastAsia="仿宋_GB2312" w:cs="仿宋_GB2312"/>
                <w:sz w:val="21"/>
              </w:rPr>
            </w:pPr>
          </w:p>
        </w:tc>
        <w:tc>
          <w:tcPr>
            <w:tcW w:w="929" w:type="dxa"/>
            <w:noWrap w:val="0"/>
            <w:vAlign w:val="top"/>
          </w:tcPr>
          <w:p>
            <w:pPr>
              <w:rPr>
                <w:rFonts w:hint="eastAsia" w:ascii="仿宋_GB2312" w:hAnsi="仿宋_GB2312" w:eastAsia="仿宋_GB2312" w:cs="仿宋_GB2312"/>
                <w:sz w:val="21"/>
              </w:rPr>
            </w:pPr>
          </w:p>
        </w:tc>
        <w:tc>
          <w:tcPr>
            <w:tcW w:w="2728" w:type="dxa"/>
            <w:noWrap w:val="0"/>
            <w:vAlign w:val="top"/>
          </w:tcPr>
          <w:p>
            <w:pPr>
              <w:rPr>
                <w:rFonts w:hint="eastAsia" w:ascii="仿宋_GB2312" w:hAnsi="仿宋_GB2312" w:eastAsia="仿宋_GB2312" w:cs="仿宋_GB2312"/>
                <w:sz w:val="21"/>
              </w:rPr>
            </w:pPr>
          </w:p>
        </w:tc>
        <w:tc>
          <w:tcPr>
            <w:tcW w:w="709" w:type="dxa"/>
            <w:noWrap w:val="0"/>
            <w:vAlign w:val="top"/>
          </w:tcPr>
          <w:p>
            <w:pPr>
              <w:rPr>
                <w:rFonts w:hint="eastAsia" w:ascii="仿宋_GB2312" w:hAnsi="仿宋_GB2312" w:eastAsia="仿宋_GB2312" w:cs="仿宋_GB2312"/>
                <w:sz w:val="21"/>
              </w:rPr>
            </w:pPr>
          </w:p>
        </w:tc>
        <w:tc>
          <w:tcPr>
            <w:tcW w:w="780" w:type="dxa"/>
            <w:noWrap w:val="0"/>
            <w:vAlign w:val="top"/>
          </w:tcPr>
          <w:p>
            <w:pPr>
              <w:rPr>
                <w:rFonts w:hint="eastAsia" w:ascii="仿宋_GB2312" w:hAnsi="仿宋_GB2312" w:eastAsia="仿宋_GB2312" w:cs="仿宋_GB2312"/>
                <w:sz w:val="21"/>
              </w:rPr>
            </w:pPr>
          </w:p>
        </w:tc>
        <w:tc>
          <w:tcPr>
            <w:tcW w:w="779" w:type="dxa"/>
            <w:noWrap w:val="0"/>
            <w:vAlign w:val="top"/>
          </w:tcPr>
          <w:p>
            <w:pPr>
              <w:rPr>
                <w:rFonts w:hint="eastAsia" w:ascii="仿宋_GB2312" w:hAnsi="仿宋_GB2312" w:eastAsia="仿宋_GB2312" w:cs="仿宋_GB2312"/>
                <w:sz w:val="21"/>
              </w:rPr>
            </w:pPr>
          </w:p>
        </w:tc>
        <w:tc>
          <w:tcPr>
            <w:tcW w:w="1139" w:type="dxa"/>
            <w:noWrap w:val="0"/>
            <w:vAlign w:val="top"/>
          </w:tcPr>
          <w:p>
            <w:pPr>
              <w:rPr>
                <w:rFonts w:hint="eastAsia" w:ascii="仿宋_GB2312" w:hAnsi="仿宋_GB2312" w:eastAsia="仿宋_GB2312" w:cs="仿宋_GB2312"/>
                <w:sz w:val="21"/>
              </w:rPr>
            </w:pPr>
          </w:p>
        </w:tc>
        <w:tc>
          <w:tcPr>
            <w:tcW w:w="1109" w:type="dxa"/>
            <w:noWrap w:val="0"/>
            <w:vAlign w:val="top"/>
          </w:tcPr>
          <w:p>
            <w:pPr>
              <w:rPr>
                <w:rFonts w:hint="eastAsia" w:ascii="仿宋_GB2312" w:hAnsi="仿宋_GB2312" w:eastAsia="仿宋_GB2312" w:cs="仿宋_GB2312"/>
                <w:sz w:val="21"/>
              </w:rPr>
            </w:pPr>
          </w:p>
        </w:tc>
        <w:tc>
          <w:tcPr>
            <w:tcW w:w="665" w:type="dxa"/>
            <w:noWrap w:val="0"/>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625" w:type="dxa"/>
            <w:noWrap w:val="0"/>
            <w:vAlign w:val="top"/>
          </w:tcPr>
          <w:p>
            <w:pPr>
              <w:spacing w:before="294" w:line="183" w:lineRule="auto"/>
              <w:ind w:left="244"/>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4</w:t>
            </w:r>
          </w:p>
        </w:tc>
        <w:tc>
          <w:tcPr>
            <w:tcW w:w="1319" w:type="dxa"/>
            <w:noWrap w:val="0"/>
            <w:vAlign w:val="top"/>
          </w:tcPr>
          <w:p>
            <w:pPr>
              <w:rPr>
                <w:rFonts w:hint="eastAsia" w:ascii="仿宋_GB2312" w:hAnsi="仿宋_GB2312" w:eastAsia="仿宋_GB2312" w:cs="仿宋_GB2312"/>
                <w:sz w:val="21"/>
              </w:rPr>
            </w:pPr>
          </w:p>
        </w:tc>
        <w:tc>
          <w:tcPr>
            <w:tcW w:w="1371" w:type="dxa"/>
            <w:noWrap w:val="0"/>
            <w:vAlign w:val="top"/>
          </w:tcPr>
          <w:p>
            <w:pPr>
              <w:rPr>
                <w:rFonts w:hint="eastAsia" w:ascii="仿宋_GB2312" w:hAnsi="仿宋_GB2312" w:eastAsia="仿宋_GB2312" w:cs="仿宋_GB2312"/>
                <w:sz w:val="21"/>
              </w:rPr>
            </w:pPr>
          </w:p>
        </w:tc>
        <w:tc>
          <w:tcPr>
            <w:tcW w:w="1008" w:type="dxa"/>
            <w:noWrap w:val="0"/>
            <w:vAlign w:val="top"/>
          </w:tcPr>
          <w:p>
            <w:pPr>
              <w:rPr>
                <w:rFonts w:hint="eastAsia" w:ascii="仿宋_GB2312" w:hAnsi="仿宋_GB2312" w:eastAsia="仿宋_GB2312" w:cs="仿宋_GB2312"/>
                <w:sz w:val="21"/>
              </w:rPr>
            </w:pPr>
          </w:p>
        </w:tc>
        <w:tc>
          <w:tcPr>
            <w:tcW w:w="1059" w:type="dxa"/>
            <w:noWrap w:val="0"/>
            <w:vAlign w:val="top"/>
          </w:tcPr>
          <w:p>
            <w:pPr>
              <w:rPr>
                <w:rFonts w:hint="eastAsia" w:ascii="仿宋_GB2312" w:hAnsi="仿宋_GB2312" w:eastAsia="仿宋_GB2312" w:cs="仿宋_GB2312"/>
                <w:sz w:val="21"/>
              </w:rPr>
            </w:pPr>
          </w:p>
        </w:tc>
        <w:tc>
          <w:tcPr>
            <w:tcW w:w="1189" w:type="dxa"/>
            <w:noWrap w:val="0"/>
            <w:vAlign w:val="top"/>
          </w:tcPr>
          <w:p>
            <w:pPr>
              <w:rPr>
                <w:rFonts w:hint="eastAsia" w:ascii="仿宋_GB2312" w:hAnsi="仿宋_GB2312" w:eastAsia="仿宋_GB2312" w:cs="仿宋_GB2312"/>
                <w:sz w:val="21"/>
              </w:rPr>
            </w:pPr>
          </w:p>
        </w:tc>
        <w:tc>
          <w:tcPr>
            <w:tcW w:w="929" w:type="dxa"/>
            <w:noWrap w:val="0"/>
            <w:vAlign w:val="top"/>
          </w:tcPr>
          <w:p>
            <w:pPr>
              <w:rPr>
                <w:rFonts w:hint="eastAsia" w:ascii="仿宋_GB2312" w:hAnsi="仿宋_GB2312" w:eastAsia="仿宋_GB2312" w:cs="仿宋_GB2312"/>
                <w:sz w:val="21"/>
              </w:rPr>
            </w:pPr>
          </w:p>
        </w:tc>
        <w:tc>
          <w:tcPr>
            <w:tcW w:w="2728" w:type="dxa"/>
            <w:noWrap w:val="0"/>
            <w:vAlign w:val="top"/>
          </w:tcPr>
          <w:p>
            <w:pPr>
              <w:rPr>
                <w:rFonts w:hint="eastAsia" w:ascii="仿宋_GB2312" w:hAnsi="仿宋_GB2312" w:eastAsia="仿宋_GB2312" w:cs="仿宋_GB2312"/>
                <w:sz w:val="21"/>
              </w:rPr>
            </w:pPr>
          </w:p>
        </w:tc>
        <w:tc>
          <w:tcPr>
            <w:tcW w:w="709" w:type="dxa"/>
            <w:noWrap w:val="0"/>
            <w:vAlign w:val="top"/>
          </w:tcPr>
          <w:p>
            <w:pPr>
              <w:rPr>
                <w:rFonts w:hint="eastAsia" w:ascii="仿宋_GB2312" w:hAnsi="仿宋_GB2312" w:eastAsia="仿宋_GB2312" w:cs="仿宋_GB2312"/>
                <w:sz w:val="21"/>
              </w:rPr>
            </w:pPr>
          </w:p>
        </w:tc>
        <w:tc>
          <w:tcPr>
            <w:tcW w:w="780" w:type="dxa"/>
            <w:noWrap w:val="0"/>
            <w:vAlign w:val="top"/>
          </w:tcPr>
          <w:p>
            <w:pPr>
              <w:rPr>
                <w:rFonts w:hint="eastAsia" w:ascii="仿宋_GB2312" w:hAnsi="仿宋_GB2312" w:eastAsia="仿宋_GB2312" w:cs="仿宋_GB2312"/>
                <w:sz w:val="21"/>
              </w:rPr>
            </w:pPr>
          </w:p>
        </w:tc>
        <w:tc>
          <w:tcPr>
            <w:tcW w:w="779" w:type="dxa"/>
            <w:noWrap w:val="0"/>
            <w:vAlign w:val="top"/>
          </w:tcPr>
          <w:p>
            <w:pPr>
              <w:rPr>
                <w:rFonts w:hint="eastAsia" w:ascii="仿宋_GB2312" w:hAnsi="仿宋_GB2312" w:eastAsia="仿宋_GB2312" w:cs="仿宋_GB2312"/>
                <w:sz w:val="21"/>
              </w:rPr>
            </w:pPr>
          </w:p>
        </w:tc>
        <w:tc>
          <w:tcPr>
            <w:tcW w:w="1139" w:type="dxa"/>
            <w:noWrap w:val="0"/>
            <w:vAlign w:val="top"/>
          </w:tcPr>
          <w:p>
            <w:pPr>
              <w:rPr>
                <w:rFonts w:hint="eastAsia" w:ascii="仿宋_GB2312" w:hAnsi="仿宋_GB2312" w:eastAsia="仿宋_GB2312" w:cs="仿宋_GB2312"/>
                <w:sz w:val="21"/>
              </w:rPr>
            </w:pPr>
          </w:p>
        </w:tc>
        <w:tc>
          <w:tcPr>
            <w:tcW w:w="1109" w:type="dxa"/>
            <w:noWrap w:val="0"/>
            <w:vAlign w:val="top"/>
          </w:tcPr>
          <w:p>
            <w:pPr>
              <w:rPr>
                <w:rFonts w:hint="eastAsia" w:ascii="仿宋_GB2312" w:hAnsi="仿宋_GB2312" w:eastAsia="仿宋_GB2312" w:cs="仿宋_GB2312"/>
                <w:sz w:val="21"/>
              </w:rPr>
            </w:pPr>
          </w:p>
        </w:tc>
        <w:tc>
          <w:tcPr>
            <w:tcW w:w="665" w:type="dxa"/>
            <w:noWrap w:val="0"/>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25" w:type="dxa"/>
            <w:noWrap w:val="0"/>
            <w:vAlign w:val="top"/>
          </w:tcPr>
          <w:p>
            <w:pPr>
              <w:spacing w:before="296" w:line="182" w:lineRule="auto"/>
              <w:ind w:left="244"/>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5</w:t>
            </w:r>
          </w:p>
        </w:tc>
        <w:tc>
          <w:tcPr>
            <w:tcW w:w="1319" w:type="dxa"/>
            <w:noWrap w:val="0"/>
            <w:vAlign w:val="top"/>
          </w:tcPr>
          <w:p>
            <w:pPr>
              <w:rPr>
                <w:rFonts w:hint="eastAsia" w:ascii="仿宋_GB2312" w:hAnsi="仿宋_GB2312" w:eastAsia="仿宋_GB2312" w:cs="仿宋_GB2312"/>
                <w:sz w:val="21"/>
              </w:rPr>
            </w:pPr>
          </w:p>
        </w:tc>
        <w:tc>
          <w:tcPr>
            <w:tcW w:w="1371" w:type="dxa"/>
            <w:noWrap w:val="0"/>
            <w:vAlign w:val="top"/>
          </w:tcPr>
          <w:p>
            <w:pPr>
              <w:rPr>
                <w:rFonts w:hint="eastAsia" w:ascii="仿宋_GB2312" w:hAnsi="仿宋_GB2312" w:eastAsia="仿宋_GB2312" w:cs="仿宋_GB2312"/>
                <w:sz w:val="21"/>
              </w:rPr>
            </w:pPr>
          </w:p>
        </w:tc>
        <w:tc>
          <w:tcPr>
            <w:tcW w:w="1008" w:type="dxa"/>
            <w:noWrap w:val="0"/>
            <w:vAlign w:val="top"/>
          </w:tcPr>
          <w:p>
            <w:pPr>
              <w:rPr>
                <w:rFonts w:hint="eastAsia" w:ascii="仿宋_GB2312" w:hAnsi="仿宋_GB2312" w:eastAsia="仿宋_GB2312" w:cs="仿宋_GB2312"/>
                <w:sz w:val="21"/>
              </w:rPr>
            </w:pPr>
          </w:p>
        </w:tc>
        <w:tc>
          <w:tcPr>
            <w:tcW w:w="1059" w:type="dxa"/>
            <w:noWrap w:val="0"/>
            <w:vAlign w:val="top"/>
          </w:tcPr>
          <w:p>
            <w:pPr>
              <w:rPr>
                <w:rFonts w:hint="eastAsia" w:ascii="仿宋_GB2312" w:hAnsi="仿宋_GB2312" w:eastAsia="仿宋_GB2312" w:cs="仿宋_GB2312"/>
                <w:sz w:val="21"/>
              </w:rPr>
            </w:pPr>
          </w:p>
        </w:tc>
        <w:tc>
          <w:tcPr>
            <w:tcW w:w="1189" w:type="dxa"/>
            <w:noWrap w:val="0"/>
            <w:vAlign w:val="top"/>
          </w:tcPr>
          <w:p>
            <w:pPr>
              <w:rPr>
                <w:rFonts w:hint="eastAsia" w:ascii="仿宋_GB2312" w:hAnsi="仿宋_GB2312" w:eastAsia="仿宋_GB2312" w:cs="仿宋_GB2312"/>
                <w:sz w:val="21"/>
              </w:rPr>
            </w:pPr>
          </w:p>
        </w:tc>
        <w:tc>
          <w:tcPr>
            <w:tcW w:w="929" w:type="dxa"/>
            <w:noWrap w:val="0"/>
            <w:vAlign w:val="top"/>
          </w:tcPr>
          <w:p>
            <w:pPr>
              <w:rPr>
                <w:rFonts w:hint="eastAsia" w:ascii="仿宋_GB2312" w:hAnsi="仿宋_GB2312" w:eastAsia="仿宋_GB2312" w:cs="仿宋_GB2312"/>
                <w:sz w:val="21"/>
              </w:rPr>
            </w:pPr>
          </w:p>
        </w:tc>
        <w:tc>
          <w:tcPr>
            <w:tcW w:w="2728" w:type="dxa"/>
            <w:noWrap w:val="0"/>
            <w:vAlign w:val="top"/>
          </w:tcPr>
          <w:p>
            <w:pPr>
              <w:rPr>
                <w:rFonts w:hint="eastAsia" w:ascii="仿宋_GB2312" w:hAnsi="仿宋_GB2312" w:eastAsia="仿宋_GB2312" w:cs="仿宋_GB2312"/>
                <w:sz w:val="21"/>
              </w:rPr>
            </w:pPr>
          </w:p>
        </w:tc>
        <w:tc>
          <w:tcPr>
            <w:tcW w:w="709" w:type="dxa"/>
            <w:noWrap w:val="0"/>
            <w:vAlign w:val="top"/>
          </w:tcPr>
          <w:p>
            <w:pPr>
              <w:rPr>
                <w:rFonts w:hint="eastAsia" w:ascii="仿宋_GB2312" w:hAnsi="仿宋_GB2312" w:eastAsia="仿宋_GB2312" w:cs="仿宋_GB2312"/>
                <w:sz w:val="21"/>
              </w:rPr>
            </w:pPr>
          </w:p>
        </w:tc>
        <w:tc>
          <w:tcPr>
            <w:tcW w:w="780" w:type="dxa"/>
            <w:noWrap w:val="0"/>
            <w:vAlign w:val="top"/>
          </w:tcPr>
          <w:p>
            <w:pPr>
              <w:rPr>
                <w:rFonts w:hint="eastAsia" w:ascii="仿宋_GB2312" w:hAnsi="仿宋_GB2312" w:eastAsia="仿宋_GB2312" w:cs="仿宋_GB2312"/>
                <w:sz w:val="21"/>
              </w:rPr>
            </w:pPr>
          </w:p>
        </w:tc>
        <w:tc>
          <w:tcPr>
            <w:tcW w:w="779" w:type="dxa"/>
            <w:noWrap w:val="0"/>
            <w:vAlign w:val="top"/>
          </w:tcPr>
          <w:p>
            <w:pPr>
              <w:rPr>
                <w:rFonts w:hint="eastAsia" w:ascii="仿宋_GB2312" w:hAnsi="仿宋_GB2312" w:eastAsia="仿宋_GB2312" w:cs="仿宋_GB2312"/>
                <w:sz w:val="21"/>
              </w:rPr>
            </w:pPr>
          </w:p>
        </w:tc>
        <w:tc>
          <w:tcPr>
            <w:tcW w:w="1139" w:type="dxa"/>
            <w:noWrap w:val="0"/>
            <w:vAlign w:val="top"/>
          </w:tcPr>
          <w:p>
            <w:pPr>
              <w:rPr>
                <w:rFonts w:hint="eastAsia" w:ascii="仿宋_GB2312" w:hAnsi="仿宋_GB2312" w:eastAsia="仿宋_GB2312" w:cs="仿宋_GB2312"/>
                <w:sz w:val="21"/>
              </w:rPr>
            </w:pPr>
          </w:p>
        </w:tc>
        <w:tc>
          <w:tcPr>
            <w:tcW w:w="1109" w:type="dxa"/>
            <w:noWrap w:val="0"/>
            <w:vAlign w:val="top"/>
          </w:tcPr>
          <w:p>
            <w:pPr>
              <w:rPr>
                <w:rFonts w:hint="eastAsia" w:ascii="仿宋_GB2312" w:hAnsi="仿宋_GB2312" w:eastAsia="仿宋_GB2312" w:cs="仿宋_GB2312"/>
                <w:sz w:val="21"/>
              </w:rPr>
            </w:pPr>
          </w:p>
        </w:tc>
        <w:tc>
          <w:tcPr>
            <w:tcW w:w="665" w:type="dxa"/>
            <w:noWrap w:val="0"/>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25" w:type="dxa"/>
            <w:noWrap w:val="0"/>
            <w:vAlign w:val="top"/>
          </w:tcPr>
          <w:p>
            <w:pPr>
              <w:spacing w:before="286" w:line="183" w:lineRule="auto"/>
              <w:ind w:left="244"/>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6</w:t>
            </w:r>
          </w:p>
        </w:tc>
        <w:tc>
          <w:tcPr>
            <w:tcW w:w="1319" w:type="dxa"/>
            <w:noWrap w:val="0"/>
            <w:vAlign w:val="top"/>
          </w:tcPr>
          <w:p>
            <w:pPr>
              <w:rPr>
                <w:rFonts w:hint="eastAsia" w:ascii="仿宋_GB2312" w:hAnsi="仿宋_GB2312" w:eastAsia="仿宋_GB2312" w:cs="仿宋_GB2312"/>
                <w:sz w:val="21"/>
              </w:rPr>
            </w:pPr>
          </w:p>
        </w:tc>
        <w:tc>
          <w:tcPr>
            <w:tcW w:w="1371" w:type="dxa"/>
            <w:noWrap w:val="0"/>
            <w:vAlign w:val="top"/>
          </w:tcPr>
          <w:p>
            <w:pPr>
              <w:rPr>
                <w:rFonts w:hint="eastAsia" w:ascii="仿宋_GB2312" w:hAnsi="仿宋_GB2312" w:eastAsia="仿宋_GB2312" w:cs="仿宋_GB2312"/>
                <w:sz w:val="21"/>
              </w:rPr>
            </w:pPr>
          </w:p>
        </w:tc>
        <w:tc>
          <w:tcPr>
            <w:tcW w:w="1008" w:type="dxa"/>
            <w:noWrap w:val="0"/>
            <w:vAlign w:val="top"/>
          </w:tcPr>
          <w:p>
            <w:pPr>
              <w:rPr>
                <w:rFonts w:hint="eastAsia" w:ascii="仿宋_GB2312" w:hAnsi="仿宋_GB2312" w:eastAsia="仿宋_GB2312" w:cs="仿宋_GB2312"/>
                <w:sz w:val="21"/>
              </w:rPr>
            </w:pPr>
          </w:p>
        </w:tc>
        <w:tc>
          <w:tcPr>
            <w:tcW w:w="1059" w:type="dxa"/>
            <w:noWrap w:val="0"/>
            <w:vAlign w:val="top"/>
          </w:tcPr>
          <w:p>
            <w:pPr>
              <w:rPr>
                <w:rFonts w:hint="eastAsia" w:ascii="仿宋_GB2312" w:hAnsi="仿宋_GB2312" w:eastAsia="仿宋_GB2312" w:cs="仿宋_GB2312"/>
                <w:sz w:val="21"/>
              </w:rPr>
            </w:pPr>
          </w:p>
        </w:tc>
        <w:tc>
          <w:tcPr>
            <w:tcW w:w="1189" w:type="dxa"/>
            <w:noWrap w:val="0"/>
            <w:vAlign w:val="top"/>
          </w:tcPr>
          <w:p>
            <w:pPr>
              <w:rPr>
                <w:rFonts w:hint="eastAsia" w:ascii="仿宋_GB2312" w:hAnsi="仿宋_GB2312" w:eastAsia="仿宋_GB2312" w:cs="仿宋_GB2312"/>
                <w:sz w:val="21"/>
              </w:rPr>
            </w:pPr>
          </w:p>
        </w:tc>
        <w:tc>
          <w:tcPr>
            <w:tcW w:w="929" w:type="dxa"/>
            <w:noWrap w:val="0"/>
            <w:vAlign w:val="top"/>
          </w:tcPr>
          <w:p>
            <w:pPr>
              <w:rPr>
                <w:rFonts w:hint="eastAsia" w:ascii="仿宋_GB2312" w:hAnsi="仿宋_GB2312" w:eastAsia="仿宋_GB2312" w:cs="仿宋_GB2312"/>
                <w:sz w:val="21"/>
              </w:rPr>
            </w:pPr>
          </w:p>
        </w:tc>
        <w:tc>
          <w:tcPr>
            <w:tcW w:w="2728" w:type="dxa"/>
            <w:noWrap w:val="0"/>
            <w:vAlign w:val="top"/>
          </w:tcPr>
          <w:p>
            <w:pPr>
              <w:rPr>
                <w:rFonts w:hint="eastAsia" w:ascii="仿宋_GB2312" w:hAnsi="仿宋_GB2312" w:eastAsia="仿宋_GB2312" w:cs="仿宋_GB2312"/>
                <w:sz w:val="21"/>
              </w:rPr>
            </w:pPr>
          </w:p>
        </w:tc>
        <w:tc>
          <w:tcPr>
            <w:tcW w:w="709" w:type="dxa"/>
            <w:noWrap w:val="0"/>
            <w:vAlign w:val="top"/>
          </w:tcPr>
          <w:p>
            <w:pPr>
              <w:rPr>
                <w:rFonts w:hint="eastAsia" w:ascii="仿宋_GB2312" w:hAnsi="仿宋_GB2312" w:eastAsia="仿宋_GB2312" w:cs="仿宋_GB2312"/>
                <w:sz w:val="21"/>
              </w:rPr>
            </w:pPr>
          </w:p>
        </w:tc>
        <w:tc>
          <w:tcPr>
            <w:tcW w:w="780" w:type="dxa"/>
            <w:noWrap w:val="0"/>
            <w:vAlign w:val="top"/>
          </w:tcPr>
          <w:p>
            <w:pPr>
              <w:rPr>
                <w:rFonts w:hint="eastAsia" w:ascii="仿宋_GB2312" w:hAnsi="仿宋_GB2312" w:eastAsia="仿宋_GB2312" w:cs="仿宋_GB2312"/>
                <w:sz w:val="21"/>
              </w:rPr>
            </w:pPr>
          </w:p>
        </w:tc>
        <w:tc>
          <w:tcPr>
            <w:tcW w:w="779" w:type="dxa"/>
            <w:noWrap w:val="0"/>
            <w:vAlign w:val="top"/>
          </w:tcPr>
          <w:p>
            <w:pPr>
              <w:rPr>
                <w:rFonts w:hint="eastAsia" w:ascii="仿宋_GB2312" w:hAnsi="仿宋_GB2312" w:eastAsia="仿宋_GB2312" w:cs="仿宋_GB2312"/>
                <w:sz w:val="21"/>
              </w:rPr>
            </w:pPr>
          </w:p>
        </w:tc>
        <w:tc>
          <w:tcPr>
            <w:tcW w:w="1139" w:type="dxa"/>
            <w:noWrap w:val="0"/>
            <w:vAlign w:val="top"/>
          </w:tcPr>
          <w:p>
            <w:pPr>
              <w:rPr>
                <w:rFonts w:hint="eastAsia" w:ascii="仿宋_GB2312" w:hAnsi="仿宋_GB2312" w:eastAsia="仿宋_GB2312" w:cs="仿宋_GB2312"/>
                <w:sz w:val="21"/>
              </w:rPr>
            </w:pPr>
          </w:p>
        </w:tc>
        <w:tc>
          <w:tcPr>
            <w:tcW w:w="1109" w:type="dxa"/>
            <w:noWrap w:val="0"/>
            <w:vAlign w:val="top"/>
          </w:tcPr>
          <w:p>
            <w:pPr>
              <w:rPr>
                <w:rFonts w:hint="eastAsia" w:ascii="仿宋_GB2312" w:hAnsi="仿宋_GB2312" w:eastAsia="仿宋_GB2312" w:cs="仿宋_GB2312"/>
                <w:sz w:val="21"/>
              </w:rPr>
            </w:pPr>
          </w:p>
        </w:tc>
        <w:tc>
          <w:tcPr>
            <w:tcW w:w="665" w:type="dxa"/>
            <w:noWrap w:val="0"/>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4" w:hRule="atLeast"/>
        </w:trPr>
        <w:tc>
          <w:tcPr>
            <w:tcW w:w="625" w:type="dxa"/>
            <w:noWrap w:val="0"/>
            <w:vAlign w:val="top"/>
          </w:tcPr>
          <w:p>
            <w:pPr>
              <w:spacing w:line="451" w:lineRule="auto"/>
              <w:rPr>
                <w:rFonts w:hint="eastAsia" w:ascii="仿宋_GB2312" w:hAnsi="仿宋_GB2312" w:eastAsia="仿宋_GB2312" w:cs="仿宋_GB2312"/>
                <w:sz w:val="21"/>
              </w:rPr>
            </w:pPr>
          </w:p>
          <w:p>
            <w:pPr>
              <w:spacing w:before="74" w:line="219" w:lineRule="auto"/>
              <w:ind w:left="74"/>
              <w:rPr>
                <w:rFonts w:hint="eastAsia" w:ascii="仿宋_GB2312" w:hAnsi="仿宋_GB2312" w:eastAsia="仿宋_GB2312" w:cs="仿宋_GB2312"/>
                <w:sz w:val="23"/>
                <w:szCs w:val="23"/>
              </w:rPr>
            </w:pPr>
            <w:r>
              <w:rPr>
                <w:rFonts w:hint="eastAsia" w:ascii="仿宋_GB2312" w:hAnsi="仿宋_GB2312" w:eastAsia="仿宋_GB2312" w:cs="仿宋_GB2312"/>
                <w:spacing w:val="12"/>
                <w:sz w:val="23"/>
                <w:szCs w:val="23"/>
              </w:rPr>
              <w:t>说明</w:t>
            </w:r>
          </w:p>
        </w:tc>
        <w:tc>
          <w:tcPr>
            <w:tcW w:w="14784" w:type="dxa"/>
            <w:gridSpan w:val="13"/>
            <w:noWrap w:val="0"/>
            <w:vAlign w:val="top"/>
          </w:tcPr>
          <w:p>
            <w:pPr>
              <w:spacing w:before="36" w:line="219" w:lineRule="auto"/>
              <w:ind w:left="50"/>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1.单位层级是以集团公司为一级，以下依次类推；</w:t>
            </w:r>
          </w:p>
          <w:p>
            <w:pPr>
              <w:spacing w:before="48" w:line="216" w:lineRule="auto"/>
              <w:ind w:left="50"/>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2.任职情况是指职工在投资企业中所担任职务；</w:t>
            </w:r>
          </w:p>
          <w:p>
            <w:pPr>
              <w:spacing w:line="234" w:lineRule="auto"/>
              <w:ind w:left="50" w:right="2878"/>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3.如存在企业职工委托他人代为投资持股情况，请在备注栏说明，并写明代持人基本情况及与企业职工之间的关系；</w:t>
            </w:r>
            <w:r>
              <w:rPr>
                <w:rFonts w:hint="eastAsia" w:ascii="仿宋_GB2312" w:hAnsi="仿宋_GB2312" w:eastAsia="仿宋_GB2312" w:cs="仿宋_GB2312"/>
                <w:spacing w:val="10"/>
                <w:sz w:val="23"/>
                <w:szCs w:val="23"/>
              </w:rPr>
              <w:t xml:space="preserve"> </w:t>
            </w:r>
            <w:r>
              <w:rPr>
                <w:rFonts w:hint="eastAsia" w:ascii="仿宋_GB2312" w:hAnsi="仿宋_GB2312" w:eastAsia="仿宋_GB2312" w:cs="仿宋_GB2312"/>
                <w:sz w:val="23"/>
                <w:szCs w:val="23"/>
              </w:rPr>
              <w:t>4.表内信息截至2024年3月31日。</w:t>
            </w:r>
          </w:p>
        </w:tc>
      </w:tr>
    </w:tbl>
    <w:p>
      <w:pPr>
        <w:pStyle w:val="2"/>
        <w:spacing w:line="88" w:lineRule="exact"/>
        <w:rPr>
          <w:sz w:val="7"/>
        </w:rPr>
      </w:pPr>
    </w:p>
    <w:p>
      <w:pPr>
        <w:spacing w:line="88" w:lineRule="exact"/>
        <w:rPr>
          <w:sz w:val="7"/>
          <w:szCs w:val="7"/>
        </w:rPr>
        <w:sectPr>
          <w:footerReference r:id="rId4" w:type="default"/>
          <w:footerReference r:id="rId5" w:type="even"/>
          <w:pgSz w:w="16820" w:h="11900"/>
          <w:pgMar w:top="1011" w:right="724" w:bottom="691" w:left="675" w:header="0" w:footer="392" w:gutter="0"/>
          <w:pgNumType w:fmt="numberInDash"/>
          <w:cols w:space="720" w:num="1"/>
        </w:sectPr>
      </w:pPr>
    </w:p>
    <w:p>
      <w:pPr>
        <w:spacing w:before="0" w:line="221" w:lineRule="auto"/>
        <w:ind w:left="0" w:firstLine="1080" w:firstLineChars="500"/>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rPr>
        <w:t>联系人：</w:t>
      </w:r>
    </w:p>
    <w:p>
      <w:pPr>
        <w:pStyle w:val="2"/>
        <w:spacing w:line="14" w:lineRule="auto"/>
        <w:rPr>
          <w:rFonts w:hint="eastAsia" w:ascii="仿宋_GB2312" w:hAnsi="仿宋_GB2312" w:eastAsia="仿宋_GB2312" w:cs="仿宋_GB2312"/>
          <w:sz w:val="2"/>
        </w:rPr>
      </w:pPr>
      <w:r>
        <w:rPr>
          <w:rFonts w:hint="eastAsia" w:ascii="仿宋_GB2312" w:hAnsi="仿宋_GB2312" w:eastAsia="仿宋_GB2312" w:cs="仿宋_GB2312"/>
          <w:sz w:val="2"/>
          <w:szCs w:val="2"/>
        </w:rPr>
        <w:br w:type="column"/>
      </w:r>
    </w:p>
    <w:p>
      <w:pPr>
        <w:spacing w:before="84" w:line="189" w:lineRule="auto"/>
        <w:rPr>
          <w:rFonts w:hint="eastAsia" w:ascii="仿宋_GB2312" w:hAnsi="仿宋_GB2312" w:eastAsia="仿宋_GB2312" w:cs="仿宋_GB2312"/>
          <w:sz w:val="23"/>
          <w:szCs w:val="23"/>
        </w:rPr>
        <w:sectPr>
          <w:footerReference r:id="rId6" w:type="default"/>
          <w:footerReference r:id="rId7" w:type="even"/>
          <w:type w:val="continuous"/>
          <w:pgSz w:w="16820" w:h="11900"/>
          <w:pgMar w:top="1011" w:right="724" w:bottom="691" w:left="675" w:header="0" w:footer="392" w:gutter="0"/>
          <w:pgNumType w:fmt="numberInDash"/>
          <w:cols w:equalWidth="0" w:num="2">
            <w:col w:w="12455" w:space="100"/>
            <w:col w:w="2866"/>
          </w:cols>
        </w:sectPr>
      </w:pPr>
      <w:r>
        <w:rPr>
          <w:rFonts w:hint="eastAsia" w:ascii="仿宋_GB2312" w:hAnsi="仿宋_GB2312" w:eastAsia="仿宋_GB2312" w:cs="仿宋_GB2312"/>
          <w:spacing w:val="-11"/>
          <w:sz w:val="23"/>
          <w:szCs w:val="23"/>
        </w:rPr>
        <w:t>联系电话：</w:t>
      </w:r>
    </w:p>
    <w:p>
      <w:pPr>
        <w:keepNext w:val="0"/>
        <w:keepLines w:val="0"/>
        <w:pageBreakBefore/>
        <w:widowControl w:val="0"/>
        <w:kinsoku/>
        <w:wordWrap/>
        <w:overflowPunct/>
        <w:topLinePunct w:val="0"/>
        <w:autoSpaceDE/>
        <w:autoSpaceDN/>
        <w:bidi w:val="0"/>
        <w:adjustRightInd/>
        <w:snapToGrid/>
        <w:spacing w:line="200" w:lineRule="atLeas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200" w:lineRule="atLeas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招贤矿业</w:t>
      </w:r>
      <w:r>
        <w:rPr>
          <w:rFonts w:hint="eastAsia" w:ascii="方正小标宋简体" w:hAnsi="方正小标宋简体" w:eastAsia="方正小标宋简体" w:cs="方正小标宋简体"/>
          <w:b w:val="0"/>
          <w:bCs w:val="0"/>
          <w:spacing w:val="2"/>
          <w:sz w:val="44"/>
          <w:szCs w:val="44"/>
        </w:rPr>
        <w:t>职工投资持股非国有关联企业信息统计表</w:t>
      </w:r>
    </w:p>
    <w:p>
      <w:pPr>
        <w:keepNext w:val="0"/>
        <w:keepLines w:val="0"/>
        <w:pageBreakBefore w:val="0"/>
        <w:widowControl w:val="0"/>
        <w:kinsoku/>
        <w:wordWrap/>
        <w:overflowPunct/>
        <w:topLinePunct w:val="0"/>
        <w:autoSpaceDE/>
        <w:autoSpaceDN/>
        <w:bidi w:val="0"/>
        <w:adjustRightInd/>
        <w:snapToGrid/>
        <w:spacing w:line="200" w:lineRule="atLeast"/>
        <w:ind w:left="0"/>
        <w:jc w:val="center"/>
        <w:textAlignment w:val="auto"/>
        <w:rPr>
          <w:rFonts w:hint="eastAsia" w:ascii="仿宋_GB2312" w:hAnsi="仿宋_GB2312" w:eastAsia="仿宋_GB2312" w:cs="仿宋_GB2312"/>
          <w:spacing w:val="0"/>
          <w:sz w:val="22"/>
          <w:szCs w:val="22"/>
        </w:rPr>
      </w:pPr>
      <w:r>
        <w:rPr>
          <w:rFonts w:hint="eastAsia" w:ascii="仿宋_GB2312" w:hAnsi="仿宋_GB2312" w:eastAsia="仿宋_GB2312" w:cs="仿宋_GB2312"/>
          <w:spacing w:val="0"/>
          <w:position w:val="-1"/>
          <w:sz w:val="22"/>
          <w:szCs w:val="22"/>
        </w:rPr>
        <w:t xml:space="preserve">填报单位：    </w:t>
      </w:r>
      <w:r>
        <w:rPr>
          <w:rFonts w:hint="eastAsia" w:ascii="仿宋_GB2312" w:hAnsi="仿宋_GB2312" w:eastAsia="仿宋_GB2312" w:cs="仿宋_GB2312"/>
          <w:spacing w:val="0"/>
          <w:position w:val="-1"/>
          <w:sz w:val="22"/>
          <w:szCs w:val="22"/>
          <w:lang w:eastAsia="zh-CN"/>
        </w:rPr>
        <w:t>（</w:t>
      </w:r>
      <w:r>
        <w:rPr>
          <w:rFonts w:hint="eastAsia" w:ascii="仿宋_GB2312" w:hAnsi="仿宋_GB2312" w:eastAsia="仿宋_GB2312" w:cs="仿宋_GB2312"/>
          <w:spacing w:val="0"/>
          <w:position w:val="-1"/>
          <w:sz w:val="22"/>
          <w:szCs w:val="22"/>
        </w:rPr>
        <w:t>盖章</w:t>
      </w:r>
      <w:r>
        <w:rPr>
          <w:rFonts w:hint="eastAsia" w:ascii="仿宋_GB2312" w:hAnsi="仿宋_GB2312" w:eastAsia="仿宋_GB2312" w:cs="仿宋_GB2312"/>
          <w:spacing w:val="0"/>
          <w:position w:val="-1"/>
          <w:sz w:val="22"/>
          <w:szCs w:val="22"/>
          <w:lang w:eastAsia="zh-CN"/>
        </w:rPr>
        <w:t>）</w:t>
      </w:r>
      <w:r>
        <w:rPr>
          <w:rFonts w:hint="eastAsia" w:ascii="仿宋_GB2312" w:hAnsi="仿宋_GB2312" w:eastAsia="仿宋_GB2312" w:cs="仿宋_GB2312"/>
          <w:spacing w:val="0"/>
          <w:position w:val="-1"/>
          <w:sz w:val="22"/>
          <w:szCs w:val="22"/>
        </w:rPr>
        <w:t xml:space="preserve">                                     </w:t>
      </w:r>
      <w:r>
        <w:rPr>
          <w:rFonts w:hint="eastAsia" w:ascii="仿宋_GB2312" w:hAnsi="仿宋_GB2312" w:eastAsia="仿宋_GB2312" w:cs="仿宋_GB2312"/>
          <w:spacing w:val="0"/>
          <w:position w:val="1"/>
          <w:sz w:val="22"/>
          <w:szCs w:val="22"/>
        </w:rPr>
        <w:t>填报时间：</w:t>
      </w:r>
    </w:p>
    <w:p>
      <w:pPr>
        <w:spacing w:line="36" w:lineRule="exact"/>
      </w:pPr>
    </w:p>
    <w:tbl>
      <w:tblPr>
        <w:tblStyle w:val="8"/>
        <w:tblpPr w:leftFromText="180" w:rightFromText="180" w:vertAnchor="text" w:tblpX="5" w:tblpY="1"/>
        <w:tblOverlap w:val="never"/>
        <w:tblW w:w="9917"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2"/>
        <w:gridCol w:w="2701"/>
        <w:gridCol w:w="1376"/>
        <w:gridCol w:w="877"/>
        <w:gridCol w:w="2801"/>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3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rPr>
              <w:t>项 目</w:t>
            </w:r>
          </w:p>
        </w:tc>
        <w:tc>
          <w:tcPr>
            <w:tcW w:w="27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内容</w:t>
            </w:r>
          </w:p>
        </w:tc>
        <w:tc>
          <w:tcPr>
            <w:tcW w:w="137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数量</w:t>
            </w:r>
          </w:p>
        </w:tc>
        <w:tc>
          <w:tcPr>
            <w:tcW w:w="877"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rPr>
              <w:t>项 目</w:t>
            </w:r>
          </w:p>
        </w:tc>
        <w:tc>
          <w:tcPr>
            <w:tcW w:w="280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内容</w:t>
            </w:r>
          </w:p>
        </w:tc>
        <w:tc>
          <w:tcPr>
            <w:tcW w:w="1330"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32"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投资非 国有企 业人员 来源</w:t>
            </w: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集团本级</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4"/>
                <w:sz w:val="23"/>
                <w:szCs w:val="23"/>
              </w:rPr>
              <w:t>投资职</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10"/>
                <w:sz w:val="23"/>
                <w:szCs w:val="23"/>
              </w:rPr>
              <w:t>工人员</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rPr>
              <w:t>层级</w:t>
            </w: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集团中层及以上人员</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83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集团二级公司</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1"/>
              </w:rPr>
            </w:pP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集团中层以下管理人员</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83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集团三级公司</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1"/>
              </w:rPr>
            </w:pP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一般员工</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32"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1"/>
                <w:sz w:val="23"/>
                <w:szCs w:val="23"/>
              </w:rPr>
              <w:t>集团四级公司及以下</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1"/>
              </w:rPr>
            </w:pP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8"/>
                <w:sz w:val="23"/>
                <w:szCs w:val="23"/>
              </w:rPr>
              <w:t>小</w:t>
            </w:r>
            <w:r>
              <w:rPr>
                <w:rFonts w:hint="eastAsia" w:ascii="仿宋_GB2312" w:hAnsi="仿宋_GB2312" w:eastAsia="仿宋_GB2312" w:cs="仿宋_GB2312"/>
                <w:spacing w:val="16"/>
                <w:sz w:val="23"/>
                <w:szCs w:val="23"/>
              </w:rPr>
              <w:t xml:space="preserve">  </w:t>
            </w:r>
            <w:r>
              <w:rPr>
                <w:rFonts w:hint="eastAsia" w:ascii="仿宋_GB2312" w:hAnsi="仿宋_GB2312" w:eastAsia="仿宋_GB2312" w:cs="仿宋_GB2312"/>
                <w:spacing w:val="-8"/>
                <w:sz w:val="23"/>
                <w:szCs w:val="23"/>
              </w:rPr>
              <w:t>计</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832"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职工投 资时间 情况</w:t>
            </w: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4"/>
                <w:sz w:val="23"/>
                <w:szCs w:val="23"/>
              </w:rPr>
              <w:t>≤1年</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职工投</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资持股</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比例情</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况</w:t>
            </w: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rPr>
              <w:t>≥90%</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3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1年&lt;且≤3年</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1"/>
              </w:rPr>
            </w:pP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50%≤且&lt;90%</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32"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&gt;3年</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1"/>
              </w:rPr>
            </w:pP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&lt;50%</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32"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在投资</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企业中</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任职情</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况</w:t>
            </w: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任董事、监事人员</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3"/>
                <w:szCs w:val="23"/>
                <w:lang w:val="en-US" w:eastAsia="zh-CN"/>
              </w:rPr>
            </w:pPr>
            <w:r>
              <w:rPr>
                <w:rFonts w:hint="eastAsia" w:ascii="仿宋_GB2312" w:hAnsi="仿宋_GB2312" w:eastAsia="仿宋_GB2312" w:cs="仿宋_GB2312"/>
                <w:spacing w:val="-4"/>
                <w:sz w:val="23"/>
                <w:szCs w:val="23"/>
              </w:rPr>
              <w:t>职工投</w:t>
            </w:r>
            <w:r>
              <w:rPr>
                <w:rFonts w:hint="eastAsia" w:ascii="仿宋_GB2312" w:hAnsi="仿宋_GB2312" w:eastAsia="仿宋_GB2312" w:cs="仿宋_GB2312"/>
                <w:spacing w:val="1"/>
                <w:sz w:val="23"/>
                <w:szCs w:val="23"/>
              </w:rPr>
              <w:t xml:space="preserve"> </w:t>
            </w:r>
            <w:r>
              <w:rPr>
                <w:rFonts w:hint="eastAsia" w:ascii="仿宋_GB2312" w:hAnsi="仿宋_GB2312" w:eastAsia="仿宋_GB2312" w:cs="仿宋_GB2312"/>
                <w:spacing w:val="2"/>
                <w:sz w:val="23"/>
                <w:szCs w:val="23"/>
              </w:rPr>
              <w:t>资企业</w:t>
            </w:r>
            <w:r>
              <w:rPr>
                <w:rFonts w:hint="eastAsia" w:ascii="仿宋_GB2312" w:hAnsi="仿宋_GB2312" w:eastAsia="仿宋_GB2312" w:cs="仿宋_GB2312"/>
                <w:spacing w:val="1"/>
                <w:sz w:val="23"/>
                <w:szCs w:val="23"/>
              </w:rPr>
              <w:t xml:space="preserve"> 2023年</w:t>
            </w:r>
            <w:r>
              <w:rPr>
                <w:rFonts w:hint="eastAsia" w:ascii="仿宋_GB2312" w:hAnsi="仿宋_GB2312" w:eastAsia="仿宋_GB2312" w:cs="仿宋_GB2312"/>
                <w:spacing w:val="3"/>
                <w:sz w:val="23"/>
                <w:szCs w:val="23"/>
              </w:rPr>
              <w:t xml:space="preserve"> </w:t>
            </w:r>
            <w:r>
              <w:rPr>
                <w:rFonts w:hint="eastAsia" w:ascii="仿宋_GB2312" w:hAnsi="仿宋_GB2312" w:eastAsia="仿宋_GB2312" w:cs="仿宋_GB2312"/>
                <w:spacing w:val="5"/>
                <w:sz w:val="23"/>
                <w:szCs w:val="23"/>
              </w:rPr>
              <w:t>末总</w:t>
            </w:r>
            <w:r>
              <w:rPr>
                <w:rFonts w:hint="eastAsia" w:ascii="仿宋_GB2312" w:hAnsi="仿宋_GB2312" w:eastAsia="仿宋_GB2312" w:cs="仿宋_GB2312"/>
                <w:spacing w:val="5"/>
                <w:sz w:val="23"/>
                <w:szCs w:val="23"/>
                <w:lang w:val="en-US" w:eastAsia="zh-CN"/>
              </w:rPr>
              <w:t>资产</w:t>
            </w: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≤100万元</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3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4"/>
                <w:sz w:val="23"/>
                <w:szCs w:val="23"/>
              </w:rPr>
              <w:t>任高级管理人员</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1"/>
              </w:rPr>
            </w:pP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100万元&lt;且≤500万元</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3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其他管理人员</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1"/>
              </w:rPr>
            </w:pP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500万元&lt;且≤1000万元</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832"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4"/>
                <w:sz w:val="23"/>
                <w:szCs w:val="23"/>
              </w:rPr>
              <w:t>不担任职务人员</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1"/>
              </w:rPr>
            </w:pP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&gt;1000万元</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832"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职工投 资企业 股东或 合伙人 数情况</w:t>
            </w: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4"/>
                <w:sz w:val="23"/>
                <w:szCs w:val="23"/>
              </w:rPr>
              <w:t>≤3人</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4"/>
                <w:sz w:val="23"/>
                <w:szCs w:val="23"/>
              </w:rPr>
              <w:t>职工投</w:t>
            </w:r>
            <w:r>
              <w:rPr>
                <w:rFonts w:hint="eastAsia" w:ascii="仿宋_GB2312" w:hAnsi="仿宋_GB2312" w:eastAsia="仿宋_GB2312" w:cs="仿宋_GB2312"/>
                <w:spacing w:val="1"/>
                <w:sz w:val="23"/>
                <w:szCs w:val="23"/>
              </w:rPr>
              <w:t xml:space="preserve"> </w:t>
            </w:r>
            <w:r>
              <w:rPr>
                <w:rFonts w:hint="eastAsia" w:ascii="仿宋_GB2312" w:hAnsi="仿宋_GB2312" w:eastAsia="仿宋_GB2312" w:cs="仿宋_GB2312"/>
                <w:spacing w:val="2"/>
                <w:sz w:val="23"/>
                <w:szCs w:val="23"/>
              </w:rPr>
              <w:t>资企业</w:t>
            </w:r>
            <w:r>
              <w:rPr>
                <w:rFonts w:hint="eastAsia" w:ascii="仿宋_GB2312" w:hAnsi="仿宋_GB2312" w:eastAsia="仿宋_GB2312" w:cs="仿宋_GB2312"/>
                <w:spacing w:val="1"/>
                <w:sz w:val="23"/>
                <w:szCs w:val="23"/>
              </w:rPr>
              <w:t xml:space="preserve"> </w:t>
            </w:r>
            <w:r>
              <w:rPr>
                <w:rFonts w:hint="eastAsia" w:ascii="仿宋_GB2312" w:hAnsi="仿宋_GB2312" w:eastAsia="仿宋_GB2312" w:cs="仿宋_GB2312"/>
                <w:spacing w:val="6"/>
                <w:sz w:val="23"/>
                <w:szCs w:val="23"/>
              </w:rPr>
              <w:t>员工总</w:t>
            </w:r>
            <w:r>
              <w:rPr>
                <w:rFonts w:hint="eastAsia" w:ascii="仿宋_GB2312" w:hAnsi="仿宋_GB2312" w:eastAsia="仿宋_GB2312" w:cs="仿宋_GB2312"/>
                <w:sz w:val="23"/>
                <w:szCs w:val="23"/>
              </w:rPr>
              <w:t xml:space="preserve"> </w:t>
            </w:r>
            <w:r>
              <w:rPr>
                <w:rFonts w:hint="eastAsia" w:ascii="仿宋_GB2312" w:hAnsi="仿宋_GB2312" w:eastAsia="仿宋_GB2312" w:cs="仿宋_GB2312"/>
                <w:spacing w:val="3"/>
                <w:sz w:val="23"/>
                <w:szCs w:val="23"/>
              </w:rPr>
              <w:t>数情况</w:t>
            </w: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≤10人</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83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3人&lt;且≤6人</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1"/>
              </w:rPr>
            </w:pP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10人&lt;且≤100人</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832"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&gt;6人</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1"/>
              </w:rPr>
            </w:pP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1"/>
                <w:sz w:val="23"/>
                <w:szCs w:val="23"/>
              </w:rPr>
              <w:t>&gt;100人</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32"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pacing w:val="0"/>
                <w:sz w:val="23"/>
                <w:szCs w:val="23"/>
              </w:rPr>
            </w:pPr>
            <w:r>
              <w:rPr>
                <w:rFonts w:hint="eastAsia" w:ascii="仿宋_GB2312" w:hAnsi="仿宋_GB2312" w:eastAsia="仿宋_GB2312" w:cs="仿宋_GB2312"/>
                <w:spacing w:val="0"/>
                <w:sz w:val="23"/>
                <w:szCs w:val="23"/>
              </w:rPr>
              <w:t>职工投 资非国 有企业 主营业 务情况</w:t>
            </w: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生产加工修理</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投资企</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业类型</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情况</w:t>
            </w: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5"/>
                <w:sz w:val="23"/>
                <w:szCs w:val="23"/>
              </w:rPr>
              <w:t>有限责任公司</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3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商贸物流</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1"/>
              </w:rPr>
            </w:pP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7"/>
                <w:sz w:val="23"/>
                <w:szCs w:val="23"/>
              </w:rPr>
              <w:t>股份公司</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3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工程建设</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1"/>
              </w:rPr>
            </w:pP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合伙企业</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3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中介服务</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1"/>
              </w:rPr>
            </w:pP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个人独资企业</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83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4"/>
                <w:sz w:val="23"/>
                <w:szCs w:val="23"/>
              </w:rPr>
              <w:t>投资融资</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1"/>
              </w:rPr>
            </w:pP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其他</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83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租赁劳务</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投资企</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2"/>
                <w:sz w:val="23"/>
                <w:szCs w:val="23"/>
              </w:rPr>
              <w:t>业成立</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时间情</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况</w:t>
            </w: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4"/>
                <w:sz w:val="23"/>
                <w:szCs w:val="23"/>
              </w:rPr>
              <w:t>≤1年</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832"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其他</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continue"/>
            <w:tcBorders>
              <w:top w:val="nil"/>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1年&lt;且≤5年</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32"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27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8"/>
                <w:sz w:val="23"/>
                <w:szCs w:val="23"/>
              </w:rPr>
              <w:t>小</w:t>
            </w:r>
            <w:r>
              <w:rPr>
                <w:rFonts w:hint="eastAsia" w:ascii="仿宋_GB2312" w:hAnsi="仿宋_GB2312" w:eastAsia="仿宋_GB2312" w:cs="仿宋_GB2312"/>
                <w:spacing w:val="16"/>
                <w:sz w:val="23"/>
                <w:szCs w:val="23"/>
              </w:rPr>
              <w:t xml:space="preserve">  </w:t>
            </w:r>
            <w:r>
              <w:rPr>
                <w:rFonts w:hint="eastAsia" w:ascii="仿宋_GB2312" w:hAnsi="仿宋_GB2312" w:eastAsia="仿宋_GB2312" w:cs="仿宋_GB2312"/>
                <w:spacing w:val="-8"/>
                <w:sz w:val="23"/>
                <w:szCs w:val="23"/>
              </w:rPr>
              <w:t>计</w:t>
            </w:r>
          </w:p>
        </w:tc>
        <w:tc>
          <w:tcPr>
            <w:tcW w:w="13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877"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c>
          <w:tcPr>
            <w:tcW w:w="280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3"/>
                <w:sz w:val="23"/>
                <w:szCs w:val="23"/>
              </w:rPr>
              <w:t>&gt;5年</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83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23"/>
                <w:szCs w:val="23"/>
              </w:rPr>
            </w:pPr>
            <w:r>
              <w:rPr>
                <w:rFonts w:hint="eastAsia" w:ascii="仿宋_GB2312" w:hAnsi="仿宋_GB2312" w:eastAsia="仿宋_GB2312" w:cs="仿宋_GB2312"/>
                <w:spacing w:val="12"/>
                <w:sz w:val="23"/>
                <w:szCs w:val="23"/>
              </w:rPr>
              <w:t>说明</w:t>
            </w:r>
          </w:p>
        </w:tc>
        <w:tc>
          <w:tcPr>
            <w:tcW w:w="9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left"/>
              <w:textAlignment w:val="auto"/>
              <w:rPr>
                <w:rFonts w:hint="eastAsia" w:ascii="仿宋_GB2312" w:hAnsi="仿宋_GB2312" w:eastAsia="仿宋_GB2312" w:cs="仿宋_GB2312"/>
                <w:sz w:val="23"/>
                <w:szCs w:val="23"/>
              </w:rPr>
            </w:pPr>
            <w:r>
              <w:rPr>
                <w:rFonts w:hint="eastAsia" w:ascii="仿宋_GB2312" w:hAnsi="仿宋_GB2312" w:eastAsia="仿宋_GB2312" w:cs="仿宋_GB2312"/>
                <w:sz w:val="23"/>
                <w:szCs w:val="23"/>
              </w:rPr>
              <w:t>1.表内信息截至2024年3月31日。</w:t>
            </w:r>
          </w:p>
        </w:tc>
      </w:tr>
    </w:tbl>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仿宋_GB2312" w:eastAsia="仿宋_GB2312" w:cs="仿宋_GB2312"/>
          <w:sz w:val="5"/>
          <w:szCs w:val="5"/>
        </w:rPr>
        <w:sectPr>
          <w:footerReference r:id="rId8" w:type="default"/>
          <w:pgSz w:w="11900" w:h="16820"/>
          <w:pgMar w:top="1000" w:right="894" w:bottom="909" w:left="1055" w:header="0" w:footer="670" w:gutter="0"/>
          <w:pgNumType w:fmt="numberInDash"/>
          <w:cols w:space="720" w:num="1"/>
        </w:sectPr>
      </w:pPr>
    </w:p>
    <w:p>
      <w:pPr>
        <w:keepNext w:val="0"/>
        <w:keepLines w:val="0"/>
        <w:pageBreakBefore w:val="0"/>
        <w:widowControl w:val="0"/>
        <w:kinsoku/>
        <w:wordWrap/>
        <w:overflowPunct/>
        <w:topLinePunct w:val="0"/>
        <w:autoSpaceDE/>
        <w:autoSpaceDN/>
        <w:bidi w:val="0"/>
        <w:adjustRightInd/>
        <w:snapToGrid/>
        <w:spacing w:line="400" w:lineRule="exact"/>
        <w:ind w:left="0" w:right="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pacing w:val="-13"/>
          <w:sz w:val="24"/>
          <w:szCs w:val="24"/>
        </w:rPr>
        <w:t>联系人：</w:t>
      </w:r>
      <w:r>
        <w:rPr>
          <w:rFonts w:hint="eastAsia" w:ascii="仿宋_GB2312" w:hAnsi="仿宋_GB2312" w:eastAsia="仿宋_GB2312" w:cs="仿宋_GB2312"/>
          <w:spacing w:val="-13"/>
          <w:sz w:val="24"/>
          <w:szCs w:val="24"/>
          <w:lang w:val="en-US" w:eastAsia="zh-CN"/>
        </w:rPr>
        <w:t xml:space="preserve">                                            </w:t>
      </w:r>
      <w:r>
        <w:rPr>
          <w:rFonts w:hint="eastAsia" w:ascii="仿宋_GB2312" w:hAnsi="仿宋_GB2312" w:eastAsia="仿宋_GB2312" w:cs="仿宋_GB2312"/>
          <w:spacing w:val="-1"/>
          <w:sz w:val="24"/>
          <w:szCs w:val="24"/>
        </w:rPr>
        <w:t>联系电话：</w:t>
      </w:r>
    </w:p>
    <w:p>
      <w:pPr>
        <w:keepNext w:val="0"/>
        <w:keepLines w:val="0"/>
        <w:pageBreakBefore w:val="0"/>
        <w:widowControl w:val="0"/>
        <w:kinsoku/>
        <w:wordWrap/>
        <w:overflowPunct/>
        <w:topLinePunct w:val="0"/>
        <w:autoSpaceDE/>
        <w:autoSpaceDN/>
        <w:bidi w:val="0"/>
        <w:adjustRightInd/>
        <w:snapToGrid/>
        <w:spacing w:line="40" w:lineRule="exact"/>
        <w:textAlignment w:val="auto"/>
        <w:rPr>
          <w:rFonts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snapToGrid/>
        <w:spacing w:line="40" w:lineRule="exact"/>
        <w:textAlignment w:val="auto"/>
        <w:rPr>
          <w:rFonts w:ascii="仿宋" w:hAnsi="仿宋" w:eastAsia="仿宋" w:cs="仿宋"/>
          <w:sz w:val="24"/>
          <w:szCs w:val="24"/>
        </w:rPr>
        <w:sectPr>
          <w:type w:val="continuous"/>
          <w:pgSz w:w="11900" w:h="16820"/>
          <w:pgMar w:top="2098" w:right="1474" w:bottom="1984" w:left="1587" w:header="0" w:footer="670" w:gutter="0"/>
          <w:pgNumType w:fmt="numberInDash"/>
          <w:cols w:equalWidth="0" w:num="2">
            <w:col w:w="6233" w:space="100"/>
            <w:col w:w="2505"/>
          </w:cols>
        </w:sectPr>
      </w:pPr>
    </w:p>
    <w:p>
      <w:pPr>
        <w:keepNext w:val="0"/>
        <w:keepLines/>
        <w:pageBreakBefore w:val="0"/>
        <w:widowControl w:val="0"/>
        <w:kinsoku/>
        <w:wordWrap/>
        <w:overflowPunct/>
        <w:topLinePunct w:val="0"/>
        <w:autoSpaceDE/>
        <w:autoSpaceDN/>
        <w:bidi w:val="0"/>
        <w:adjustRightInd/>
        <w:snapToGrid w:val="0"/>
        <w:spacing w:line="40" w:lineRule="exact"/>
        <w:ind w:right="0"/>
        <w:jc w:val="both"/>
        <w:textAlignment w:val="auto"/>
        <w:rPr>
          <w:rFonts w:hint="eastAsia" w:ascii="仿宋_GB2312" w:hAnsi="仿宋_GB2312" w:eastAsia="仿宋_GB2312" w:cs="仿宋_GB2312"/>
          <w:sz w:val="32"/>
          <w:szCs w:val="32"/>
        </w:rPr>
      </w:pPr>
    </w:p>
    <w:sectPr>
      <w:pgSz w:w="11906" w:h="16838"/>
      <w:pgMar w:top="567" w:right="1800" w:bottom="567"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7274"/>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-116840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9.2pt;height:144pt;width:144pt;mso-position-horizontal:center;mso-position-horizontal-relative:margin;mso-wrap-style:none;z-index:251661312;mso-width-relative:page;mso-height-relative:page;" filled="f" stroked="f" coordsize="21600,21600" o:gfxdata="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9iag91AAAAAgBAAAPAAAAAAAAAAEAIAAAACIAAABkcnMvZG93bnJl&#10;di54bWxQSwECFAAUAAAACACHTuJAJZM0qcgBAACZAwAADgAAAAAAAAABACAAAAAjAQAAZHJzL2Uy&#10;b0RvYy54bWxQSwUGAAAAAAYABgBZAQAAXQUAAAAA&#10;">
              <v:fill on="f" focussize="0,0"/>
              <v:stroke on="f"/>
              <v:imagedata o:title=""/>
              <o:lock v:ext="edit" aspectratio="f"/>
              <v:textbox inset="0mm,0mm,0mm,0mm" style="mso-fit-shape-to-text:t;">
                <w:txbxContent>
                  <w:p>
                    <w:pPr>
                      <w:pStyle w:val="3"/>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left="7274"/>
      <w:rPr>
        <w:rFonts w:ascii="宋体" w:hAnsi="宋体" w:eastAsia="宋体" w:cs="宋体"/>
        <w:sz w:val="30"/>
        <w:szCs w:val="30"/>
      </w:rPr>
    </w:pPr>
    <w:r>
      <w:rPr>
        <w:sz w:val="3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xjdksgBAACb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g&#10;DwXqA9SYdx8wMw3v/IDJsx/QmXkPKtr8RUYE4yjv+SqvHBIR+dF6tV5XGBIYmy+Izx6ehwjpvfSW&#10;ZKOhEedXZOWnj5DG1DklV3P+ThtTZmjcPw7EzB6Wex97zFYa9sNEaO/bM/LpcfQNdbjplJgPDpXN&#10;WzIbcTb2s3EMUR+6ska5HoTbY8ImSm+5wgg7FcaZFXbTfuWleHwvWQ//1PY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cY3ZLIAQAAmwMAAA4AAAAAAAAAAQAgAAAAHgEAAGRycy9lMm9Eb2Mu&#10;eG1sUEsFBgAAAAAGAAYAWQEAAFgFAAAAAA==&#10;">
              <v:fill on="f" focussize="0,0"/>
              <v:stroke on="f"/>
              <v:imagedata o:title=""/>
              <o:lock v:ext="edit" aspectratio="f"/>
              <v:textbox inset="0mm,0mm,0mm,0mm" style="mso-fit-shape-to-text:t;">
                <w:txbxContent>
                  <w:p>
                    <w:pPr>
                      <w:pStyle w:val="3"/>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2</w:t>
                    </w:r>
                    <w:r>
                      <w:rPr>
                        <w:rFonts w:hint="eastAsia" w:ascii="宋体" w:hAnsi="宋体" w:eastAsia="宋体" w:cs="宋体"/>
                        <w:sz w:val="32"/>
                        <w:szCs w:val="32"/>
                      </w:rPr>
                      <w:fldChar w:fldCharType="end"/>
                    </w:r>
                    <w:r>
                      <w:rPr>
                        <w:rFonts w:hint="eastAsia" w:ascii="宋体" w:hAnsi="宋体" w:eastAsia="宋体" w:cs="宋体"/>
                        <w:sz w:val="32"/>
                        <w:szCs w:val="32"/>
                        <w:lang w:eastAsia="zh-CN"/>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564"/>
      <w:rPr>
        <w:rFonts w:ascii="宋体" w:hAnsi="宋体" w:eastAsia="宋体" w:cs="宋体"/>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32"/>
                              <w:szCs w:val="32"/>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3"/>
                      <w:rPr>
                        <w:rFonts w:hint="eastAsia" w:ascii="宋体" w:hAnsi="宋体" w:eastAsia="宋体" w:cs="宋体"/>
                        <w:sz w:val="32"/>
                        <w:szCs w:val="32"/>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iY2FkNjBiNDdkNGM2MTRiOTNiMzZjYmQzNDYyODIifQ=="/>
    <w:docVar w:name="KSO_WPS_MARK_KEY" w:val="e7659187-a347-431c-b148-728a885c17bb"/>
  </w:docVars>
  <w:rsids>
    <w:rsidRoot w:val="00885627"/>
    <w:rsid w:val="00103AAD"/>
    <w:rsid w:val="006F449F"/>
    <w:rsid w:val="00885627"/>
    <w:rsid w:val="00F6633E"/>
    <w:rsid w:val="0280033B"/>
    <w:rsid w:val="04B250A8"/>
    <w:rsid w:val="0B8C12E7"/>
    <w:rsid w:val="132440D2"/>
    <w:rsid w:val="188E6525"/>
    <w:rsid w:val="1B9E423F"/>
    <w:rsid w:val="22A501F7"/>
    <w:rsid w:val="22BC1414"/>
    <w:rsid w:val="24475B15"/>
    <w:rsid w:val="306C6592"/>
    <w:rsid w:val="40FD5C0A"/>
    <w:rsid w:val="42AC564C"/>
    <w:rsid w:val="45894506"/>
    <w:rsid w:val="5115067F"/>
    <w:rsid w:val="53ED1C72"/>
    <w:rsid w:val="57D51EC4"/>
    <w:rsid w:val="59C275AE"/>
    <w:rsid w:val="5A0A2AC5"/>
    <w:rsid w:val="5A160EC8"/>
    <w:rsid w:val="5EFA3E7B"/>
    <w:rsid w:val="625915B2"/>
    <w:rsid w:val="644D701D"/>
    <w:rsid w:val="65935F97"/>
    <w:rsid w:val="6B3804DD"/>
    <w:rsid w:val="79842478"/>
    <w:rsid w:val="7C457148"/>
    <w:rsid w:val="7D154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2143</Words>
  <Characters>2238</Characters>
  <Lines>10</Lines>
  <Paragraphs>3</Paragraphs>
  <TotalTime>24</TotalTime>
  <ScaleCrop>false</ScaleCrop>
  <LinksUpToDate>false</LinksUpToDate>
  <CharactersWithSpaces>2535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2024-04-30T00:43:00Z</dcterms:created>
  <dc:creator>61646</dc:creator>
  <cp:lastModifiedBy>我不是我</cp:lastModifiedBy>
  <cp:lastPrinted>2024-05-06T02:02:00Z</cp:lastPrinted>
  <dcterms:modified xsi:type="dcterms:W3CDTF">2024-05-13T02:42:08Z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13802A89FE2544E5A6E5C7787F5A4CBB_13</vt:lpwstr>
  </property>
</Properties>
</file>