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AA" w:rsidRDefault="00C3658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36"/>
        </w:rPr>
      </w:pPr>
      <w:r>
        <w:rPr>
          <w:rFonts w:ascii="Times New Roman" w:eastAsia="方正小标宋简体" w:hAnsi="Times New Roman" w:cs="Times New Roman" w:hint="eastAsia"/>
          <w:sz w:val="44"/>
          <w:szCs w:val="36"/>
        </w:rPr>
        <w:t>招贤矿业公司</w:t>
      </w:r>
      <w:r>
        <w:rPr>
          <w:rFonts w:ascii="Times New Roman" w:eastAsia="方正小标宋简体" w:hAnsi="Times New Roman" w:cs="Times New Roman" w:hint="eastAsia"/>
          <w:sz w:val="44"/>
          <w:szCs w:val="36"/>
        </w:rPr>
        <w:t>四</w:t>
      </w:r>
      <w:r>
        <w:rPr>
          <w:rFonts w:ascii="Times New Roman" w:eastAsia="方正小标宋简体" w:hAnsi="Times New Roman" w:cs="Times New Roman" w:hint="eastAsia"/>
          <w:sz w:val="44"/>
          <w:szCs w:val="36"/>
        </w:rPr>
        <w:t>季度</w:t>
      </w:r>
      <w:r w:rsidR="00B1793E">
        <w:rPr>
          <w:rFonts w:ascii="Times New Roman" w:eastAsia="方正小标宋简体" w:hAnsi="Times New Roman" w:cs="Times New Roman" w:hint="eastAsia"/>
          <w:sz w:val="44"/>
          <w:szCs w:val="36"/>
        </w:rPr>
        <w:t>安全效果奖励兑现方案</w:t>
      </w:r>
    </w:p>
    <w:tbl>
      <w:tblPr>
        <w:tblW w:w="14861" w:type="dxa"/>
        <w:jc w:val="center"/>
        <w:tblLook w:val="04A0"/>
      </w:tblPr>
      <w:tblGrid>
        <w:gridCol w:w="1180"/>
        <w:gridCol w:w="636"/>
        <w:gridCol w:w="821"/>
        <w:gridCol w:w="698"/>
        <w:gridCol w:w="820"/>
        <w:gridCol w:w="698"/>
        <w:gridCol w:w="709"/>
        <w:gridCol w:w="719"/>
        <w:gridCol w:w="709"/>
        <w:gridCol w:w="709"/>
        <w:gridCol w:w="709"/>
        <w:gridCol w:w="719"/>
        <w:gridCol w:w="709"/>
        <w:gridCol w:w="709"/>
        <w:gridCol w:w="839"/>
        <w:gridCol w:w="851"/>
        <w:gridCol w:w="876"/>
        <w:gridCol w:w="851"/>
        <w:gridCol w:w="899"/>
      </w:tblGrid>
      <w:tr w:rsidR="00891EAA">
        <w:trPr>
          <w:trHeight w:val="702"/>
          <w:jc w:val="center"/>
        </w:trPr>
        <w:tc>
          <w:tcPr>
            <w:tcW w:w="11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69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奖励标准（元）</w:t>
            </w:r>
          </w:p>
        </w:tc>
        <w:tc>
          <w:tcPr>
            <w:tcW w:w="427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人员结构（人）</w:t>
            </w:r>
          </w:p>
        </w:tc>
        <w:tc>
          <w:tcPr>
            <w:tcW w:w="4809" w:type="dxa"/>
            <w:gridSpan w:val="6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奖励金额汇总（万元）</w:t>
            </w: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人均</w:t>
            </w:r>
          </w:p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奖励</w:t>
            </w:r>
          </w:p>
        </w:tc>
      </w:tr>
      <w:tr w:rsidR="00891EAA">
        <w:trPr>
          <w:trHeight w:val="702"/>
          <w:jc w:val="center"/>
        </w:trPr>
        <w:tc>
          <w:tcPr>
            <w:tcW w:w="118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AA" w:rsidRDefault="00891E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正职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副职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高级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队长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中级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副队长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初级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操作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岗位工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正职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副职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高级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队长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副队长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操作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岗位工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正职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副职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高级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队长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副队长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初级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操作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岗位工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91EAA" w:rsidRDefault="00891E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91EAA">
        <w:trPr>
          <w:trHeight w:val="702"/>
          <w:jc w:val="center"/>
        </w:trPr>
        <w:tc>
          <w:tcPr>
            <w:tcW w:w="11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一线生产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highlight w:val="yellow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highlight w:val="yellow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highlight w:val="yellow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highlight w:val="yellow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highlight w:val="yellow"/>
              </w:rPr>
              <w:t>792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869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79.2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86.9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1000.00 </w:t>
            </w:r>
          </w:p>
        </w:tc>
      </w:tr>
      <w:tr w:rsidR="00891EAA">
        <w:trPr>
          <w:trHeight w:val="702"/>
          <w:jc w:val="center"/>
        </w:trPr>
        <w:tc>
          <w:tcPr>
            <w:tcW w:w="11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二线辅助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highlight w:val="green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highlight w:val="green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highlight w:val="green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highlight w:val="green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  <w:highlight w:val="green"/>
              </w:rPr>
              <w:t>306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24.48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29.6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800.00 </w:t>
            </w:r>
          </w:p>
        </w:tc>
      </w:tr>
      <w:tr w:rsidR="00891EAA">
        <w:trPr>
          <w:trHeight w:val="702"/>
          <w:jc w:val="center"/>
        </w:trPr>
        <w:tc>
          <w:tcPr>
            <w:tcW w:w="11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机关科室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  <w:highlight w:val="cyan"/>
              </w:rPr>
              <w:t>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  <w:highlight w:val="cyan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  <w:highlight w:val="cyan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highlight w:val="cyan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highlight w:val="cyan"/>
              </w:rPr>
              <w:t>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8.1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600.00 </w:t>
            </w:r>
          </w:p>
        </w:tc>
      </w:tr>
      <w:tr w:rsidR="00891EAA">
        <w:trPr>
          <w:trHeight w:val="702"/>
          <w:jc w:val="center"/>
        </w:trPr>
        <w:tc>
          <w:tcPr>
            <w:tcW w:w="11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1374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2.98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3.8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106.92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124.6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1EAA" w:rsidRDefault="00C36588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</w:tbl>
    <w:p w:rsidR="00891EAA" w:rsidRDefault="00C36588">
      <w:pPr>
        <w:spacing w:line="560" w:lineRule="exact"/>
        <w:ind w:leftChars="266" w:left="1959" w:hangingChars="500" w:hanging="1400"/>
        <w:rPr>
          <w:rFonts w:ascii="仿宋_GB2312" w:eastAsia="仿宋_GB2312"/>
          <w:b/>
          <w:color w:val="212121"/>
          <w:sz w:val="28"/>
          <w:szCs w:val="32"/>
          <w:shd w:val="clear" w:color="auto" w:fill="FFFFFF"/>
        </w:rPr>
      </w:pP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奖励说明：①一线生产：采煤部、掘进部、修护部；二线辅助：机电部、运输部、</w:t>
      </w:r>
      <w:proofErr w:type="gramStart"/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通防部</w:t>
      </w:r>
      <w:proofErr w:type="gramEnd"/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、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技术、调度、防冲、防治水；机关科室：地面机关及后勤单位；</w:t>
      </w:r>
      <w:r>
        <w:rPr>
          <w:rFonts w:ascii="仿宋_GB2312" w:eastAsia="仿宋_GB2312" w:hint="eastAsia"/>
          <w:b/>
          <w:color w:val="212121"/>
          <w:sz w:val="28"/>
          <w:szCs w:val="32"/>
          <w:shd w:val="clear" w:color="auto" w:fill="FFFFFF"/>
        </w:rPr>
        <w:t>安全监察部、防冲办公室、</w:t>
      </w:r>
      <w:proofErr w:type="gramStart"/>
      <w:r>
        <w:rPr>
          <w:rFonts w:ascii="仿宋_GB2312" w:eastAsia="仿宋_GB2312" w:hint="eastAsia"/>
          <w:b/>
          <w:color w:val="212121"/>
          <w:sz w:val="28"/>
          <w:szCs w:val="32"/>
          <w:shd w:val="clear" w:color="auto" w:fill="FFFFFF"/>
        </w:rPr>
        <w:t>通防部瓦检</w:t>
      </w:r>
      <w:proofErr w:type="gramEnd"/>
      <w:r>
        <w:rPr>
          <w:rFonts w:ascii="仿宋_GB2312" w:eastAsia="仿宋_GB2312" w:hint="eastAsia"/>
          <w:b/>
          <w:color w:val="212121"/>
          <w:sz w:val="28"/>
          <w:szCs w:val="32"/>
          <w:shd w:val="clear" w:color="auto" w:fill="FFFFFF"/>
        </w:rPr>
        <w:t>放炮员按照一线生产执行。</w:t>
      </w:r>
    </w:p>
    <w:p w:rsidR="00891EAA" w:rsidRDefault="00C36588">
      <w:pPr>
        <w:spacing w:line="560" w:lineRule="exact"/>
        <w:ind w:leftChars="931" w:left="1955"/>
        <w:rPr>
          <w:rFonts w:ascii="仿宋_GB2312" w:eastAsia="仿宋_GB2312"/>
          <w:color w:val="212121"/>
          <w:sz w:val="28"/>
          <w:szCs w:val="32"/>
          <w:shd w:val="clear" w:color="auto" w:fill="FFFFFF"/>
        </w:rPr>
      </w:pP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②本次奖励兑现参照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202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10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日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-202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12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31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日期间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的综合出勤数据为依据，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奖励按月考核，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凡是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每月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正常出勤天数不满足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21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天的，不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给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予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当月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奖励；</w:t>
      </w:r>
    </w:p>
    <w:p w:rsidR="00891EAA" w:rsidRDefault="00C36588">
      <w:pPr>
        <w:spacing w:line="560" w:lineRule="exact"/>
        <w:ind w:firstLineChars="700" w:firstLine="1960"/>
        <w:rPr>
          <w:rFonts w:ascii="仿宋_GB2312" w:eastAsia="仿宋_GB2312"/>
          <w:color w:val="212121"/>
          <w:sz w:val="28"/>
          <w:szCs w:val="32"/>
          <w:shd w:val="clear" w:color="auto" w:fill="FFFFFF"/>
        </w:rPr>
      </w:pP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③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202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四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季度内，发生严重三违、工伤、旷工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天以上的，不予兑现奖励；</w:t>
      </w:r>
    </w:p>
    <w:p w:rsidR="00891EAA" w:rsidRDefault="00C36588">
      <w:pPr>
        <w:spacing w:line="560" w:lineRule="exact"/>
        <w:ind w:firstLineChars="700" w:firstLine="1960"/>
        <w:rPr>
          <w:rFonts w:ascii="仿宋_GB2312" w:eastAsia="仿宋_GB2312"/>
          <w:color w:val="21212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④岗位执行标准按照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2022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12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月底所在部门和岗位职级执行相应奖励标准</w:t>
      </w:r>
      <w:r>
        <w:rPr>
          <w:rFonts w:ascii="仿宋_GB2312" w:eastAsia="仿宋_GB2312" w:hint="eastAsia"/>
          <w:color w:val="212121"/>
          <w:sz w:val="28"/>
          <w:szCs w:val="32"/>
          <w:shd w:val="clear" w:color="auto" w:fill="FFFFFF"/>
        </w:rPr>
        <w:t>；</w:t>
      </w:r>
    </w:p>
    <w:sectPr w:rsidR="00891EAA" w:rsidSect="00891EAA">
      <w:pgSz w:w="16838" w:h="11906" w:orient="landscape"/>
      <w:pgMar w:top="1134" w:right="1230" w:bottom="1134" w:left="1440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588" w:rsidRDefault="00C36588" w:rsidP="00B1793E">
      <w:r>
        <w:separator/>
      </w:r>
    </w:p>
  </w:endnote>
  <w:endnote w:type="continuationSeparator" w:id="0">
    <w:p w:rsidR="00C36588" w:rsidRDefault="00C36588" w:rsidP="00B1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588" w:rsidRDefault="00C36588" w:rsidP="00B1793E">
      <w:r>
        <w:separator/>
      </w:r>
    </w:p>
  </w:footnote>
  <w:footnote w:type="continuationSeparator" w:id="0">
    <w:p w:rsidR="00C36588" w:rsidRDefault="00C36588" w:rsidP="00B17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NiY2FkNjBiNDdkNGM2MTRiOTNiMzZjYmQzNDYyODIifQ=="/>
  </w:docVars>
  <w:rsids>
    <w:rsidRoot w:val="001F2229"/>
    <w:rsid w:val="001B791D"/>
    <w:rsid w:val="001F2229"/>
    <w:rsid w:val="001F784E"/>
    <w:rsid w:val="0020004D"/>
    <w:rsid w:val="002035FA"/>
    <w:rsid w:val="00213D82"/>
    <w:rsid w:val="00232BDB"/>
    <w:rsid w:val="002335A8"/>
    <w:rsid w:val="00244009"/>
    <w:rsid w:val="00274EA3"/>
    <w:rsid w:val="003806A7"/>
    <w:rsid w:val="003C1195"/>
    <w:rsid w:val="0044304B"/>
    <w:rsid w:val="00445959"/>
    <w:rsid w:val="00455801"/>
    <w:rsid w:val="005901D1"/>
    <w:rsid w:val="00615D73"/>
    <w:rsid w:val="006777B5"/>
    <w:rsid w:val="00685016"/>
    <w:rsid w:val="00697CB6"/>
    <w:rsid w:val="006A08F5"/>
    <w:rsid w:val="006A57B9"/>
    <w:rsid w:val="006B4FA1"/>
    <w:rsid w:val="006E72E1"/>
    <w:rsid w:val="006F0973"/>
    <w:rsid w:val="00747694"/>
    <w:rsid w:val="0085425E"/>
    <w:rsid w:val="00891EAA"/>
    <w:rsid w:val="008D1D28"/>
    <w:rsid w:val="008D4422"/>
    <w:rsid w:val="00942D1A"/>
    <w:rsid w:val="00A83BBC"/>
    <w:rsid w:val="00A916A5"/>
    <w:rsid w:val="00AD7EA1"/>
    <w:rsid w:val="00B1072B"/>
    <w:rsid w:val="00B1793E"/>
    <w:rsid w:val="00C36588"/>
    <w:rsid w:val="00C809F9"/>
    <w:rsid w:val="00CC5498"/>
    <w:rsid w:val="00CC686D"/>
    <w:rsid w:val="00D810B5"/>
    <w:rsid w:val="00DC2E17"/>
    <w:rsid w:val="00DC3627"/>
    <w:rsid w:val="00DE2388"/>
    <w:rsid w:val="00DF7DC9"/>
    <w:rsid w:val="00E1700C"/>
    <w:rsid w:val="00E75371"/>
    <w:rsid w:val="00F10A15"/>
    <w:rsid w:val="00F60A74"/>
    <w:rsid w:val="00F92536"/>
    <w:rsid w:val="0E39053D"/>
    <w:rsid w:val="0F1E01DD"/>
    <w:rsid w:val="0F2D34E6"/>
    <w:rsid w:val="0FDA55C1"/>
    <w:rsid w:val="14CA3DFC"/>
    <w:rsid w:val="183622AD"/>
    <w:rsid w:val="18795B75"/>
    <w:rsid w:val="1A321479"/>
    <w:rsid w:val="26E034E2"/>
    <w:rsid w:val="295B74B1"/>
    <w:rsid w:val="2E396BFE"/>
    <w:rsid w:val="2F966965"/>
    <w:rsid w:val="314A285F"/>
    <w:rsid w:val="34FE56BC"/>
    <w:rsid w:val="35592112"/>
    <w:rsid w:val="3A68759C"/>
    <w:rsid w:val="3CCE50FA"/>
    <w:rsid w:val="40883DF6"/>
    <w:rsid w:val="41E10A51"/>
    <w:rsid w:val="486B7D5B"/>
    <w:rsid w:val="48835B7E"/>
    <w:rsid w:val="4D1F06B7"/>
    <w:rsid w:val="4E946A0E"/>
    <w:rsid w:val="538D4610"/>
    <w:rsid w:val="5582760B"/>
    <w:rsid w:val="5E424508"/>
    <w:rsid w:val="61897F29"/>
    <w:rsid w:val="6611575D"/>
    <w:rsid w:val="69E86DCE"/>
    <w:rsid w:val="74E02EB4"/>
    <w:rsid w:val="798F4466"/>
    <w:rsid w:val="7C133C22"/>
    <w:rsid w:val="7E56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91E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91EA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91EA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891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891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sid w:val="00891EAA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891EA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891EA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91EAA"/>
  </w:style>
  <w:style w:type="character" w:customStyle="1" w:styleId="1Char">
    <w:name w:val="标题 1 Char"/>
    <w:basedOn w:val="a0"/>
    <w:link w:val="1"/>
    <w:uiPriority w:val="9"/>
    <w:qFormat/>
    <w:rsid w:val="00891EAA"/>
    <w:rPr>
      <w:b/>
      <w:bCs/>
      <w:kern w:val="44"/>
      <w:sz w:val="44"/>
      <w:szCs w:val="4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91E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107</Words>
  <Characters>610</Characters>
  <Application>Microsoft Office Word</Application>
  <DocSecurity>0</DocSecurity>
  <Lines>5</Lines>
  <Paragraphs>1</Paragraphs>
  <ScaleCrop>false</ScaleCrop>
  <Company>china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windows7</cp:lastModifiedBy>
  <cp:revision>22</cp:revision>
  <cp:lastPrinted>2022-02-15T00:52:00Z</cp:lastPrinted>
  <dcterms:created xsi:type="dcterms:W3CDTF">2019-11-16T00:58:00Z</dcterms:created>
  <dcterms:modified xsi:type="dcterms:W3CDTF">2023-02-18T09:20:00Z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8A9F31203C8F4EF3831D3E0866B05C16</vt:lpwstr>
  </property>
</Properties>
</file>