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left"/>
        <w:rPr>
          <w:rFonts w:hint="default" w:ascii="仿宋_GB2312" w:hAnsi="仿宋_GB2312" w:eastAsia="仿宋_GB2312" w:cs="仿宋_GB2312"/>
          <w:b w:val="0"/>
          <w:bCs w:val="0"/>
          <w:sz w:val="32"/>
          <w:szCs w:val="32"/>
          <w:lang w:val="en-US" w:eastAsia="zh-CN"/>
        </w:rPr>
      </w:pPr>
      <w:bookmarkStart w:id="0" w:name="_GoBack"/>
      <w:r>
        <w:rPr>
          <w:rFonts w:hint="eastAsia" w:ascii="仿宋_GB2312" w:hAnsi="仿宋_GB2312" w:eastAsia="仿宋_GB2312" w:cs="仿宋_GB2312"/>
          <w:b/>
          <w:bCs/>
          <w:sz w:val="36"/>
          <w:szCs w:val="36"/>
          <w:lang w:val="en-US" w:eastAsia="zh-CN"/>
        </w:rPr>
        <w:t>附件2：</w:t>
      </w:r>
      <w:r>
        <w:rPr>
          <w:rFonts w:hint="eastAsia" w:ascii="仿宋" w:hAnsi="仿宋" w:eastAsia="仿宋" w:cs="仿宋"/>
          <w:b/>
          <w:bCs/>
          <w:color w:val="000000"/>
          <w:kern w:val="0"/>
          <w:sz w:val="36"/>
          <w:szCs w:val="36"/>
          <w:lang w:val="en-US" w:eastAsia="zh-CN" w:bidi="ar"/>
        </w:rPr>
        <w:t>安徽省煤矿重大安全风险查找辨识指导手册</w:t>
      </w:r>
      <w:bookmarkEnd w:id="0"/>
      <w:r>
        <w:rPr>
          <w:rFonts w:hint="eastAsia" w:ascii="仿宋" w:hAnsi="仿宋" w:eastAsia="仿宋" w:cs="仿宋"/>
          <w:b/>
          <w:bCs/>
          <w:color w:val="000000"/>
          <w:kern w:val="0"/>
          <w:sz w:val="32"/>
          <w:szCs w:val="32"/>
          <w:lang w:val="en-US" w:eastAsia="zh-CN" w:bidi="ar"/>
        </w:rPr>
        <w:t xml:space="preserve"> </w:t>
      </w:r>
    </w:p>
    <w:p>
      <w:pPr>
        <w:keepNext w:val="0"/>
        <w:keepLines w:val="0"/>
        <w:widowControl/>
        <w:suppressLineNumbers w:val="0"/>
        <w:ind w:firstLine="620" w:firstLineChars="200"/>
        <w:jc w:val="left"/>
        <w:rPr>
          <w:rFonts w:hint="eastAsia" w:ascii="仿宋_GB2312" w:hAnsi="仿宋_GB2312" w:eastAsia="仿宋_GB2312" w:cs="仿宋_GB2312"/>
        </w:rPr>
      </w:pPr>
      <w:r>
        <w:rPr>
          <w:rFonts w:hint="eastAsia" w:ascii="黑体" w:hAnsi="黑体" w:eastAsia="黑体" w:cs="黑体"/>
          <w:b w:val="0"/>
          <w:bCs w:val="0"/>
          <w:color w:val="000000"/>
          <w:kern w:val="0"/>
          <w:sz w:val="31"/>
          <w:szCs w:val="31"/>
          <w:lang w:val="en-US" w:eastAsia="zh-CN" w:bidi="ar"/>
        </w:rPr>
        <w:t>一、瓦斯治理</w:t>
      </w:r>
      <w:r>
        <w:rPr>
          <w:rFonts w:hint="eastAsia" w:ascii="仿宋_GB2312" w:hAnsi="仿宋_GB2312" w:eastAsia="仿宋_GB2312" w:cs="仿宋_GB2312"/>
          <w:color w:val="000000"/>
          <w:kern w:val="0"/>
          <w:sz w:val="31"/>
          <w:szCs w:val="31"/>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left"/>
        <w:textAlignment w:val="auto"/>
        <w:rPr>
          <w:rFonts w:hint="eastAsia" w:ascii="仿宋_GB2312" w:hAnsi="仿宋_GB2312" w:eastAsia="仿宋_GB2312" w:cs="仿宋_GB2312"/>
        </w:rPr>
      </w:pPr>
      <w:r>
        <w:rPr>
          <w:rFonts w:hint="eastAsia" w:ascii="仿宋_GB2312" w:hAnsi="仿宋_GB2312" w:eastAsia="仿宋_GB2312" w:cs="仿宋_GB2312"/>
          <w:color w:val="000000"/>
          <w:kern w:val="0"/>
          <w:sz w:val="31"/>
          <w:szCs w:val="31"/>
          <w:lang w:val="en-US" w:eastAsia="zh-CN" w:bidi="ar"/>
        </w:rPr>
        <w:t xml:space="preserve">以贯彻《防治煤与瓦斯突出细则》为抓手，重点做好瓦斯 </w:t>
      </w:r>
    </w:p>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rPr>
      </w:pPr>
      <w:r>
        <w:rPr>
          <w:rFonts w:hint="eastAsia" w:ascii="仿宋_GB2312" w:hAnsi="仿宋_GB2312" w:eastAsia="仿宋_GB2312" w:cs="仿宋_GB2312"/>
          <w:color w:val="000000"/>
          <w:kern w:val="0"/>
          <w:sz w:val="31"/>
          <w:szCs w:val="31"/>
          <w:lang w:val="en-US" w:eastAsia="zh-CN" w:bidi="ar"/>
        </w:rPr>
        <w:t xml:space="preserve">基础参数的测定、分析和预警处置；重点做好两个“四位一体” </w:t>
      </w:r>
    </w:p>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rPr>
      </w:pPr>
      <w:r>
        <w:rPr>
          <w:rFonts w:hint="eastAsia" w:ascii="仿宋_GB2312" w:hAnsi="仿宋_GB2312" w:eastAsia="仿宋_GB2312" w:cs="仿宋_GB2312"/>
          <w:color w:val="000000"/>
          <w:kern w:val="0"/>
          <w:sz w:val="31"/>
          <w:szCs w:val="31"/>
          <w:lang w:val="en-US" w:eastAsia="zh-CN" w:bidi="ar"/>
        </w:rPr>
        <w:t xml:space="preserve">综合防突措施实施过程的安全管理和质量管控；重点做好瓦斯 </w:t>
      </w:r>
    </w:p>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rPr>
      </w:pPr>
      <w:r>
        <w:rPr>
          <w:rFonts w:hint="eastAsia" w:ascii="仿宋_GB2312" w:hAnsi="仿宋_GB2312" w:eastAsia="仿宋_GB2312" w:cs="仿宋_GB2312"/>
          <w:color w:val="000000"/>
          <w:kern w:val="0"/>
          <w:sz w:val="31"/>
          <w:szCs w:val="31"/>
          <w:lang w:val="en-US" w:eastAsia="zh-CN" w:bidi="ar"/>
        </w:rPr>
        <w:t xml:space="preserve">治理先进技术、装备和工艺的推广应用，防范化解瓦斯重大风 </w:t>
      </w:r>
    </w:p>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rPr>
      </w:pPr>
      <w:r>
        <w:rPr>
          <w:rFonts w:hint="eastAsia" w:ascii="仿宋_GB2312" w:hAnsi="仿宋_GB2312" w:eastAsia="仿宋_GB2312" w:cs="仿宋_GB2312"/>
          <w:color w:val="000000"/>
          <w:kern w:val="0"/>
          <w:sz w:val="31"/>
          <w:szCs w:val="31"/>
          <w:lang w:val="en-US" w:eastAsia="zh-CN" w:bidi="ar"/>
        </w:rPr>
        <w:t xml:space="preserve">险。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left"/>
        <w:textAlignment w:val="auto"/>
        <w:rPr>
          <w:rFonts w:hint="eastAsia" w:ascii="仿宋_GB2312" w:hAnsi="仿宋_GB2312" w:eastAsia="仿宋_GB2312" w:cs="仿宋_GB2312"/>
        </w:rPr>
      </w:pPr>
      <w:r>
        <w:rPr>
          <w:rFonts w:hint="eastAsia" w:ascii="仿宋_GB2312" w:hAnsi="仿宋_GB2312" w:eastAsia="仿宋_GB2312" w:cs="仿宋_GB2312"/>
          <w:color w:val="000000"/>
          <w:kern w:val="0"/>
          <w:sz w:val="31"/>
          <w:szCs w:val="31"/>
          <w:lang w:val="en-US" w:eastAsia="zh-CN" w:bidi="ar"/>
        </w:rPr>
        <w:t xml:space="preserve">有以下几种情况之一的，应列为重大风险辨识评估内容：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left"/>
        <w:textAlignment w:val="auto"/>
        <w:rPr>
          <w:rFonts w:hint="eastAsia" w:ascii="仿宋_GB2312" w:hAnsi="仿宋_GB2312" w:eastAsia="仿宋_GB2312" w:cs="仿宋_GB2312"/>
        </w:rPr>
      </w:pPr>
      <w:r>
        <w:rPr>
          <w:rFonts w:hint="eastAsia" w:ascii="仿宋_GB2312" w:hAnsi="仿宋_GB2312" w:eastAsia="仿宋_GB2312" w:cs="仿宋_GB2312"/>
          <w:color w:val="000000"/>
          <w:kern w:val="0"/>
          <w:sz w:val="31"/>
          <w:szCs w:val="31"/>
          <w:lang w:val="en-US" w:eastAsia="zh-CN" w:bidi="ar"/>
        </w:rPr>
        <w:t xml:space="preserve">1.突出危险区采掘工作面；井巷工程揭煤。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left"/>
        <w:textAlignment w:val="auto"/>
        <w:rPr>
          <w:rFonts w:hint="eastAsia" w:ascii="仿宋_GB2312" w:hAnsi="仿宋_GB2312" w:eastAsia="仿宋_GB2312" w:cs="仿宋_GB2312"/>
        </w:rPr>
      </w:pPr>
      <w:r>
        <w:rPr>
          <w:rFonts w:hint="eastAsia" w:ascii="仿宋_GB2312" w:hAnsi="仿宋_GB2312" w:eastAsia="仿宋_GB2312" w:cs="仿宋_GB2312"/>
          <w:color w:val="000000"/>
          <w:kern w:val="0"/>
          <w:sz w:val="31"/>
          <w:szCs w:val="31"/>
          <w:lang w:val="en-US" w:eastAsia="zh-CN" w:bidi="ar"/>
        </w:rPr>
        <w:t xml:space="preserve">2.突出煤层无突出危险区采掘工作面过构造带、应力集中 </w:t>
      </w:r>
    </w:p>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rPr>
      </w:pPr>
      <w:r>
        <w:rPr>
          <w:rFonts w:hint="eastAsia" w:ascii="仿宋_GB2312" w:hAnsi="仿宋_GB2312" w:eastAsia="仿宋_GB2312" w:cs="仿宋_GB2312"/>
          <w:color w:val="000000"/>
          <w:kern w:val="0"/>
          <w:sz w:val="31"/>
          <w:szCs w:val="31"/>
          <w:lang w:val="en-US" w:eastAsia="zh-CN" w:bidi="ar"/>
        </w:rPr>
        <w:t xml:space="preserve">区、突出预测指标超限、有动力现象、煤层赋存条件发生变化 </w:t>
      </w:r>
    </w:p>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rPr>
      </w:pPr>
      <w:r>
        <w:rPr>
          <w:rFonts w:hint="eastAsia" w:ascii="仿宋_GB2312" w:hAnsi="仿宋_GB2312" w:eastAsia="仿宋_GB2312" w:cs="仿宋_GB2312"/>
          <w:color w:val="000000"/>
          <w:kern w:val="0"/>
          <w:sz w:val="31"/>
          <w:szCs w:val="31"/>
          <w:lang w:val="en-US" w:eastAsia="zh-CN" w:bidi="ar"/>
        </w:rPr>
        <w:t xml:space="preserve">的；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left"/>
        <w:textAlignment w:val="auto"/>
        <w:rPr>
          <w:rFonts w:hint="eastAsia" w:ascii="仿宋_GB2312" w:hAnsi="仿宋_GB2312" w:eastAsia="仿宋_GB2312" w:cs="仿宋_GB2312"/>
        </w:rPr>
      </w:pPr>
      <w:r>
        <w:rPr>
          <w:rFonts w:hint="eastAsia" w:ascii="仿宋_GB2312" w:hAnsi="仿宋_GB2312" w:eastAsia="仿宋_GB2312" w:cs="仿宋_GB2312"/>
          <w:color w:val="000000"/>
          <w:kern w:val="0"/>
          <w:sz w:val="31"/>
          <w:szCs w:val="31"/>
          <w:lang w:val="en-US" w:eastAsia="zh-CN" w:bidi="ar"/>
        </w:rPr>
        <w:t xml:space="preserve">3.非突出煤层瓦斯压力 P≥0.74MPa 的；当瓦斯压力 P≥ </w:t>
      </w:r>
    </w:p>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rPr>
      </w:pPr>
      <w:r>
        <w:rPr>
          <w:rFonts w:hint="eastAsia" w:ascii="仿宋_GB2312" w:hAnsi="仿宋_GB2312" w:eastAsia="仿宋_GB2312" w:cs="仿宋_GB2312"/>
          <w:color w:val="000000"/>
          <w:kern w:val="0"/>
          <w:sz w:val="31"/>
          <w:szCs w:val="31"/>
          <w:lang w:val="en-US" w:eastAsia="zh-CN" w:bidi="ar"/>
        </w:rPr>
        <w:t xml:space="preserve">0.50MPa 时，f≤0.5 或者煤层埋深大于 500m 的；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left"/>
        <w:textAlignment w:val="auto"/>
        <w:rPr>
          <w:rFonts w:hint="eastAsia" w:ascii="仿宋_GB2312" w:hAnsi="仿宋_GB2312" w:eastAsia="仿宋_GB2312" w:cs="仿宋_GB2312"/>
        </w:rPr>
      </w:pPr>
      <w:r>
        <w:rPr>
          <w:rFonts w:hint="eastAsia" w:ascii="仿宋_GB2312" w:hAnsi="仿宋_GB2312" w:eastAsia="仿宋_GB2312" w:cs="仿宋_GB2312"/>
          <w:color w:val="000000"/>
          <w:kern w:val="0"/>
          <w:sz w:val="31"/>
          <w:szCs w:val="31"/>
          <w:lang w:val="en-US" w:eastAsia="zh-CN" w:bidi="ar"/>
        </w:rPr>
        <w:t xml:space="preserve">4.非突出煤层采掘工作面超出突出危险性鉴定范围（埋深 </w:t>
      </w:r>
    </w:p>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rPr>
      </w:pPr>
      <w:r>
        <w:rPr>
          <w:rFonts w:hint="eastAsia" w:ascii="仿宋_GB2312" w:hAnsi="仿宋_GB2312" w:eastAsia="仿宋_GB2312" w:cs="仿宋_GB2312"/>
          <w:color w:val="000000"/>
          <w:kern w:val="0"/>
          <w:sz w:val="31"/>
          <w:szCs w:val="31"/>
          <w:lang w:val="en-US" w:eastAsia="zh-CN" w:bidi="ar"/>
        </w:rPr>
        <w:t xml:space="preserve">不超过 50m）的；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left"/>
        <w:textAlignment w:val="auto"/>
        <w:rPr>
          <w:rFonts w:hint="eastAsia" w:ascii="仿宋_GB2312" w:hAnsi="仿宋_GB2312" w:eastAsia="仿宋_GB2312" w:cs="仿宋_GB2312"/>
        </w:rPr>
      </w:pPr>
      <w:r>
        <w:rPr>
          <w:rFonts w:hint="eastAsia" w:ascii="仿宋_GB2312" w:hAnsi="仿宋_GB2312" w:eastAsia="仿宋_GB2312" w:cs="仿宋_GB2312"/>
          <w:color w:val="000000"/>
          <w:kern w:val="0"/>
          <w:sz w:val="31"/>
          <w:szCs w:val="31"/>
          <w:lang w:val="en-US" w:eastAsia="zh-CN" w:bidi="ar"/>
        </w:rPr>
        <w:t xml:space="preserve">5.保护层开采工作面存在邻近煤层瓦斯威胁的；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left"/>
        <w:textAlignment w:val="auto"/>
        <w:rPr>
          <w:rFonts w:hint="eastAsia" w:ascii="仿宋_GB2312" w:hAnsi="仿宋_GB2312" w:eastAsia="仿宋_GB2312" w:cs="仿宋_GB2312"/>
        </w:rPr>
      </w:pPr>
      <w:r>
        <w:rPr>
          <w:rFonts w:hint="eastAsia" w:ascii="仿宋_GB2312" w:hAnsi="仿宋_GB2312" w:eastAsia="仿宋_GB2312" w:cs="仿宋_GB2312"/>
          <w:color w:val="000000"/>
          <w:kern w:val="0"/>
          <w:sz w:val="31"/>
          <w:szCs w:val="31"/>
          <w:lang w:val="en-US" w:eastAsia="zh-CN" w:bidi="ar"/>
        </w:rPr>
        <w:t xml:space="preserve">6.近突出煤层采掘工作面（间距小于 10m 的）；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left"/>
        <w:textAlignment w:val="auto"/>
        <w:rPr>
          <w:rFonts w:hint="eastAsia" w:ascii="仿宋_GB2312" w:hAnsi="仿宋_GB2312" w:eastAsia="仿宋_GB2312" w:cs="仿宋_GB2312"/>
        </w:rPr>
      </w:pPr>
      <w:r>
        <w:rPr>
          <w:rFonts w:hint="eastAsia" w:ascii="仿宋_GB2312" w:hAnsi="仿宋_GB2312" w:eastAsia="仿宋_GB2312" w:cs="仿宋_GB2312"/>
          <w:color w:val="000000"/>
          <w:kern w:val="0"/>
          <w:sz w:val="31"/>
          <w:szCs w:val="31"/>
          <w:lang w:val="en-US" w:eastAsia="zh-CN" w:bidi="ar"/>
        </w:rPr>
        <w:t>7.高瓦斯矿井采煤工作面绝对瓦斯涌出量大于 5m</w:t>
      </w:r>
      <w:r>
        <w:rPr>
          <w:rFonts w:hint="eastAsia" w:ascii="仿宋_GB2312" w:hAnsi="仿宋_GB2312" w:eastAsia="仿宋_GB2312" w:cs="仿宋_GB2312"/>
          <w:color w:val="000000"/>
          <w:kern w:val="0"/>
          <w:sz w:val="32"/>
          <w:szCs w:val="32"/>
          <w:vertAlign w:val="superscript"/>
          <w:lang w:val="en-US" w:eastAsia="zh-CN" w:bidi="ar"/>
        </w:rPr>
        <w:t xml:space="preserve">3 </w:t>
      </w:r>
      <w:r>
        <w:rPr>
          <w:rFonts w:hint="eastAsia" w:ascii="仿宋_GB2312" w:hAnsi="仿宋_GB2312" w:eastAsia="仿宋_GB2312" w:cs="仿宋_GB2312"/>
          <w:color w:val="000000"/>
          <w:kern w:val="0"/>
          <w:sz w:val="31"/>
          <w:szCs w:val="31"/>
          <w:lang w:val="en-US" w:eastAsia="zh-CN" w:bidi="ar"/>
        </w:rPr>
        <w:t>/min、掘进工作面绝对瓦斯涌出量大于 3m</w:t>
      </w:r>
      <w:r>
        <w:rPr>
          <w:rFonts w:hint="eastAsia" w:ascii="仿宋_GB2312" w:hAnsi="仿宋_GB2312" w:eastAsia="仿宋_GB2312" w:cs="仿宋_GB2312"/>
          <w:color w:val="000000"/>
          <w:kern w:val="0"/>
          <w:sz w:val="32"/>
          <w:szCs w:val="32"/>
          <w:vertAlign w:val="superscript"/>
          <w:lang w:val="en-US" w:eastAsia="zh-CN" w:bidi="ar"/>
        </w:rPr>
        <w:t xml:space="preserve">3 </w:t>
      </w:r>
      <w:r>
        <w:rPr>
          <w:rFonts w:hint="eastAsia" w:ascii="仿宋_GB2312" w:hAnsi="仿宋_GB2312" w:eastAsia="仿宋_GB2312" w:cs="仿宋_GB2312"/>
          <w:color w:val="000000"/>
          <w:kern w:val="0"/>
          <w:sz w:val="31"/>
          <w:szCs w:val="31"/>
          <w:lang w:val="en-US" w:eastAsia="zh-CN" w:bidi="ar"/>
        </w:rPr>
        <w:t xml:space="preserve">/min；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left"/>
        <w:textAlignment w:val="auto"/>
        <w:rPr>
          <w:rFonts w:hint="eastAsia" w:ascii="仿宋_GB2312" w:hAnsi="仿宋_GB2312" w:eastAsia="仿宋_GB2312" w:cs="仿宋_GB2312"/>
        </w:rPr>
      </w:pPr>
      <w:r>
        <w:rPr>
          <w:rFonts w:hint="eastAsia" w:ascii="仿宋_GB2312" w:hAnsi="仿宋_GB2312" w:eastAsia="仿宋_GB2312" w:cs="仿宋_GB2312"/>
          <w:color w:val="000000"/>
          <w:kern w:val="0"/>
          <w:sz w:val="31"/>
          <w:szCs w:val="31"/>
          <w:lang w:val="en-US" w:eastAsia="zh-CN" w:bidi="ar"/>
        </w:rPr>
        <w:t xml:space="preserve">8.在煤层原始瓦斯压力超过 2Mpa 的区域施工井下钻孔；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left"/>
        <w:textAlignment w:val="auto"/>
        <w:rPr>
          <w:rFonts w:hint="eastAsia" w:ascii="仿宋_GB2312" w:hAnsi="仿宋_GB2312" w:eastAsia="仿宋_GB2312" w:cs="仿宋_GB2312"/>
        </w:rPr>
      </w:pPr>
      <w:r>
        <w:rPr>
          <w:rFonts w:hint="eastAsia" w:ascii="仿宋_GB2312" w:hAnsi="仿宋_GB2312" w:eastAsia="仿宋_GB2312" w:cs="仿宋_GB2312"/>
          <w:color w:val="000000"/>
          <w:kern w:val="0"/>
          <w:sz w:val="31"/>
          <w:szCs w:val="31"/>
          <w:lang w:val="en-US" w:eastAsia="zh-CN" w:bidi="ar"/>
        </w:rPr>
        <w:t xml:space="preserve">9.最小净煤柱小于 5m 沿空布置的采掘工作面；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left"/>
        <w:textAlignment w:val="auto"/>
        <w:rPr>
          <w:rFonts w:hint="eastAsia" w:ascii="仿宋_GB2312" w:hAnsi="仿宋_GB2312" w:eastAsia="仿宋_GB2312" w:cs="仿宋_GB2312"/>
        </w:rPr>
      </w:pPr>
      <w:r>
        <w:rPr>
          <w:rFonts w:hint="eastAsia" w:ascii="仿宋_GB2312" w:hAnsi="仿宋_GB2312" w:eastAsia="仿宋_GB2312" w:cs="仿宋_GB2312"/>
          <w:color w:val="000000"/>
          <w:kern w:val="0"/>
          <w:sz w:val="31"/>
          <w:szCs w:val="31"/>
          <w:lang w:val="en-US" w:eastAsia="zh-CN" w:bidi="ar"/>
        </w:rPr>
        <w:t xml:space="preserve">10.过老巷（采空区）的采掘工作面；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left"/>
        <w:textAlignment w:val="auto"/>
        <w:rPr>
          <w:rFonts w:hint="eastAsia" w:ascii="仿宋_GB2312" w:hAnsi="仿宋_GB2312" w:eastAsia="仿宋_GB2312" w:cs="仿宋_GB2312"/>
        </w:rPr>
      </w:pPr>
      <w:r>
        <w:rPr>
          <w:rFonts w:hint="eastAsia" w:ascii="仿宋_GB2312" w:hAnsi="仿宋_GB2312" w:eastAsia="仿宋_GB2312" w:cs="仿宋_GB2312"/>
          <w:color w:val="000000"/>
          <w:kern w:val="0"/>
          <w:sz w:val="31"/>
          <w:szCs w:val="31"/>
          <w:lang w:val="en-US" w:eastAsia="zh-CN" w:bidi="ar"/>
        </w:rPr>
        <w:t xml:space="preserve">11.封闭墙受损可能导致封闭区域（瓦斯浓度大于 3%）瓦斯溢出；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left"/>
        <w:textAlignment w:val="auto"/>
        <w:rPr>
          <w:rFonts w:hint="eastAsia" w:ascii="仿宋_GB2312" w:hAnsi="仿宋_GB2312" w:eastAsia="仿宋_GB2312" w:cs="仿宋_GB2312"/>
        </w:rPr>
      </w:pPr>
      <w:r>
        <w:rPr>
          <w:rFonts w:hint="eastAsia" w:ascii="仿宋_GB2312" w:hAnsi="仿宋_GB2312" w:eastAsia="仿宋_GB2312" w:cs="仿宋_GB2312"/>
          <w:color w:val="000000"/>
          <w:kern w:val="0"/>
          <w:sz w:val="31"/>
          <w:szCs w:val="31"/>
          <w:lang w:val="en-US" w:eastAsia="zh-CN" w:bidi="ar"/>
        </w:rPr>
        <w:t xml:space="preserve">12.巷道启封排放瓦斯；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left"/>
        <w:textAlignment w:val="auto"/>
        <w:rPr>
          <w:rFonts w:hint="eastAsia" w:ascii="仿宋_GB2312" w:hAnsi="仿宋_GB2312" w:eastAsia="仿宋_GB2312" w:cs="仿宋_GB2312"/>
        </w:rPr>
      </w:pPr>
      <w:r>
        <w:rPr>
          <w:rFonts w:hint="eastAsia" w:ascii="仿宋_GB2312" w:hAnsi="仿宋_GB2312" w:eastAsia="仿宋_GB2312" w:cs="仿宋_GB2312"/>
          <w:color w:val="000000"/>
          <w:kern w:val="0"/>
          <w:sz w:val="31"/>
          <w:szCs w:val="31"/>
          <w:lang w:val="en-US" w:eastAsia="zh-CN" w:bidi="ar"/>
        </w:rPr>
        <w:t xml:space="preserve">13.矿井或采区通风系统调整；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left"/>
        <w:textAlignment w:val="auto"/>
        <w:rPr>
          <w:rFonts w:hint="eastAsia" w:ascii="黑体" w:hAnsi="黑体" w:eastAsia="黑体" w:cs="黑体"/>
          <w:color w:val="000000"/>
          <w:kern w:val="0"/>
          <w:sz w:val="31"/>
          <w:szCs w:val="31"/>
          <w:lang w:val="en-US" w:eastAsia="zh-CN" w:bidi="ar"/>
        </w:rPr>
      </w:pPr>
      <w:r>
        <w:rPr>
          <w:rFonts w:hint="eastAsia" w:ascii="仿宋_GB2312" w:hAnsi="仿宋_GB2312" w:eastAsia="仿宋_GB2312" w:cs="仿宋_GB2312"/>
          <w:color w:val="000000"/>
          <w:kern w:val="0"/>
          <w:sz w:val="31"/>
          <w:szCs w:val="31"/>
          <w:lang w:val="en-US" w:eastAsia="zh-CN" w:bidi="ar"/>
        </w:rPr>
        <w:t xml:space="preserve">14. 其它重大瓦斯风险。 </w:t>
      </w:r>
    </w:p>
    <w:p>
      <w:pPr>
        <w:keepNext w:val="0"/>
        <w:keepLines w:val="0"/>
        <w:widowControl/>
        <w:suppressLineNumbers w:val="0"/>
        <w:ind w:firstLine="620" w:firstLineChars="200"/>
        <w:jc w:val="left"/>
        <w:rPr>
          <w:rFonts w:hint="eastAsia" w:ascii="仿宋_GB2312" w:hAnsi="仿宋_GB2312" w:eastAsia="仿宋_GB2312" w:cs="仿宋_GB2312"/>
        </w:rPr>
      </w:pPr>
      <w:r>
        <w:rPr>
          <w:rFonts w:hint="eastAsia" w:ascii="黑体" w:hAnsi="黑体" w:eastAsia="黑体" w:cs="黑体"/>
          <w:color w:val="000000"/>
          <w:kern w:val="0"/>
          <w:sz w:val="31"/>
          <w:szCs w:val="31"/>
          <w:lang w:val="en-US" w:eastAsia="zh-CN" w:bidi="ar"/>
        </w:rPr>
        <w:t>二、水害防治</w:t>
      </w:r>
      <w:r>
        <w:rPr>
          <w:rFonts w:hint="eastAsia" w:ascii="仿宋_GB2312" w:hAnsi="仿宋_GB2312" w:eastAsia="仿宋_GB2312" w:cs="仿宋_GB2312"/>
          <w:color w:val="000000"/>
          <w:kern w:val="0"/>
          <w:sz w:val="31"/>
          <w:szCs w:val="31"/>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left"/>
        <w:textAlignment w:val="auto"/>
        <w:rPr>
          <w:rFonts w:hint="eastAsia" w:ascii="仿宋_GB2312" w:hAnsi="仿宋_GB2312" w:eastAsia="仿宋_GB2312" w:cs="仿宋_GB2312"/>
        </w:rPr>
      </w:pPr>
      <w:r>
        <w:rPr>
          <w:rFonts w:hint="eastAsia" w:ascii="仿宋_GB2312" w:hAnsi="仿宋_GB2312" w:eastAsia="仿宋_GB2312" w:cs="仿宋_GB2312"/>
          <w:color w:val="000000"/>
          <w:kern w:val="0"/>
          <w:sz w:val="31"/>
          <w:szCs w:val="31"/>
          <w:lang w:val="en-US" w:eastAsia="zh-CN" w:bidi="ar"/>
        </w:rPr>
        <w:t xml:space="preserve">以贯彻《煤矿防治水细则》为抓手，突出老空（窑）水、 </w:t>
      </w:r>
    </w:p>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rPr>
      </w:pPr>
      <w:r>
        <w:rPr>
          <w:rFonts w:hint="eastAsia" w:ascii="仿宋_GB2312" w:hAnsi="仿宋_GB2312" w:eastAsia="仿宋_GB2312" w:cs="仿宋_GB2312"/>
          <w:color w:val="000000"/>
          <w:kern w:val="0"/>
          <w:sz w:val="31"/>
          <w:szCs w:val="31"/>
          <w:lang w:val="en-US" w:eastAsia="zh-CN" w:bidi="ar"/>
        </w:rPr>
        <w:t xml:space="preserve">水体下、底板灰岩水等重大水害风险管控，重点做好水文地质 </w:t>
      </w:r>
    </w:p>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rPr>
      </w:pPr>
      <w:r>
        <w:rPr>
          <w:rFonts w:hint="eastAsia" w:ascii="仿宋_GB2312" w:hAnsi="仿宋_GB2312" w:eastAsia="仿宋_GB2312" w:cs="仿宋_GB2312"/>
          <w:color w:val="000000"/>
          <w:kern w:val="0"/>
          <w:sz w:val="31"/>
          <w:szCs w:val="31"/>
          <w:lang w:val="en-US" w:eastAsia="zh-CN" w:bidi="ar"/>
        </w:rPr>
        <w:t xml:space="preserve">条件精准探查、基础资料综合分析，为采掘作业提供齐全准确、 </w:t>
      </w:r>
    </w:p>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rPr>
      </w:pPr>
      <w:r>
        <w:rPr>
          <w:rFonts w:hint="eastAsia" w:ascii="仿宋_GB2312" w:hAnsi="仿宋_GB2312" w:eastAsia="仿宋_GB2312" w:cs="仿宋_GB2312"/>
          <w:color w:val="000000"/>
          <w:kern w:val="0"/>
          <w:sz w:val="31"/>
          <w:szCs w:val="31"/>
          <w:lang w:val="en-US" w:eastAsia="zh-CN" w:bidi="ar"/>
        </w:rPr>
        <w:t xml:space="preserve">安全可靠的基础资料；着力推进高密度三维地震勘探、地面定 </w:t>
      </w:r>
    </w:p>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rPr>
      </w:pPr>
      <w:r>
        <w:rPr>
          <w:rFonts w:hint="eastAsia" w:ascii="仿宋_GB2312" w:hAnsi="仿宋_GB2312" w:eastAsia="仿宋_GB2312" w:cs="仿宋_GB2312"/>
          <w:color w:val="000000"/>
          <w:kern w:val="0"/>
          <w:sz w:val="31"/>
          <w:szCs w:val="31"/>
          <w:lang w:val="en-US" w:eastAsia="zh-CN" w:bidi="ar"/>
        </w:rPr>
        <w:t xml:space="preserve">向顺层孔注浆、井下大功率定向钻机超前探及老空（窑）水集 </w:t>
      </w:r>
    </w:p>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rPr>
      </w:pPr>
      <w:r>
        <w:rPr>
          <w:rFonts w:hint="eastAsia" w:ascii="仿宋_GB2312" w:hAnsi="仿宋_GB2312" w:eastAsia="仿宋_GB2312" w:cs="仿宋_GB2312"/>
          <w:color w:val="000000"/>
          <w:kern w:val="0"/>
          <w:sz w:val="31"/>
          <w:szCs w:val="31"/>
          <w:lang w:val="en-US" w:eastAsia="zh-CN" w:bidi="ar"/>
        </w:rPr>
        <w:t xml:space="preserve">中探放等，重点做好底板灰岩水区域探查治理与效果评价、水 </w:t>
      </w:r>
    </w:p>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rPr>
      </w:pPr>
      <w:r>
        <w:rPr>
          <w:rFonts w:hint="eastAsia" w:ascii="仿宋_GB2312" w:hAnsi="仿宋_GB2312" w:eastAsia="仿宋_GB2312" w:cs="仿宋_GB2312"/>
          <w:color w:val="000000"/>
          <w:kern w:val="0"/>
          <w:sz w:val="31"/>
          <w:szCs w:val="31"/>
          <w:lang w:val="en-US" w:eastAsia="zh-CN" w:bidi="ar"/>
        </w:rPr>
        <w:t xml:space="preserve">体下开采安全论证、老空水探放“四步工作法”和“三专两探 </w:t>
      </w:r>
    </w:p>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rPr>
      </w:pPr>
      <w:r>
        <w:rPr>
          <w:rFonts w:hint="eastAsia" w:ascii="仿宋_GB2312" w:hAnsi="仿宋_GB2312" w:eastAsia="仿宋_GB2312" w:cs="仿宋_GB2312"/>
          <w:color w:val="000000"/>
          <w:kern w:val="0"/>
          <w:sz w:val="31"/>
          <w:szCs w:val="31"/>
          <w:lang w:val="en-US" w:eastAsia="zh-CN" w:bidi="ar"/>
        </w:rPr>
        <w:t xml:space="preserve">一撤”措施落实和过程管控，防范化解水害重大风险。 </w:t>
      </w:r>
    </w:p>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rPr>
      </w:pPr>
      <w:r>
        <w:rPr>
          <w:rFonts w:hint="eastAsia" w:ascii="仿宋_GB2312" w:hAnsi="仿宋_GB2312" w:eastAsia="仿宋_GB2312" w:cs="仿宋_GB2312"/>
          <w:color w:val="000000"/>
          <w:kern w:val="0"/>
          <w:sz w:val="31"/>
          <w:szCs w:val="31"/>
          <w:lang w:val="en-US" w:eastAsia="zh-CN" w:bidi="ar"/>
        </w:rPr>
        <w:t xml:space="preserve">有以下几种情况之一的，应列为重大风险辨识评估内容：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left"/>
        <w:textAlignment w:val="auto"/>
        <w:rPr>
          <w:rFonts w:hint="eastAsia" w:ascii="仿宋_GB2312" w:hAnsi="仿宋_GB2312" w:eastAsia="仿宋_GB2312" w:cs="仿宋_GB2312"/>
        </w:rPr>
      </w:pPr>
      <w:r>
        <w:rPr>
          <w:rFonts w:hint="eastAsia" w:ascii="仿宋_GB2312" w:hAnsi="仿宋_GB2312" w:eastAsia="仿宋_GB2312" w:cs="仿宋_GB2312"/>
          <w:color w:val="000000"/>
          <w:kern w:val="0"/>
          <w:sz w:val="31"/>
          <w:szCs w:val="31"/>
          <w:lang w:val="en-US" w:eastAsia="zh-CN" w:bidi="ar"/>
        </w:rPr>
        <w:t xml:space="preserve">1.受同煤层积水高度 5m 及以上的老空区积水威胁的近距离采掘工作面；受上覆冒落带范围内积水采空区威胁的采掘工作面。采掘工作面临近位置不明、积水情况不清的老空区；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left"/>
        <w:textAlignment w:val="auto"/>
        <w:rPr>
          <w:rFonts w:hint="eastAsia" w:ascii="仿宋_GB2312" w:hAnsi="仿宋_GB2312" w:eastAsia="仿宋_GB2312" w:cs="仿宋_GB2312"/>
        </w:rPr>
      </w:pPr>
      <w:r>
        <w:rPr>
          <w:rFonts w:hint="eastAsia" w:ascii="仿宋_GB2312" w:hAnsi="仿宋_GB2312" w:eastAsia="仿宋_GB2312" w:cs="仿宋_GB2312"/>
          <w:color w:val="000000"/>
          <w:kern w:val="0"/>
          <w:sz w:val="31"/>
          <w:szCs w:val="31"/>
          <w:lang w:val="en-US" w:eastAsia="zh-CN" w:bidi="ar"/>
        </w:rPr>
        <w:t xml:space="preserve">2.缩小防隔水煤（岩）柱尺寸、提高开采上限的；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left"/>
        <w:textAlignment w:val="auto"/>
        <w:rPr>
          <w:rFonts w:hint="eastAsia" w:ascii="仿宋_GB2312" w:hAnsi="仿宋_GB2312" w:eastAsia="仿宋_GB2312" w:cs="仿宋_GB2312"/>
        </w:rPr>
      </w:pPr>
      <w:r>
        <w:rPr>
          <w:rFonts w:hint="eastAsia" w:ascii="仿宋_GB2312" w:hAnsi="仿宋_GB2312" w:eastAsia="仿宋_GB2312" w:cs="仿宋_GB2312"/>
          <w:color w:val="000000"/>
          <w:kern w:val="0"/>
          <w:sz w:val="31"/>
          <w:szCs w:val="31"/>
          <w:lang w:val="en-US" w:eastAsia="zh-CN" w:bidi="ar"/>
        </w:rPr>
        <w:t xml:space="preserve">3.可能形成离层再生水体（煤层上覆 100m 范围内存在火 </w:t>
      </w:r>
    </w:p>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rPr>
      </w:pPr>
      <w:r>
        <w:rPr>
          <w:rFonts w:hint="eastAsia" w:ascii="仿宋_GB2312" w:hAnsi="仿宋_GB2312" w:eastAsia="仿宋_GB2312" w:cs="仿宋_GB2312"/>
          <w:color w:val="000000"/>
          <w:kern w:val="0"/>
          <w:sz w:val="31"/>
          <w:szCs w:val="31"/>
          <w:lang w:val="en-US" w:eastAsia="zh-CN" w:bidi="ar"/>
        </w:rPr>
        <w:t xml:space="preserve">成岩等坚硬岩层)的采煤工作面；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left"/>
        <w:textAlignment w:val="auto"/>
        <w:rPr>
          <w:rFonts w:hint="eastAsia" w:ascii="仿宋_GB2312" w:hAnsi="仿宋_GB2312" w:eastAsia="仿宋_GB2312" w:cs="仿宋_GB2312"/>
        </w:rPr>
      </w:pPr>
      <w:r>
        <w:rPr>
          <w:rFonts w:hint="eastAsia" w:ascii="仿宋_GB2312" w:hAnsi="仿宋_GB2312" w:eastAsia="仿宋_GB2312" w:cs="仿宋_GB2312"/>
          <w:color w:val="000000"/>
          <w:kern w:val="0"/>
          <w:sz w:val="31"/>
          <w:szCs w:val="31"/>
          <w:lang w:val="en-US" w:eastAsia="zh-CN" w:bidi="ar"/>
        </w:rPr>
        <w:t xml:space="preserve">4.开采受底板灰岩承压水威胁的采掘工作面；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left"/>
        <w:textAlignment w:val="auto"/>
        <w:rPr>
          <w:rFonts w:hint="eastAsia" w:ascii="仿宋_GB2312" w:hAnsi="仿宋_GB2312" w:eastAsia="仿宋_GB2312" w:cs="仿宋_GB2312"/>
        </w:rPr>
      </w:pPr>
      <w:r>
        <w:rPr>
          <w:rFonts w:hint="eastAsia" w:ascii="仿宋_GB2312" w:hAnsi="仿宋_GB2312" w:eastAsia="仿宋_GB2312" w:cs="仿宋_GB2312"/>
          <w:color w:val="000000"/>
          <w:kern w:val="0"/>
          <w:sz w:val="31"/>
          <w:szCs w:val="31"/>
          <w:lang w:val="en-US" w:eastAsia="zh-CN" w:bidi="ar"/>
        </w:rPr>
        <w:t xml:space="preserve">5.陷落柱及地面三维地震反射波异常体附近采掘工作面；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left"/>
        <w:textAlignment w:val="auto"/>
        <w:rPr>
          <w:rFonts w:hint="eastAsia" w:ascii="仿宋_GB2312" w:hAnsi="仿宋_GB2312" w:eastAsia="仿宋_GB2312" w:cs="仿宋_GB2312"/>
        </w:rPr>
      </w:pPr>
      <w:r>
        <w:rPr>
          <w:rFonts w:hint="eastAsia" w:ascii="仿宋_GB2312" w:hAnsi="仿宋_GB2312" w:eastAsia="仿宋_GB2312" w:cs="仿宋_GB2312"/>
          <w:color w:val="000000"/>
          <w:kern w:val="0"/>
          <w:sz w:val="31"/>
          <w:szCs w:val="31"/>
          <w:lang w:val="en-US" w:eastAsia="zh-CN" w:bidi="ar"/>
        </w:rPr>
        <w:t xml:space="preserve">6.过导水断层或断层含（导）水不清且切割灰岩含水层采 </w:t>
      </w:r>
    </w:p>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rPr>
      </w:pPr>
      <w:r>
        <w:rPr>
          <w:rFonts w:hint="eastAsia" w:ascii="仿宋_GB2312" w:hAnsi="仿宋_GB2312" w:eastAsia="仿宋_GB2312" w:cs="仿宋_GB2312"/>
          <w:color w:val="000000"/>
          <w:kern w:val="0"/>
          <w:sz w:val="31"/>
          <w:szCs w:val="31"/>
          <w:lang w:val="en-US" w:eastAsia="zh-CN" w:bidi="ar"/>
        </w:rPr>
        <w:t xml:space="preserve">掘工作面；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left"/>
        <w:textAlignment w:val="auto"/>
        <w:rPr>
          <w:rFonts w:hint="eastAsia" w:ascii="仿宋_GB2312" w:hAnsi="仿宋_GB2312" w:eastAsia="仿宋_GB2312" w:cs="仿宋_GB2312"/>
        </w:rPr>
      </w:pPr>
      <w:r>
        <w:rPr>
          <w:rFonts w:hint="eastAsia" w:ascii="仿宋_GB2312" w:hAnsi="仿宋_GB2312" w:eastAsia="仿宋_GB2312" w:cs="仿宋_GB2312"/>
          <w:color w:val="000000"/>
          <w:kern w:val="0"/>
          <w:sz w:val="31"/>
          <w:szCs w:val="31"/>
          <w:lang w:val="en-US" w:eastAsia="zh-CN" w:bidi="ar"/>
        </w:rPr>
        <w:t xml:space="preserve">7.临近防隔水煤（岩）柱的采掘工作面；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left"/>
        <w:textAlignment w:val="auto"/>
        <w:rPr>
          <w:rFonts w:hint="eastAsia" w:ascii="仿宋_GB2312" w:hAnsi="仿宋_GB2312" w:eastAsia="仿宋_GB2312" w:cs="仿宋_GB2312"/>
        </w:rPr>
      </w:pPr>
      <w:r>
        <w:rPr>
          <w:rFonts w:hint="eastAsia" w:ascii="仿宋_GB2312" w:hAnsi="仿宋_GB2312" w:eastAsia="仿宋_GB2312" w:cs="仿宋_GB2312"/>
          <w:color w:val="000000"/>
          <w:kern w:val="0"/>
          <w:sz w:val="31"/>
          <w:szCs w:val="31"/>
          <w:lang w:val="en-US" w:eastAsia="zh-CN" w:bidi="ar"/>
        </w:rPr>
        <w:t xml:space="preserve">8.穿过巨厚松散层钻井法施工的井筒、冻结法施工处于解 </w:t>
      </w:r>
    </w:p>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rPr>
      </w:pPr>
      <w:r>
        <w:rPr>
          <w:rFonts w:hint="eastAsia" w:ascii="仿宋_GB2312" w:hAnsi="仿宋_GB2312" w:eastAsia="仿宋_GB2312" w:cs="仿宋_GB2312"/>
          <w:color w:val="000000"/>
          <w:kern w:val="0"/>
          <w:sz w:val="31"/>
          <w:szCs w:val="31"/>
          <w:lang w:val="en-US" w:eastAsia="zh-CN" w:bidi="ar"/>
        </w:rPr>
        <w:t xml:space="preserve">冻期间的井筒；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left"/>
        <w:textAlignment w:val="auto"/>
        <w:rPr>
          <w:rFonts w:hint="eastAsia" w:ascii="仿宋_GB2312" w:hAnsi="仿宋_GB2312" w:eastAsia="仿宋_GB2312" w:cs="仿宋_GB2312"/>
        </w:rPr>
      </w:pPr>
      <w:r>
        <w:rPr>
          <w:rFonts w:hint="eastAsia" w:ascii="仿宋_GB2312" w:hAnsi="仿宋_GB2312" w:eastAsia="仿宋_GB2312" w:cs="仿宋_GB2312"/>
          <w:color w:val="000000"/>
          <w:kern w:val="0"/>
          <w:sz w:val="31"/>
          <w:szCs w:val="31"/>
          <w:lang w:val="en-US" w:eastAsia="zh-CN" w:bidi="ar"/>
        </w:rPr>
        <w:t xml:space="preserve">9.井巷接近封闭不良地面钻孔或未封闭地面钻孔；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left"/>
        <w:textAlignment w:val="auto"/>
        <w:rPr>
          <w:rFonts w:hint="eastAsia" w:ascii="仿宋_GB2312" w:hAnsi="仿宋_GB2312" w:eastAsia="仿宋_GB2312" w:cs="仿宋_GB2312"/>
        </w:rPr>
      </w:pPr>
      <w:r>
        <w:rPr>
          <w:rFonts w:hint="eastAsia" w:ascii="仿宋_GB2312" w:hAnsi="仿宋_GB2312" w:eastAsia="仿宋_GB2312" w:cs="仿宋_GB2312"/>
          <w:color w:val="000000"/>
          <w:kern w:val="0"/>
          <w:sz w:val="31"/>
          <w:szCs w:val="31"/>
          <w:lang w:val="en-US" w:eastAsia="zh-CN" w:bidi="ar"/>
        </w:rPr>
        <w:t xml:space="preserve">10发生强降雨“天气”或来水上游发生洪水，受地表水 </w:t>
      </w:r>
    </w:p>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rPr>
      </w:pPr>
      <w:r>
        <w:rPr>
          <w:rFonts w:hint="eastAsia" w:ascii="仿宋_GB2312" w:hAnsi="仿宋_GB2312" w:eastAsia="仿宋_GB2312" w:cs="仿宋_GB2312"/>
          <w:color w:val="000000"/>
          <w:kern w:val="0"/>
          <w:sz w:val="31"/>
          <w:szCs w:val="31"/>
          <w:lang w:val="en-US" w:eastAsia="zh-CN" w:bidi="ar"/>
        </w:rPr>
        <w:t xml:space="preserve">倒灌威胁的矿井；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left"/>
        <w:textAlignment w:val="auto"/>
        <w:rPr>
          <w:rFonts w:hint="eastAsia" w:ascii="仿宋_GB2312" w:hAnsi="仿宋_GB2312" w:eastAsia="仿宋_GB2312" w:cs="仿宋_GB2312"/>
        </w:rPr>
      </w:pPr>
      <w:r>
        <w:rPr>
          <w:rFonts w:hint="eastAsia" w:ascii="仿宋_GB2312" w:hAnsi="仿宋_GB2312" w:eastAsia="仿宋_GB2312" w:cs="仿宋_GB2312"/>
          <w:color w:val="000000"/>
          <w:kern w:val="0"/>
          <w:sz w:val="31"/>
          <w:szCs w:val="31"/>
          <w:lang w:val="en-US" w:eastAsia="zh-CN" w:bidi="ar"/>
        </w:rPr>
        <w:t xml:space="preserve">11.其它重大水害风险。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left"/>
        <w:textAlignment w:val="auto"/>
        <w:rPr>
          <w:rFonts w:hint="eastAsia" w:ascii="仿宋_GB2312" w:hAnsi="仿宋_GB2312" w:eastAsia="仿宋_GB2312" w:cs="仿宋_GB2312"/>
        </w:rPr>
      </w:pPr>
      <w:r>
        <w:rPr>
          <w:rFonts w:hint="eastAsia" w:ascii="黑体" w:hAnsi="黑体" w:eastAsia="黑体" w:cs="黑体"/>
          <w:b w:val="0"/>
          <w:bCs w:val="0"/>
          <w:color w:val="000000"/>
          <w:kern w:val="0"/>
          <w:sz w:val="31"/>
          <w:szCs w:val="31"/>
          <w:lang w:val="en-US" w:eastAsia="zh-CN" w:bidi="ar"/>
        </w:rPr>
        <w:t>三、火灾防治</w:t>
      </w:r>
      <w:r>
        <w:rPr>
          <w:rFonts w:hint="eastAsia" w:ascii="仿宋_GB2312" w:hAnsi="仿宋_GB2312" w:eastAsia="仿宋_GB2312" w:cs="仿宋_GB2312"/>
          <w:color w:val="000000"/>
          <w:kern w:val="0"/>
          <w:sz w:val="31"/>
          <w:szCs w:val="31"/>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left"/>
        <w:textAlignment w:val="auto"/>
        <w:rPr>
          <w:rFonts w:hint="eastAsia" w:ascii="仿宋_GB2312" w:hAnsi="仿宋_GB2312" w:eastAsia="仿宋_GB2312" w:cs="仿宋_GB2312"/>
        </w:rPr>
      </w:pPr>
      <w:r>
        <w:rPr>
          <w:rFonts w:hint="eastAsia" w:ascii="仿宋_GB2312" w:hAnsi="仿宋_GB2312" w:eastAsia="仿宋_GB2312" w:cs="仿宋_GB2312"/>
          <w:color w:val="000000"/>
          <w:kern w:val="0"/>
          <w:sz w:val="31"/>
          <w:szCs w:val="31"/>
          <w:lang w:val="en-US" w:eastAsia="zh-CN" w:bidi="ar"/>
        </w:rPr>
        <w:t xml:space="preserve">开采容易自燃和自燃煤层的矿井，突出预防为主，重点做 </w:t>
      </w:r>
    </w:p>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rPr>
      </w:pPr>
      <w:r>
        <w:rPr>
          <w:rFonts w:hint="eastAsia" w:ascii="仿宋_GB2312" w:hAnsi="仿宋_GB2312" w:eastAsia="仿宋_GB2312" w:cs="仿宋_GB2312"/>
          <w:color w:val="000000"/>
          <w:kern w:val="0"/>
          <w:sz w:val="31"/>
          <w:szCs w:val="31"/>
          <w:lang w:val="en-US" w:eastAsia="zh-CN" w:bidi="ar"/>
        </w:rPr>
        <w:t xml:space="preserve">好采空区（工作面始采线、终采线及过断层期间）、高冒区、煤柱破坏区的综合预防煤层自然发火的措施；重点做好井下使用反映型高分子材料进行充填、固化的安全监测及防范措施，防范化解煤层自然发火重大风险。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left"/>
        <w:textAlignment w:val="auto"/>
        <w:rPr>
          <w:rFonts w:hint="eastAsia" w:ascii="仿宋_GB2312" w:hAnsi="仿宋_GB2312" w:eastAsia="仿宋_GB2312" w:cs="仿宋_GB2312"/>
        </w:rPr>
      </w:pPr>
      <w:r>
        <w:rPr>
          <w:rFonts w:hint="eastAsia" w:ascii="仿宋_GB2312" w:hAnsi="仿宋_GB2312" w:eastAsia="仿宋_GB2312" w:cs="仿宋_GB2312"/>
          <w:color w:val="000000"/>
          <w:kern w:val="0"/>
          <w:sz w:val="31"/>
          <w:szCs w:val="31"/>
          <w:lang w:val="en-US" w:eastAsia="zh-CN" w:bidi="ar"/>
        </w:rPr>
        <w:t xml:space="preserve">有以下几种情况之一的，应列为重大风险辨识评估内容：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left"/>
        <w:textAlignment w:val="auto"/>
        <w:rPr>
          <w:rFonts w:hint="eastAsia" w:ascii="仿宋_GB2312" w:hAnsi="仿宋_GB2312" w:eastAsia="仿宋_GB2312" w:cs="仿宋_GB2312"/>
        </w:rPr>
      </w:pPr>
      <w:r>
        <w:rPr>
          <w:rFonts w:hint="eastAsia" w:ascii="仿宋_GB2312" w:hAnsi="仿宋_GB2312" w:eastAsia="仿宋_GB2312" w:cs="仿宋_GB2312"/>
          <w:color w:val="000000"/>
          <w:kern w:val="0"/>
          <w:sz w:val="31"/>
          <w:szCs w:val="31"/>
          <w:lang w:val="en-US" w:eastAsia="zh-CN" w:bidi="ar"/>
        </w:rPr>
        <w:t xml:space="preserve">1.开采容易自燃煤层的采煤工作面。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left"/>
        <w:textAlignment w:val="auto"/>
        <w:rPr>
          <w:rFonts w:hint="eastAsia" w:ascii="仿宋_GB2312" w:hAnsi="仿宋_GB2312" w:eastAsia="仿宋_GB2312" w:cs="仿宋_GB2312"/>
        </w:rPr>
      </w:pPr>
      <w:r>
        <w:rPr>
          <w:rFonts w:hint="eastAsia" w:ascii="仿宋_GB2312" w:hAnsi="仿宋_GB2312" w:eastAsia="仿宋_GB2312" w:cs="仿宋_GB2312"/>
          <w:color w:val="000000"/>
          <w:kern w:val="0"/>
          <w:sz w:val="31"/>
          <w:szCs w:val="31"/>
          <w:lang w:val="en-US" w:eastAsia="zh-CN" w:bidi="ar"/>
        </w:rPr>
        <w:t xml:space="preserve">2.开采自燃煤层的采煤工作面初采、过断层、收作期间。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left"/>
        <w:textAlignment w:val="auto"/>
        <w:rPr>
          <w:rFonts w:hint="eastAsia" w:ascii="仿宋_GB2312" w:hAnsi="仿宋_GB2312" w:eastAsia="仿宋_GB2312" w:cs="仿宋_GB2312"/>
        </w:rPr>
      </w:pPr>
      <w:r>
        <w:rPr>
          <w:rFonts w:hint="eastAsia" w:ascii="仿宋_GB2312" w:hAnsi="仿宋_GB2312" w:eastAsia="仿宋_GB2312" w:cs="仿宋_GB2312"/>
          <w:color w:val="000000"/>
          <w:kern w:val="0"/>
          <w:sz w:val="31"/>
          <w:szCs w:val="31"/>
          <w:lang w:val="en-US" w:eastAsia="zh-CN" w:bidi="ar"/>
        </w:rPr>
        <w:t xml:space="preserve">3.近距离煤层群开采的采掘工作面。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left"/>
        <w:textAlignment w:val="auto"/>
        <w:rPr>
          <w:rFonts w:hint="eastAsia" w:ascii="仿宋_GB2312" w:hAnsi="仿宋_GB2312" w:eastAsia="仿宋_GB2312" w:cs="仿宋_GB2312"/>
        </w:rPr>
      </w:pPr>
      <w:r>
        <w:rPr>
          <w:rFonts w:hint="eastAsia" w:ascii="仿宋_GB2312" w:hAnsi="仿宋_GB2312" w:eastAsia="仿宋_GB2312" w:cs="仿宋_GB2312"/>
          <w:color w:val="000000"/>
          <w:kern w:val="0"/>
          <w:sz w:val="31"/>
          <w:szCs w:val="31"/>
          <w:lang w:val="en-US" w:eastAsia="zh-CN" w:bidi="ar"/>
        </w:rPr>
        <w:t xml:space="preserve">4.自燃或容易自燃煤层的厚煤层分层开采的采掘工作面和放顶煤采煤工作面。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left"/>
        <w:textAlignment w:val="auto"/>
        <w:rPr>
          <w:rFonts w:hint="eastAsia" w:ascii="仿宋_GB2312" w:hAnsi="仿宋_GB2312" w:eastAsia="仿宋_GB2312" w:cs="仿宋_GB2312"/>
        </w:rPr>
      </w:pPr>
      <w:r>
        <w:rPr>
          <w:rFonts w:hint="eastAsia" w:ascii="仿宋_GB2312" w:hAnsi="仿宋_GB2312" w:eastAsia="仿宋_GB2312" w:cs="仿宋_GB2312"/>
          <w:color w:val="000000"/>
          <w:kern w:val="0"/>
          <w:sz w:val="31"/>
          <w:szCs w:val="31"/>
          <w:lang w:val="en-US" w:eastAsia="zh-CN" w:bidi="ar"/>
        </w:rPr>
        <w:t xml:space="preserve">5.临近火区、孤岛采煤工作面和存在高冒区、沿空（净煤 </w:t>
      </w:r>
    </w:p>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rPr>
      </w:pPr>
      <w:r>
        <w:rPr>
          <w:rFonts w:hint="eastAsia" w:ascii="仿宋_GB2312" w:hAnsi="仿宋_GB2312" w:eastAsia="仿宋_GB2312" w:cs="仿宋_GB2312"/>
          <w:color w:val="000000"/>
          <w:kern w:val="0"/>
          <w:sz w:val="31"/>
          <w:szCs w:val="31"/>
          <w:lang w:val="en-US" w:eastAsia="zh-CN" w:bidi="ar"/>
        </w:rPr>
        <w:t xml:space="preserve">柱小于 5m）的掘进工作面。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left"/>
        <w:textAlignment w:val="auto"/>
        <w:rPr>
          <w:rFonts w:hint="eastAsia" w:ascii="仿宋_GB2312" w:hAnsi="仿宋_GB2312" w:eastAsia="仿宋_GB2312" w:cs="仿宋_GB2312"/>
        </w:rPr>
      </w:pPr>
      <w:r>
        <w:rPr>
          <w:rFonts w:hint="eastAsia" w:ascii="仿宋_GB2312" w:hAnsi="仿宋_GB2312" w:eastAsia="仿宋_GB2312" w:cs="仿宋_GB2312"/>
          <w:color w:val="000000"/>
          <w:kern w:val="0"/>
          <w:sz w:val="31"/>
          <w:szCs w:val="31"/>
          <w:lang w:val="en-US" w:eastAsia="zh-CN" w:bidi="ar"/>
        </w:rPr>
        <w:t xml:space="preserve">6.无煤柱开采的采煤工作面。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left"/>
        <w:textAlignment w:val="auto"/>
        <w:rPr>
          <w:rFonts w:hint="eastAsia" w:ascii="仿宋_GB2312" w:hAnsi="仿宋_GB2312" w:eastAsia="仿宋_GB2312" w:cs="仿宋_GB2312"/>
        </w:rPr>
      </w:pPr>
      <w:r>
        <w:rPr>
          <w:rFonts w:hint="eastAsia" w:ascii="仿宋_GB2312" w:hAnsi="仿宋_GB2312" w:eastAsia="仿宋_GB2312" w:cs="仿宋_GB2312"/>
          <w:color w:val="000000"/>
          <w:kern w:val="0"/>
          <w:sz w:val="31"/>
          <w:szCs w:val="31"/>
          <w:lang w:val="en-US" w:eastAsia="zh-CN" w:bidi="ar"/>
        </w:rPr>
        <w:t xml:space="preserve">7.工作面推进度不能保证正常循环的采煤工作面。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left"/>
        <w:textAlignment w:val="auto"/>
        <w:rPr>
          <w:rFonts w:hint="eastAsia" w:ascii="仿宋_GB2312" w:hAnsi="仿宋_GB2312" w:eastAsia="仿宋_GB2312" w:cs="仿宋_GB2312"/>
        </w:rPr>
      </w:pPr>
      <w:r>
        <w:rPr>
          <w:rFonts w:hint="eastAsia" w:ascii="仿宋_GB2312" w:hAnsi="仿宋_GB2312" w:eastAsia="仿宋_GB2312" w:cs="仿宋_GB2312"/>
          <w:color w:val="000000"/>
          <w:kern w:val="0"/>
          <w:sz w:val="31"/>
          <w:szCs w:val="31"/>
          <w:lang w:val="en-US" w:eastAsia="zh-CN" w:bidi="ar"/>
        </w:rPr>
        <w:t xml:space="preserve">8.启封火区密闭。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left"/>
        <w:textAlignment w:val="auto"/>
        <w:rPr>
          <w:rFonts w:hint="eastAsia" w:ascii="仿宋_GB2312" w:hAnsi="仿宋_GB2312" w:eastAsia="仿宋_GB2312" w:cs="仿宋_GB2312"/>
        </w:rPr>
      </w:pPr>
      <w:r>
        <w:rPr>
          <w:rFonts w:hint="eastAsia" w:ascii="仿宋_GB2312" w:hAnsi="仿宋_GB2312" w:eastAsia="仿宋_GB2312" w:cs="仿宋_GB2312"/>
          <w:color w:val="000000"/>
          <w:kern w:val="0"/>
          <w:sz w:val="31"/>
          <w:szCs w:val="31"/>
          <w:lang w:val="en-US" w:eastAsia="zh-CN" w:bidi="ar"/>
        </w:rPr>
        <w:t xml:space="preserve">9.受采掘活动影响的采空区。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left"/>
        <w:textAlignment w:val="auto"/>
        <w:rPr>
          <w:rFonts w:hint="eastAsia" w:ascii="仿宋_GB2312" w:hAnsi="仿宋_GB2312" w:eastAsia="仿宋_GB2312" w:cs="仿宋_GB2312"/>
        </w:rPr>
      </w:pPr>
      <w:r>
        <w:rPr>
          <w:rFonts w:hint="eastAsia" w:ascii="仿宋_GB2312" w:hAnsi="仿宋_GB2312" w:eastAsia="仿宋_GB2312" w:cs="仿宋_GB2312"/>
          <w:color w:val="000000"/>
          <w:kern w:val="0"/>
          <w:sz w:val="31"/>
          <w:szCs w:val="31"/>
          <w:lang w:val="en-US" w:eastAsia="zh-CN" w:bidi="ar"/>
        </w:rPr>
        <w:t xml:space="preserve">10.其他重大煤层自然发火风险。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left"/>
        <w:textAlignment w:val="auto"/>
        <w:rPr>
          <w:rFonts w:hint="eastAsia" w:ascii="仿宋_GB2312" w:hAnsi="仿宋_GB2312" w:eastAsia="仿宋_GB2312" w:cs="仿宋_GB2312"/>
        </w:rPr>
      </w:pPr>
      <w:r>
        <w:rPr>
          <w:rFonts w:hint="eastAsia" w:ascii="黑体" w:hAnsi="黑体" w:eastAsia="黑体" w:cs="黑体"/>
          <w:color w:val="000000"/>
          <w:kern w:val="0"/>
          <w:sz w:val="31"/>
          <w:szCs w:val="31"/>
          <w:lang w:val="en-US" w:eastAsia="zh-CN" w:bidi="ar"/>
        </w:rPr>
        <w:t>四、顶板管理</w:t>
      </w:r>
      <w:r>
        <w:rPr>
          <w:rFonts w:hint="eastAsia" w:ascii="仿宋_GB2312" w:hAnsi="仿宋_GB2312" w:eastAsia="仿宋_GB2312" w:cs="仿宋_GB2312"/>
          <w:color w:val="000000"/>
          <w:kern w:val="0"/>
          <w:sz w:val="31"/>
          <w:szCs w:val="31"/>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left"/>
        <w:textAlignment w:val="auto"/>
        <w:rPr>
          <w:rFonts w:hint="eastAsia" w:ascii="仿宋_GB2312" w:hAnsi="仿宋_GB2312" w:eastAsia="仿宋_GB2312" w:cs="仿宋_GB2312"/>
        </w:rPr>
      </w:pPr>
      <w:r>
        <w:rPr>
          <w:rFonts w:hint="eastAsia" w:ascii="仿宋_GB2312" w:hAnsi="仿宋_GB2312" w:eastAsia="仿宋_GB2312" w:cs="仿宋_GB2312"/>
          <w:color w:val="000000"/>
          <w:kern w:val="0"/>
          <w:sz w:val="31"/>
          <w:szCs w:val="31"/>
          <w:lang w:val="en-US" w:eastAsia="zh-CN" w:bidi="ar"/>
        </w:rPr>
        <w:t xml:space="preserve">以贯彻《煤矿安全规程》等行业技术规范为抓手，重点做 </w:t>
      </w:r>
    </w:p>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rPr>
      </w:pPr>
      <w:r>
        <w:rPr>
          <w:rFonts w:hint="eastAsia" w:ascii="仿宋_GB2312" w:hAnsi="仿宋_GB2312" w:eastAsia="仿宋_GB2312" w:cs="仿宋_GB2312"/>
          <w:color w:val="000000"/>
          <w:kern w:val="0"/>
          <w:sz w:val="31"/>
          <w:szCs w:val="31"/>
          <w:lang w:val="en-US" w:eastAsia="zh-CN" w:bidi="ar"/>
        </w:rPr>
        <w:t xml:space="preserve">好煤岩物理力学参数测定和矿压显现规律的研究，抓好采区地 </w:t>
      </w:r>
    </w:p>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rPr>
      </w:pPr>
      <w:r>
        <w:rPr>
          <w:rFonts w:hint="eastAsia" w:ascii="仿宋_GB2312" w:hAnsi="仿宋_GB2312" w:eastAsia="仿宋_GB2312" w:cs="仿宋_GB2312"/>
          <w:color w:val="000000"/>
          <w:kern w:val="0"/>
          <w:sz w:val="31"/>
          <w:szCs w:val="31"/>
          <w:lang w:val="en-US" w:eastAsia="zh-CN" w:bidi="ar"/>
        </w:rPr>
        <w:t xml:space="preserve">质的预测预报工作，为顶板管理提供基础资料；根据所采煤层 </w:t>
      </w:r>
    </w:p>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rPr>
      </w:pPr>
      <w:r>
        <w:rPr>
          <w:rFonts w:hint="eastAsia" w:ascii="仿宋_GB2312" w:hAnsi="仿宋_GB2312" w:eastAsia="仿宋_GB2312" w:cs="仿宋_GB2312"/>
          <w:color w:val="000000"/>
          <w:kern w:val="0"/>
          <w:sz w:val="31"/>
          <w:szCs w:val="31"/>
          <w:lang w:val="en-US" w:eastAsia="zh-CN" w:bidi="ar"/>
        </w:rPr>
        <w:t xml:space="preserve">顶底板岩性和矿压显现情况，制定采掘工程支护设计方案；着 </w:t>
      </w:r>
    </w:p>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rPr>
      </w:pPr>
      <w:r>
        <w:rPr>
          <w:rFonts w:hint="eastAsia" w:ascii="仿宋_GB2312" w:hAnsi="仿宋_GB2312" w:eastAsia="仿宋_GB2312" w:cs="仿宋_GB2312"/>
          <w:color w:val="000000"/>
          <w:kern w:val="0"/>
          <w:sz w:val="31"/>
          <w:szCs w:val="31"/>
          <w:lang w:val="en-US" w:eastAsia="zh-CN" w:bidi="ar"/>
        </w:rPr>
        <w:t xml:space="preserve">力加强顶板管理风险管控，防范化解顶板管理重大风险。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left"/>
        <w:textAlignment w:val="auto"/>
        <w:rPr>
          <w:rFonts w:hint="eastAsia" w:ascii="仿宋_GB2312" w:hAnsi="仿宋_GB2312" w:eastAsia="仿宋_GB2312" w:cs="仿宋_GB2312"/>
        </w:rPr>
      </w:pPr>
      <w:r>
        <w:rPr>
          <w:rFonts w:hint="eastAsia" w:ascii="仿宋_GB2312" w:hAnsi="仿宋_GB2312" w:eastAsia="仿宋_GB2312" w:cs="仿宋_GB2312"/>
          <w:color w:val="000000"/>
          <w:kern w:val="0"/>
          <w:sz w:val="31"/>
          <w:szCs w:val="31"/>
          <w:lang w:val="en-US" w:eastAsia="zh-CN" w:bidi="ar"/>
        </w:rPr>
        <w:t xml:space="preserve">有以下几种情况之一的，应列为重大风险辨识评估内容：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left"/>
        <w:textAlignment w:val="auto"/>
        <w:rPr>
          <w:rFonts w:hint="eastAsia" w:ascii="仿宋_GB2312" w:hAnsi="仿宋_GB2312" w:eastAsia="仿宋_GB2312" w:cs="仿宋_GB2312"/>
        </w:rPr>
      </w:pPr>
      <w:r>
        <w:rPr>
          <w:rFonts w:hint="eastAsia" w:ascii="仿宋_GB2312" w:hAnsi="仿宋_GB2312" w:eastAsia="仿宋_GB2312" w:cs="仿宋_GB2312"/>
          <w:color w:val="000000"/>
          <w:kern w:val="0"/>
          <w:sz w:val="31"/>
          <w:szCs w:val="31"/>
          <w:lang w:val="en-US" w:eastAsia="zh-CN" w:bidi="ar"/>
        </w:rPr>
        <w:t xml:space="preserve">1.砂泥岩互层极易破碎的复合顶板，或断层落差大于煤层 </w:t>
      </w:r>
    </w:p>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rPr>
      </w:pPr>
      <w:r>
        <w:rPr>
          <w:rFonts w:hint="eastAsia" w:ascii="仿宋_GB2312" w:hAnsi="仿宋_GB2312" w:eastAsia="仿宋_GB2312" w:cs="仿宋_GB2312"/>
          <w:color w:val="000000"/>
          <w:kern w:val="0"/>
          <w:sz w:val="31"/>
          <w:szCs w:val="31"/>
          <w:lang w:val="en-US" w:eastAsia="zh-CN" w:bidi="ar"/>
        </w:rPr>
        <w:t xml:space="preserve">厚度的采掘工作面。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left"/>
        <w:textAlignment w:val="auto"/>
        <w:rPr>
          <w:rFonts w:hint="eastAsia" w:ascii="仿宋_GB2312" w:hAnsi="仿宋_GB2312" w:eastAsia="仿宋_GB2312" w:cs="仿宋_GB2312"/>
        </w:rPr>
      </w:pPr>
      <w:r>
        <w:rPr>
          <w:rFonts w:hint="eastAsia" w:ascii="仿宋_GB2312" w:hAnsi="仿宋_GB2312" w:eastAsia="仿宋_GB2312" w:cs="仿宋_GB2312"/>
          <w:color w:val="000000"/>
          <w:kern w:val="0"/>
          <w:sz w:val="31"/>
          <w:szCs w:val="31"/>
          <w:lang w:val="en-US" w:eastAsia="zh-CN" w:bidi="ar"/>
        </w:rPr>
        <w:t xml:space="preserve">2.巨厚砂岩直覆及坚硬不易冒落顶板的采煤工作面。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left"/>
        <w:textAlignment w:val="auto"/>
        <w:rPr>
          <w:rFonts w:hint="eastAsia" w:ascii="仿宋_GB2312" w:hAnsi="仿宋_GB2312" w:eastAsia="仿宋_GB2312" w:cs="仿宋_GB2312"/>
        </w:rPr>
      </w:pPr>
      <w:r>
        <w:rPr>
          <w:rFonts w:hint="eastAsia" w:ascii="仿宋_GB2312" w:hAnsi="仿宋_GB2312" w:eastAsia="仿宋_GB2312" w:cs="仿宋_GB2312"/>
          <w:color w:val="000000"/>
          <w:kern w:val="0"/>
          <w:sz w:val="31"/>
          <w:szCs w:val="31"/>
          <w:lang w:val="en-US" w:eastAsia="zh-CN" w:bidi="ar"/>
        </w:rPr>
        <w:t xml:space="preserve">3.在断层等地质异常区域进行切眼刷大、工作面安装拆 </w:t>
      </w:r>
    </w:p>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rPr>
      </w:pPr>
      <w:r>
        <w:rPr>
          <w:rFonts w:hint="eastAsia" w:ascii="仿宋_GB2312" w:hAnsi="仿宋_GB2312" w:eastAsia="仿宋_GB2312" w:cs="仿宋_GB2312"/>
          <w:color w:val="000000"/>
          <w:kern w:val="0"/>
          <w:sz w:val="31"/>
          <w:szCs w:val="31"/>
          <w:lang w:val="en-US" w:eastAsia="zh-CN" w:bidi="ar"/>
        </w:rPr>
        <w:t xml:space="preserve">除、过构造带、初采收作等特殊时期。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left"/>
        <w:textAlignment w:val="auto"/>
        <w:rPr>
          <w:rFonts w:hint="eastAsia" w:ascii="仿宋_GB2312" w:hAnsi="仿宋_GB2312" w:eastAsia="仿宋_GB2312" w:cs="仿宋_GB2312"/>
        </w:rPr>
      </w:pPr>
      <w:r>
        <w:rPr>
          <w:rFonts w:hint="eastAsia" w:ascii="仿宋_GB2312" w:hAnsi="仿宋_GB2312" w:eastAsia="仿宋_GB2312" w:cs="仿宋_GB2312"/>
          <w:color w:val="000000"/>
          <w:kern w:val="0"/>
          <w:sz w:val="31"/>
          <w:szCs w:val="31"/>
          <w:lang w:val="en-US" w:eastAsia="zh-CN" w:bidi="ar"/>
        </w:rPr>
        <w:t xml:space="preserve">4.倾角大于 25°的采掘工作面。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left"/>
        <w:textAlignment w:val="auto"/>
        <w:rPr>
          <w:rFonts w:hint="eastAsia" w:ascii="仿宋_GB2312" w:hAnsi="仿宋_GB2312" w:eastAsia="仿宋_GB2312" w:cs="仿宋_GB2312"/>
        </w:rPr>
      </w:pPr>
      <w:r>
        <w:rPr>
          <w:rFonts w:hint="eastAsia" w:ascii="仿宋_GB2312" w:hAnsi="仿宋_GB2312" w:eastAsia="仿宋_GB2312" w:cs="仿宋_GB2312"/>
          <w:color w:val="000000"/>
          <w:kern w:val="0"/>
          <w:sz w:val="31"/>
          <w:szCs w:val="31"/>
          <w:lang w:val="en-US" w:eastAsia="zh-CN" w:bidi="ar"/>
        </w:rPr>
        <w:t xml:space="preserve">5.跨度超过 5m 以上的锚网支护的煤巷（半煤巷）掘进巷 </w:t>
      </w:r>
    </w:p>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rPr>
      </w:pPr>
      <w:r>
        <w:rPr>
          <w:rFonts w:hint="eastAsia" w:ascii="仿宋_GB2312" w:hAnsi="仿宋_GB2312" w:eastAsia="仿宋_GB2312" w:cs="仿宋_GB2312"/>
          <w:color w:val="000000"/>
          <w:kern w:val="0"/>
          <w:sz w:val="31"/>
          <w:szCs w:val="31"/>
          <w:lang w:val="en-US" w:eastAsia="zh-CN" w:bidi="ar"/>
        </w:rPr>
        <w:t xml:space="preserve">道，采区（或水平）主要硐室、煤仓施工。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left"/>
        <w:textAlignment w:val="auto"/>
        <w:rPr>
          <w:rFonts w:hint="eastAsia" w:ascii="仿宋_GB2312" w:hAnsi="仿宋_GB2312" w:eastAsia="仿宋_GB2312" w:cs="仿宋_GB2312"/>
        </w:rPr>
      </w:pPr>
      <w:r>
        <w:rPr>
          <w:rFonts w:hint="eastAsia" w:ascii="仿宋_GB2312" w:hAnsi="仿宋_GB2312" w:eastAsia="仿宋_GB2312" w:cs="仿宋_GB2312"/>
          <w:color w:val="000000"/>
          <w:kern w:val="0"/>
          <w:sz w:val="31"/>
          <w:szCs w:val="31"/>
          <w:lang w:val="en-US" w:eastAsia="zh-CN" w:bidi="ar"/>
        </w:rPr>
        <w:t xml:space="preserve">6.处在邻近煤层采动影响范围内以及放顶煤开采沿煤层 </w:t>
      </w:r>
    </w:p>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rPr>
      </w:pPr>
      <w:r>
        <w:rPr>
          <w:rFonts w:hint="eastAsia" w:ascii="仿宋_GB2312" w:hAnsi="仿宋_GB2312" w:eastAsia="仿宋_GB2312" w:cs="仿宋_GB2312"/>
          <w:color w:val="000000"/>
          <w:kern w:val="0"/>
          <w:sz w:val="31"/>
          <w:szCs w:val="31"/>
          <w:lang w:val="en-US" w:eastAsia="zh-CN" w:bidi="ar"/>
        </w:rPr>
        <w:t xml:space="preserve">底板施工的掘进工作面。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left"/>
        <w:textAlignment w:val="auto"/>
        <w:rPr>
          <w:rFonts w:hint="eastAsia" w:ascii="黑体" w:hAnsi="黑体" w:eastAsia="黑体" w:cs="黑体"/>
          <w:b w:val="0"/>
          <w:bCs w:val="0"/>
          <w:color w:val="000000"/>
          <w:kern w:val="0"/>
          <w:sz w:val="31"/>
          <w:szCs w:val="31"/>
          <w:lang w:val="en-US" w:eastAsia="zh-CN" w:bidi="ar"/>
        </w:rPr>
      </w:pPr>
      <w:r>
        <w:rPr>
          <w:rFonts w:hint="eastAsia" w:ascii="仿宋_GB2312" w:hAnsi="仿宋_GB2312" w:eastAsia="仿宋_GB2312" w:cs="仿宋_GB2312"/>
          <w:color w:val="000000"/>
          <w:kern w:val="0"/>
          <w:sz w:val="31"/>
          <w:szCs w:val="31"/>
          <w:lang w:val="en-US" w:eastAsia="zh-CN" w:bidi="ar"/>
        </w:rPr>
        <w:t xml:space="preserve">7.其它重大顶板风险。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left"/>
        <w:textAlignment w:val="auto"/>
        <w:rPr>
          <w:rFonts w:hint="eastAsia" w:ascii="仿宋_GB2312" w:hAnsi="仿宋_GB2312" w:eastAsia="仿宋_GB2312" w:cs="仿宋_GB2312"/>
        </w:rPr>
      </w:pPr>
      <w:r>
        <w:rPr>
          <w:rFonts w:hint="eastAsia" w:ascii="黑体" w:hAnsi="黑体" w:eastAsia="黑体" w:cs="黑体"/>
          <w:b w:val="0"/>
          <w:bCs w:val="0"/>
          <w:color w:val="000000"/>
          <w:kern w:val="0"/>
          <w:sz w:val="31"/>
          <w:szCs w:val="31"/>
          <w:lang w:val="en-US" w:eastAsia="zh-CN" w:bidi="ar"/>
        </w:rPr>
        <w:t>五、机电运输</w:t>
      </w:r>
      <w:r>
        <w:rPr>
          <w:rFonts w:hint="eastAsia" w:ascii="仿宋_GB2312" w:hAnsi="仿宋_GB2312" w:eastAsia="仿宋_GB2312" w:cs="仿宋_GB2312"/>
          <w:color w:val="000000"/>
          <w:kern w:val="0"/>
          <w:sz w:val="31"/>
          <w:szCs w:val="31"/>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val="en-US" w:eastAsia="zh-CN" w:bidi="ar"/>
        </w:rPr>
        <w:t xml:space="preserve">严格执行《煤矿机电设备完好标准》，突出主提升断绳、过卷、井筒坠物以及供电系统漏电、短路、保护不可靠、误操作等重大风险管控，重点做好机电设备设施定期检测检验、日常维护保养，及时做好设备设施淘汰，严格落实操作规程，管控措施应有针对性、可操作性和可验证性。实现机电运输责任体系和风险防控体系有机结合，防止因制度缺陷或管理漏洞出现设备设施带病运行。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val="en-US" w:eastAsia="zh-CN" w:bidi="ar"/>
        </w:rPr>
        <w:t xml:space="preserve">有以下几种情况之一的，应列为重大风险辨识评估内容：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val="en-US" w:eastAsia="zh-CN" w:bidi="ar"/>
        </w:rPr>
        <w:t xml:space="preserve">1.副井提升安全保护装置，闭锁装置，钢丝绳及连接装置，井口操车、信号和制动系统，井筒装备及设施等。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val="en-US" w:eastAsia="zh-CN" w:bidi="ar"/>
        </w:rPr>
        <w:t xml:space="preserve">2.《2020 年全省煤矿重大风险管控清单》中主提升及供电（全省煤矿通用）内容。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val="en-US" w:eastAsia="zh-CN" w:bidi="ar"/>
        </w:rPr>
        <w:t xml:space="preserve">3.副井提升钢丝绳出现断丝增加或伸长加快延期使用的，钢丝绳及连接装置安全系数临近最小临界值的。 </w:t>
      </w:r>
    </w:p>
    <w:p>
      <w:pPr>
        <w:ind w:firstLine="640" w:firstLineChars="200"/>
      </w:pPr>
      <w:r>
        <w:rPr>
          <w:rFonts w:hint="eastAsia" w:ascii="仿宋_GB2312" w:hAnsi="仿宋_GB2312" w:eastAsia="仿宋_GB2312" w:cs="仿宋_GB2312"/>
          <w:color w:val="000000"/>
          <w:kern w:val="0"/>
          <w:sz w:val="32"/>
          <w:szCs w:val="32"/>
          <w:lang w:val="en-US" w:eastAsia="zh-CN" w:bidi="ar"/>
        </w:rPr>
        <w:t>4.其他重大机电运输风险。</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Narrow">
    <w:altName w:val="Arial"/>
    <w:panose1 w:val="020B0606020202030204"/>
    <w:charset w:val="00"/>
    <w:family w:val="swiss"/>
    <w:pitch w:val="default"/>
    <w:sig w:usb0="00000000" w:usb1="00000000" w:usb2="00000000" w:usb3="00000000" w:csb0="2000009F" w:csb1="DFD70000"/>
  </w:font>
  <w:font w:name="汉鼎简书宋">
    <w:altName w:val="宋体"/>
    <w:panose1 w:val="02010609010101010101"/>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M1OWZmZTNiNWY3NzI1MTA5MWQxOWY1ZmFkMmQxMzUifQ=="/>
  </w:docVars>
  <w:rsids>
    <w:rsidRoot w:val="00000000"/>
    <w:rsid w:val="4D1E19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customStyle="1" w:styleId="2">
    <w:name w:val="正式文本"/>
    <w:basedOn w:val="1"/>
    <w:qFormat/>
    <w:uiPriority w:val="0"/>
    <w:pPr>
      <w:spacing w:line="500" w:lineRule="exact"/>
      <w:ind w:firstLine="200" w:firstLineChars="200"/>
    </w:pPr>
    <w:rPr>
      <w:rFonts w:ascii="Arial Narrow" w:hAnsi="Arial Narrow" w:eastAsia="汉鼎简书宋"/>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2022-11-27T02:24:13Z</dcterms:created>
  <dc:creator>安全监察部</dc:creator>
  <cp:lastModifiedBy>凉了丶</cp:lastModifiedBy>
  <dcterms:modified xsi:type="dcterms:W3CDTF">2022-11-27T02:25:35Z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0ED8E760316742CEA27EAE245FFD58FF</vt:lpwstr>
  </property>
</Properties>
</file>