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bidi w:val="0"/>
        <w:spacing w:line="560" w:lineRule="exact"/>
        <w:jc w:val="center"/>
        <w:rPr>
          <w:b/>
          <w:bCs/>
          <w:sz w:val="40"/>
          <w:szCs w:val="40"/>
        </w:rPr>
      </w:pPr>
      <w:bookmarkStart w:id="0" w:name="_Toc7429"/>
      <w:bookmarkStart w:id="1" w:name="_Toc2253"/>
      <w:bookmarkStart w:id="2" w:name="_Toc27063548"/>
      <w:bookmarkStart w:id="3" w:name="_Toc23445"/>
      <w:bookmarkStart w:id="4" w:name="_Toc21872"/>
      <w:bookmarkStart w:id="5" w:name="_Toc511251429"/>
      <w:bookmarkStart w:id="6" w:name="_Toc10909"/>
      <w:bookmarkStart w:id="7" w:name="_Toc511251368"/>
      <w:bookmarkStart w:id="8" w:name="_Toc32508"/>
      <w:bookmarkStart w:id="9" w:name="_Toc26764"/>
      <w:bookmarkStart w:id="10" w:name="_Toc18528"/>
      <w:bookmarkStart w:id="11" w:name="_Toc1746"/>
      <w:r>
        <w:rPr>
          <w:b/>
          <w:bCs/>
          <w:sz w:val="40"/>
          <w:szCs w:val="40"/>
        </w:rPr>
        <w:t>目</w:t>
      </w:r>
      <w:r>
        <w:rPr>
          <w:rFonts w:hint="eastAsia"/>
          <w:b/>
          <w:bCs/>
          <w:sz w:val="40"/>
          <w:szCs w:val="40"/>
          <w:lang w:eastAsia="zh-CN"/>
        </w:rPr>
        <w:t xml:space="preserve"> </w:t>
      </w:r>
      <w:r>
        <w:rPr>
          <w:b/>
          <w:bCs/>
          <w:sz w:val="40"/>
          <w:szCs w:val="40"/>
        </w:rPr>
        <w:t>录</w:t>
      </w:r>
    </w:p>
    <w:p>
      <w:pPr>
        <w:pStyle w:val="48"/>
        <w:pageBreakBefore w:val="0"/>
        <w:tabs>
          <w:tab w:val="right" w:leader="dot" w:pos="9298"/>
        </w:tabs>
        <w:kinsoku/>
        <w:wordWrap/>
        <w:overflowPunct/>
        <w:bidi w:val="0"/>
        <w:spacing w:line="560" w:lineRule="exact"/>
        <w:rPr>
          <w:sz w:val="28"/>
          <w:szCs w:val="28"/>
        </w:rPr>
      </w:pPr>
      <w:r>
        <w:rPr>
          <w:sz w:val="28"/>
          <w:szCs w:val="28"/>
        </w:rPr>
        <w:fldChar w:fldCharType="begin"/>
      </w:r>
      <w:r>
        <w:rPr>
          <w:sz w:val="28"/>
          <w:szCs w:val="28"/>
        </w:rPr>
        <w:instrText xml:space="preserve">TOC \o "1-3" \h \u </w:instrText>
      </w:r>
      <w:r>
        <w:rPr>
          <w:sz w:val="28"/>
          <w:szCs w:val="28"/>
        </w:rPr>
        <w:fldChar w:fldCharType="separate"/>
      </w:r>
      <w:r>
        <w:fldChar w:fldCharType="begin"/>
      </w:r>
      <w:r>
        <w:instrText xml:space="preserve"> HYPERLINK \l "_Toc24187" </w:instrText>
      </w:r>
      <w:r>
        <w:fldChar w:fldCharType="separate"/>
      </w:r>
      <w:r>
        <w:rPr>
          <w:rFonts w:hint="eastAsia" w:ascii="黑体" w:hAnsi="黑体" w:eastAsia="黑体" w:cs="黑体"/>
          <w:sz w:val="32"/>
          <w:szCs w:val="32"/>
        </w:rPr>
        <w:t>前 言</w:t>
      </w:r>
      <w:r>
        <w:rPr>
          <w:rFonts w:hint="eastAsia" w:ascii="黑体" w:hAnsi="黑体" w:eastAsia="黑体" w:cs="黑体"/>
          <w:sz w:val="32"/>
          <w:szCs w:val="32"/>
        </w:rPr>
        <w:tab/>
      </w:r>
      <w:r>
        <w:rPr>
          <w:rFonts w:hint="eastAsia" w:ascii="Times New Roman" w:hAnsi="Times New Roman" w:eastAsia="宋体" w:cs="Times New Roman"/>
          <w:sz w:val="28"/>
          <w:szCs w:val="28"/>
          <w:lang w:val="en-US" w:eastAsia="zh-CN" w:bidi="ar-SA"/>
        </w:rPr>
        <w:t>3</w:t>
      </w:r>
      <w:r>
        <w:rPr>
          <w:rFonts w:hint="eastAsia" w:ascii="黑体" w:hAnsi="黑体" w:eastAsia="黑体" w:cs="黑体"/>
          <w:sz w:val="32"/>
          <w:szCs w:val="32"/>
        </w:rPr>
        <w:fldChar w:fldCharType="end"/>
      </w:r>
    </w:p>
    <w:p>
      <w:pPr>
        <w:pStyle w:val="40"/>
        <w:pageBreakBefore w:val="0"/>
        <w:tabs>
          <w:tab w:val="right" w:leader="dot" w:pos="9298"/>
        </w:tabs>
        <w:kinsoku/>
        <w:wordWrap/>
        <w:overflowPunct/>
        <w:bidi w:val="0"/>
        <w:spacing w:line="560" w:lineRule="exact"/>
        <w:ind w:left="440"/>
        <w:rPr>
          <w:sz w:val="28"/>
          <w:szCs w:val="28"/>
        </w:rPr>
      </w:pPr>
      <w:r>
        <w:fldChar w:fldCharType="begin"/>
      </w:r>
      <w:r>
        <w:instrText xml:space="preserve"> HYPERLINK \l "_Toc11531" </w:instrText>
      </w:r>
      <w:r>
        <w:fldChar w:fldCharType="separate"/>
      </w:r>
      <w:r>
        <w:rPr>
          <w:rFonts w:hint="eastAsia" w:ascii="Arial" w:hAnsi="Arial"/>
          <w:sz w:val="28"/>
          <w:szCs w:val="28"/>
        </w:rPr>
        <w:t>一、评估目的</w:t>
      </w:r>
      <w:r>
        <w:rPr>
          <w:sz w:val="28"/>
          <w:szCs w:val="28"/>
        </w:rPr>
        <w:tab/>
      </w:r>
      <w:r>
        <w:rPr>
          <w:sz w:val="28"/>
          <w:szCs w:val="28"/>
        </w:rPr>
        <w:fldChar w:fldCharType="begin"/>
      </w:r>
      <w:r>
        <w:rPr>
          <w:sz w:val="28"/>
          <w:szCs w:val="28"/>
        </w:rPr>
        <w:instrText xml:space="preserve"> PAGEREF _Toc11531 </w:instrText>
      </w:r>
      <w:r>
        <w:rPr>
          <w:sz w:val="28"/>
          <w:szCs w:val="28"/>
        </w:rPr>
        <w:fldChar w:fldCharType="separate"/>
      </w:r>
      <w:r>
        <w:rPr>
          <w:sz w:val="28"/>
          <w:szCs w:val="28"/>
        </w:rPr>
        <w:t>3</w:t>
      </w:r>
      <w:r>
        <w:rPr>
          <w:sz w:val="28"/>
          <w:szCs w:val="28"/>
        </w:rPr>
        <w:fldChar w:fldCharType="end"/>
      </w:r>
      <w:r>
        <w:rPr>
          <w:sz w:val="28"/>
          <w:szCs w:val="28"/>
        </w:rPr>
        <w:fldChar w:fldCharType="end"/>
      </w:r>
    </w:p>
    <w:p>
      <w:pPr>
        <w:pStyle w:val="40"/>
        <w:pageBreakBefore w:val="0"/>
        <w:tabs>
          <w:tab w:val="right" w:leader="dot" w:pos="9298"/>
        </w:tabs>
        <w:kinsoku/>
        <w:wordWrap/>
        <w:overflowPunct/>
        <w:bidi w:val="0"/>
        <w:spacing w:line="560" w:lineRule="exact"/>
        <w:ind w:left="440"/>
        <w:rPr>
          <w:sz w:val="28"/>
          <w:szCs w:val="28"/>
        </w:rPr>
      </w:pPr>
      <w:r>
        <w:fldChar w:fldCharType="begin"/>
      </w:r>
      <w:r>
        <w:instrText xml:space="preserve"> HYPERLINK \l "_Toc9108" </w:instrText>
      </w:r>
      <w:r>
        <w:fldChar w:fldCharType="separate"/>
      </w:r>
      <w:r>
        <w:rPr>
          <w:rFonts w:hint="eastAsia"/>
          <w:sz w:val="28"/>
          <w:szCs w:val="28"/>
        </w:rPr>
        <w:t>二、评估范围</w:t>
      </w:r>
      <w:r>
        <w:rPr>
          <w:sz w:val="28"/>
          <w:szCs w:val="28"/>
        </w:rPr>
        <w:tab/>
      </w:r>
      <w:r>
        <w:rPr>
          <w:sz w:val="28"/>
          <w:szCs w:val="28"/>
        </w:rPr>
        <w:fldChar w:fldCharType="begin"/>
      </w:r>
      <w:r>
        <w:rPr>
          <w:sz w:val="28"/>
          <w:szCs w:val="28"/>
        </w:rPr>
        <w:instrText xml:space="preserve"> PAGEREF _Toc9108 </w:instrText>
      </w:r>
      <w:r>
        <w:rPr>
          <w:sz w:val="28"/>
          <w:szCs w:val="28"/>
        </w:rPr>
        <w:fldChar w:fldCharType="separate"/>
      </w:r>
      <w:r>
        <w:rPr>
          <w:sz w:val="28"/>
          <w:szCs w:val="28"/>
        </w:rPr>
        <w:t>3</w:t>
      </w:r>
      <w:r>
        <w:rPr>
          <w:sz w:val="28"/>
          <w:szCs w:val="28"/>
        </w:rPr>
        <w:fldChar w:fldCharType="end"/>
      </w:r>
      <w:r>
        <w:rPr>
          <w:sz w:val="28"/>
          <w:szCs w:val="28"/>
        </w:rPr>
        <w:fldChar w:fldCharType="end"/>
      </w:r>
    </w:p>
    <w:p>
      <w:pPr>
        <w:pStyle w:val="40"/>
        <w:pageBreakBefore w:val="0"/>
        <w:tabs>
          <w:tab w:val="right" w:leader="dot" w:pos="9298"/>
        </w:tabs>
        <w:kinsoku/>
        <w:wordWrap/>
        <w:overflowPunct/>
        <w:bidi w:val="0"/>
        <w:spacing w:line="560" w:lineRule="exact"/>
        <w:ind w:left="440"/>
        <w:rPr>
          <w:sz w:val="28"/>
          <w:szCs w:val="28"/>
        </w:rPr>
      </w:pPr>
      <w:r>
        <w:fldChar w:fldCharType="begin"/>
      </w:r>
      <w:r>
        <w:instrText xml:space="preserve"> HYPERLINK \l "_Toc28411" </w:instrText>
      </w:r>
      <w:r>
        <w:fldChar w:fldCharType="separate"/>
      </w:r>
      <w:r>
        <w:rPr>
          <w:rFonts w:hint="eastAsia" w:ascii="宋体" w:hAnsi="宋体" w:cs="宋体"/>
          <w:sz w:val="28"/>
          <w:szCs w:val="28"/>
        </w:rPr>
        <w:t>三、评估依据</w:t>
      </w:r>
      <w:r>
        <w:rPr>
          <w:sz w:val="28"/>
          <w:szCs w:val="28"/>
        </w:rPr>
        <w:tab/>
      </w:r>
      <w:r>
        <w:rPr>
          <w:sz w:val="28"/>
          <w:szCs w:val="28"/>
        </w:rPr>
        <w:fldChar w:fldCharType="begin"/>
      </w:r>
      <w:r>
        <w:rPr>
          <w:sz w:val="28"/>
          <w:szCs w:val="28"/>
        </w:rPr>
        <w:instrText xml:space="preserve"> PAGEREF _Toc28411 </w:instrText>
      </w:r>
      <w:r>
        <w:rPr>
          <w:sz w:val="28"/>
          <w:szCs w:val="28"/>
        </w:rPr>
        <w:fldChar w:fldCharType="separate"/>
      </w:r>
      <w:r>
        <w:rPr>
          <w:sz w:val="28"/>
          <w:szCs w:val="28"/>
        </w:rPr>
        <w:t>3</w:t>
      </w:r>
      <w:r>
        <w:rPr>
          <w:sz w:val="28"/>
          <w:szCs w:val="28"/>
        </w:rPr>
        <w:fldChar w:fldCharType="end"/>
      </w:r>
      <w:r>
        <w:rPr>
          <w:sz w:val="28"/>
          <w:szCs w:val="28"/>
        </w:rPr>
        <w:fldChar w:fldCharType="end"/>
      </w:r>
    </w:p>
    <w:p>
      <w:pPr>
        <w:pStyle w:val="40"/>
        <w:pageBreakBefore w:val="0"/>
        <w:tabs>
          <w:tab w:val="right" w:leader="dot" w:pos="9298"/>
        </w:tabs>
        <w:kinsoku/>
        <w:wordWrap/>
        <w:overflowPunct/>
        <w:bidi w:val="0"/>
        <w:spacing w:line="560" w:lineRule="exact"/>
        <w:ind w:left="440"/>
        <w:rPr>
          <w:sz w:val="28"/>
          <w:szCs w:val="28"/>
        </w:rPr>
      </w:pPr>
      <w:r>
        <w:fldChar w:fldCharType="begin"/>
      </w:r>
      <w:r>
        <w:instrText xml:space="preserve"> HYPERLINK \l "_Toc16047" </w:instrText>
      </w:r>
      <w:r>
        <w:fldChar w:fldCharType="separate"/>
      </w:r>
      <w:r>
        <w:rPr>
          <w:rFonts w:hint="eastAsia"/>
          <w:sz w:val="28"/>
          <w:szCs w:val="28"/>
        </w:rPr>
        <w:t>四、辨识与评估方法</w:t>
      </w:r>
      <w:r>
        <w:rPr>
          <w:sz w:val="28"/>
          <w:szCs w:val="28"/>
        </w:rPr>
        <w:tab/>
      </w:r>
      <w:r>
        <w:rPr>
          <w:rFonts w:hint="eastAsia"/>
          <w:sz w:val="28"/>
          <w:szCs w:val="28"/>
        </w:rPr>
        <w:t>5</w:t>
      </w:r>
      <w:r>
        <w:rPr>
          <w:rFonts w:hint="eastAsia"/>
          <w:sz w:val="28"/>
          <w:szCs w:val="28"/>
        </w:rPr>
        <w:fldChar w:fldCharType="end"/>
      </w:r>
    </w:p>
    <w:p>
      <w:pPr>
        <w:pStyle w:val="40"/>
        <w:pageBreakBefore w:val="0"/>
        <w:tabs>
          <w:tab w:val="right" w:leader="dot" w:pos="9298"/>
        </w:tabs>
        <w:kinsoku/>
        <w:wordWrap/>
        <w:overflowPunct/>
        <w:bidi w:val="0"/>
        <w:spacing w:line="560" w:lineRule="exact"/>
        <w:ind w:left="440"/>
        <w:rPr>
          <w:sz w:val="28"/>
          <w:szCs w:val="28"/>
        </w:rPr>
      </w:pPr>
      <w:r>
        <w:fldChar w:fldCharType="begin"/>
      </w:r>
      <w:r>
        <w:instrText xml:space="preserve"> HYPERLINK \l "_Toc11707" </w:instrText>
      </w:r>
      <w:r>
        <w:fldChar w:fldCharType="separate"/>
      </w:r>
      <w:r>
        <w:rPr>
          <w:rFonts w:hint="eastAsia"/>
          <w:sz w:val="28"/>
          <w:szCs w:val="28"/>
        </w:rPr>
        <w:t>五、评估组织</w:t>
      </w:r>
      <w:r>
        <w:rPr>
          <w:sz w:val="28"/>
          <w:szCs w:val="28"/>
        </w:rPr>
        <w:tab/>
      </w:r>
      <w:r>
        <w:rPr>
          <w:rFonts w:hint="eastAsia"/>
          <w:sz w:val="28"/>
          <w:szCs w:val="28"/>
        </w:rPr>
        <w:t>7</w:t>
      </w:r>
      <w:r>
        <w:rPr>
          <w:rFonts w:hint="eastAsia"/>
          <w:sz w:val="28"/>
          <w:szCs w:val="28"/>
        </w:rPr>
        <w:fldChar w:fldCharType="end"/>
      </w:r>
    </w:p>
    <w:p>
      <w:pPr>
        <w:pStyle w:val="48"/>
        <w:pageBreakBefore w:val="0"/>
        <w:tabs>
          <w:tab w:val="right" w:leader="dot" w:pos="9298"/>
        </w:tabs>
        <w:kinsoku/>
        <w:wordWrap/>
        <w:overflowPunct/>
        <w:bidi w:val="0"/>
        <w:spacing w:line="560" w:lineRule="exact"/>
        <w:rPr>
          <w:sz w:val="28"/>
          <w:szCs w:val="28"/>
        </w:rPr>
      </w:pPr>
      <w:r>
        <w:fldChar w:fldCharType="begin"/>
      </w:r>
      <w:r>
        <w:instrText xml:space="preserve"> HYPERLINK \l "_Toc16388" </w:instrText>
      </w:r>
      <w:r>
        <w:fldChar w:fldCharType="separate"/>
      </w:r>
      <w:r>
        <w:rPr>
          <w:rFonts w:hint="eastAsia" w:ascii="黑体" w:hAnsi="黑体" w:eastAsia="黑体" w:cs="黑体"/>
          <w:sz w:val="28"/>
          <w:szCs w:val="28"/>
        </w:rPr>
        <w:t>第一章  矿井安全概况和生产现状</w:t>
      </w:r>
      <w:r>
        <w:rPr>
          <w:sz w:val="28"/>
          <w:szCs w:val="28"/>
        </w:rPr>
        <w:tab/>
      </w:r>
      <w:r>
        <w:rPr>
          <w:rFonts w:hint="eastAsia"/>
          <w:sz w:val="28"/>
          <w:szCs w:val="28"/>
          <w:lang w:val="en-US" w:eastAsia="zh-CN"/>
        </w:rPr>
        <w:t>9</w:t>
      </w:r>
      <w:r>
        <w:rPr>
          <w:rFonts w:hint="eastAsia"/>
          <w:sz w:val="28"/>
          <w:szCs w:val="28"/>
        </w:rPr>
        <w:fldChar w:fldCharType="end"/>
      </w:r>
    </w:p>
    <w:p>
      <w:pPr>
        <w:pStyle w:val="40"/>
        <w:pageBreakBefore w:val="0"/>
        <w:tabs>
          <w:tab w:val="right" w:leader="dot" w:pos="9298"/>
        </w:tabs>
        <w:kinsoku/>
        <w:wordWrap/>
        <w:overflowPunct/>
        <w:bidi w:val="0"/>
        <w:spacing w:line="560" w:lineRule="exact"/>
        <w:ind w:leftChars="0" w:firstLine="400" w:firstLineChars="200"/>
        <w:rPr>
          <w:rFonts w:ascii="宋体" w:hAnsi="宋体" w:cs="宋体"/>
          <w:bCs/>
          <w:sz w:val="28"/>
          <w:szCs w:val="28"/>
        </w:rPr>
      </w:pPr>
      <w:r>
        <w:fldChar w:fldCharType="begin"/>
      </w:r>
      <w:r>
        <w:instrText xml:space="preserve"> HYPERLINK \l "_Toc30549" </w:instrText>
      </w:r>
      <w:r>
        <w:fldChar w:fldCharType="separate"/>
      </w:r>
      <w:r>
        <w:rPr>
          <w:rFonts w:hint="eastAsia" w:ascii="宋体" w:hAnsi="宋体" w:cs="宋体"/>
          <w:bCs/>
          <w:sz w:val="28"/>
          <w:szCs w:val="28"/>
        </w:rPr>
        <w:t>第一节  安全概况</w:t>
      </w:r>
      <w:r>
        <w:rPr>
          <w:rFonts w:hint="eastAsia" w:ascii="宋体" w:hAnsi="宋体" w:cs="宋体"/>
          <w:bCs/>
          <w:sz w:val="28"/>
          <w:szCs w:val="28"/>
        </w:rPr>
        <w:tab/>
      </w:r>
      <w:r>
        <w:rPr>
          <w:rFonts w:hint="eastAsia" w:ascii="宋体" w:hAnsi="宋体" w:cs="宋体"/>
          <w:bCs/>
          <w:sz w:val="28"/>
          <w:szCs w:val="28"/>
          <w:lang w:val="en-US" w:eastAsia="zh-CN"/>
        </w:rPr>
        <w:t>9</w:t>
      </w:r>
      <w:r>
        <w:rPr>
          <w:rFonts w:hint="eastAsia" w:ascii="宋体" w:hAnsi="宋体" w:cs="宋体"/>
          <w:bCs/>
          <w:sz w:val="28"/>
          <w:szCs w:val="28"/>
        </w:rPr>
        <w:fldChar w:fldCharType="end"/>
      </w:r>
    </w:p>
    <w:p>
      <w:pPr>
        <w:pStyle w:val="40"/>
        <w:pageBreakBefore w:val="0"/>
        <w:tabs>
          <w:tab w:val="right" w:leader="dot" w:pos="9298"/>
        </w:tabs>
        <w:kinsoku/>
        <w:wordWrap/>
        <w:overflowPunct/>
        <w:bidi w:val="0"/>
        <w:spacing w:line="560" w:lineRule="exact"/>
        <w:ind w:leftChars="0" w:firstLine="400" w:firstLineChars="200"/>
        <w:rPr>
          <w:rFonts w:ascii="宋体" w:hAnsi="宋体" w:cs="宋体"/>
          <w:bCs/>
          <w:sz w:val="28"/>
          <w:szCs w:val="28"/>
        </w:rPr>
      </w:pPr>
      <w:r>
        <w:fldChar w:fldCharType="begin"/>
      </w:r>
      <w:r>
        <w:instrText xml:space="preserve"> HYPERLINK \l "_Toc31934" </w:instrText>
      </w:r>
      <w:r>
        <w:fldChar w:fldCharType="separate"/>
      </w:r>
      <w:r>
        <w:rPr>
          <w:rFonts w:hint="eastAsia" w:ascii="宋体" w:hAnsi="宋体" w:cs="宋体"/>
          <w:bCs/>
          <w:sz w:val="28"/>
          <w:szCs w:val="28"/>
        </w:rPr>
        <w:t>第二节  矿井生产现状、采掘布局及活动情况</w:t>
      </w:r>
      <w:r>
        <w:rPr>
          <w:rFonts w:hint="eastAsia" w:ascii="宋体" w:hAnsi="宋体" w:cs="宋体"/>
          <w:bCs/>
          <w:sz w:val="28"/>
          <w:szCs w:val="28"/>
        </w:rPr>
        <w:tab/>
      </w:r>
      <w:r>
        <w:rPr>
          <w:rFonts w:hint="eastAsia" w:ascii="宋体" w:hAnsi="宋体" w:cs="宋体"/>
          <w:bCs/>
          <w:sz w:val="28"/>
          <w:szCs w:val="28"/>
        </w:rPr>
        <w:t>1</w:t>
      </w:r>
      <w:r>
        <w:rPr>
          <w:rFonts w:hint="eastAsia" w:ascii="宋体" w:hAnsi="宋体" w:cs="宋体"/>
          <w:bCs/>
          <w:sz w:val="28"/>
          <w:szCs w:val="28"/>
          <w:lang w:val="en-US" w:eastAsia="zh-CN"/>
        </w:rPr>
        <w:t>1</w:t>
      </w:r>
      <w:r>
        <w:rPr>
          <w:rFonts w:hint="eastAsia" w:ascii="宋体" w:hAnsi="宋体" w:cs="宋体"/>
          <w:bCs/>
          <w:sz w:val="28"/>
          <w:szCs w:val="28"/>
        </w:rPr>
        <w:fldChar w:fldCharType="end"/>
      </w:r>
    </w:p>
    <w:p>
      <w:pPr>
        <w:pStyle w:val="40"/>
        <w:pageBreakBefore w:val="0"/>
        <w:tabs>
          <w:tab w:val="right" w:leader="dot" w:pos="9298"/>
        </w:tabs>
        <w:kinsoku/>
        <w:wordWrap/>
        <w:overflowPunct/>
        <w:bidi w:val="0"/>
        <w:spacing w:line="560" w:lineRule="exact"/>
        <w:ind w:leftChars="0" w:firstLine="400" w:firstLineChars="200"/>
        <w:rPr>
          <w:rFonts w:ascii="宋体" w:hAnsi="宋体" w:cs="宋体"/>
          <w:bCs/>
          <w:sz w:val="28"/>
          <w:szCs w:val="28"/>
        </w:rPr>
      </w:pPr>
      <w:r>
        <w:fldChar w:fldCharType="begin"/>
      </w:r>
      <w:r>
        <w:instrText xml:space="preserve"> HYPERLINK \l "_Toc22407" </w:instrText>
      </w:r>
      <w:r>
        <w:fldChar w:fldCharType="separate"/>
      </w:r>
      <w:r>
        <w:rPr>
          <w:rFonts w:hint="eastAsia" w:ascii="宋体" w:hAnsi="宋体" w:cs="宋体"/>
          <w:bCs/>
          <w:sz w:val="28"/>
          <w:szCs w:val="28"/>
        </w:rPr>
        <w:t>第三节  活动区域地质状况</w:t>
      </w:r>
      <w:r>
        <w:rPr>
          <w:rFonts w:hint="eastAsia" w:ascii="宋体" w:hAnsi="宋体" w:cs="宋体"/>
          <w:bCs/>
          <w:sz w:val="28"/>
          <w:szCs w:val="28"/>
        </w:rPr>
        <w:tab/>
      </w:r>
      <w:r>
        <w:rPr>
          <w:rFonts w:hint="eastAsia" w:ascii="宋体" w:hAnsi="宋体" w:cs="宋体"/>
          <w:bCs/>
          <w:sz w:val="28"/>
          <w:szCs w:val="28"/>
        </w:rPr>
        <w:t>1</w:t>
      </w:r>
      <w:r>
        <w:rPr>
          <w:rFonts w:hint="eastAsia" w:ascii="宋体" w:hAnsi="宋体" w:cs="宋体"/>
          <w:bCs/>
          <w:sz w:val="28"/>
          <w:szCs w:val="28"/>
          <w:lang w:val="en-US" w:eastAsia="zh-CN"/>
        </w:rPr>
        <w:t>2</w:t>
      </w:r>
      <w:r>
        <w:rPr>
          <w:rFonts w:hint="eastAsia" w:ascii="宋体" w:hAnsi="宋体" w:cs="宋体"/>
          <w:bCs/>
          <w:sz w:val="28"/>
          <w:szCs w:val="28"/>
        </w:rPr>
        <w:fldChar w:fldCharType="end"/>
      </w:r>
    </w:p>
    <w:p>
      <w:pPr>
        <w:pStyle w:val="40"/>
        <w:pageBreakBefore w:val="0"/>
        <w:tabs>
          <w:tab w:val="right" w:leader="dot" w:pos="9298"/>
        </w:tabs>
        <w:kinsoku/>
        <w:wordWrap/>
        <w:overflowPunct/>
        <w:bidi w:val="0"/>
        <w:spacing w:line="560" w:lineRule="exact"/>
        <w:ind w:leftChars="0" w:firstLine="400" w:firstLineChars="200"/>
        <w:rPr>
          <w:sz w:val="28"/>
          <w:szCs w:val="28"/>
        </w:rPr>
      </w:pPr>
      <w:r>
        <w:fldChar w:fldCharType="begin"/>
      </w:r>
      <w:r>
        <w:instrText xml:space="preserve"> HYPERLINK \l "_Toc24786" </w:instrText>
      </w:r>
      <w:r>
        <w:fldChar w:fldCharType="separate"/>
      </w:r>
      <w:r>
        <w:rPr>
          <w:rFonts w:hint="eastAsia" w:ascii="宋体" w:hAnsi="宋体" w:cs="宋体"/>
          <w:bCs/>
          <w:sz w:val="28"/>
          <w:szCs w:val="28"/>
        </w:rPr>
        <w:t>第四节  主要装备及工艺</w:t>
      </w:r>
      <w:r>
        <w:rPr>
          <w:rFonts w:hint="eastAsia" w:ascii="宋体" w:hAnsi="宋体" w:cs="宋体"/>
          <w:bCs/>
          <w:sz w:val="28"/>
          <w:szCs w:val="28"/>
        </w:rPr>
        <w:tab/>
      </w:r>
      <w:r>
        <w:rPr>
          <w:rFonts w:hint="eastAsia" w:ascii="宋体" w:hAnsi="宋体" w:cs="宋体"/>
          <w:bCs/>
          <w:sz w:val="28"/>
          <w:szCs w:val="28"/>
        </w:rPr>
        <w:t>2</w:t>
      </w:r>
      <w:r>
        <w:rPr>
          <w:rFonts w:hint="eastAsia" w:ascii="宋体" w:hAnsi="宋体" w:cs="宋体"/>
          <w:bCs/>
          <w:sz w:val="28"/>
          <w:szCs w:val="28"/>
          <w:lang w:val="en-US" w:eastAsia="zh-CN"/>
        </w:rPr>
        <w:t>9</w:t>
      </w:r>
      <w:r>
        <w:rPr>
          <w:rFonts w:hint="eastAsia" w:ascii="宋体" w:hAnsi="宋体" w:cs="宋体"/>
          <w:bCs/>
          <w:sz w:val="28"/>
          <w:szCs w:val="28"/>
        </w:rPr>
        <w:fldChar w:fldCharType="end"/>
      </w:r>
    </w:p>
    <w:p>
      <w:pPr>
        <w:pStyle w:val="48"/>
        <w:pageBreakBefore w:val="0"/>
        <w:tabs>
          <w:tab w:val="right" w:leader="dot" w:pos="9298"/>
        </w:tabs>
        <w:kinsoku/>
        <w:wordWrap/>
        <w:overflowPunct/>
        <w:bidi w:val="0"/>
        <w:spacing w:line="560" w:lineRule="exact"/>
        <w:rPr>
          <w:rFonts w:hint="eastAsia" w:eastAsia="宋体"/>
          <w:sz w:val="28"/>
          <w:szCs w:val="28"/>
          <w:lang w:val="en-US" w:eastAsia="zh-CN"/>
        </w:rPr>
      </w:pPr>
      <w:r>
        <w:fldChar w:fldCharType="begin"/>
      </w:r>
      <w:r>
        <w:instrText xml:space="preserve"> HYPERLINK \l "_Toc23967" </w:instrText>
      </w:r>
      <w:r>
        <w:fldChar w:fldCharType="separate"/>
      </w:r>
      <w:r>
        <w:rPr>
          <w:rFonts w:hint="eastAsia" w:ascii="宋体" w:hAnsi="宋体" w:cs="宋体"/>
          <w:b/>
          <w:sz w:val="28"/>
          <w:szCs w:val="28"/>
        </w:rPr>
        <w:t>第二章 系统可靠性分析</w:t>
      </w:r>
      <w:r>
        <w:rPr>
          <w:sz w:val="28"/>
          <w:szCs w:val="28"/>
        </w:rPr>
        <w:tab/>
      </w:r>
      <w:r>
        <w:rPr>
          <w:rFonts w:hint="eastAsia"/>
          <w:sz w:val="28"/>
          <w:szCs w:val="28"/>
          <w:lang w:val="en-US" w:eastAsia="zh-CN"/>
        </w:rPr>
        <w:t>3</w:t>
      </w:r>
      <w:r>
        <w:rPr>
          <w:rFonts w:hint="eastAsia"/>
          <w:sz w:val="28"/>
          <w:szCs w:val="28"/>
        </w:rPr>
        <w:fldChar w:fldCharType="end"/>
      </w:r>
      <w:r>
        <w:rPr>
          <w:rFonts w:hint="eastAsia"/>
          <w:sz w:val="28"/>
          <w:szCs w:val="28"/>
          <w:lang w:val="en-US" w:eastAsia="zh-CN"/>
        </w:rPr>
        <w:t>3</w:t>
      </w:r>
    </w:p>
    <w:p>
      <w:pPr>
        <w:pStyle w:val="40"/>
        <w:pageBreakBefore w:val="0"/>
        <w:tabs>
          <w:tab w:val="right" w:leader="dot" w:pos="9298"/>
        </w:tabs>
        <w:kinsoku/>
        <w:wordWrap/>
        <w:overflowPunct/>
        <w:bidi w:val="0"/>
        <w:spacing w:line="560" w:lineRule="exact"/>
        <w:ind w:leftChars="0" w:firstLine="400" w:firstLineChars="200"/>
        <w:rPr>
          <w:rFonts w:hint="eastAsia" w:eastAsia="宋体"/>
          <w:sz w:val="28"/>
          <w:szCs w:val="28"/>
          <w:lang w:val="en-US" w:eastAsia="zh-CN"/>
        </w:rPr>
      </w:pPr>
      <w:r>
        <w:fldChar w:fldCharType="begin"/>
      </w:r>
      <w:r>
        <w:instrText xml:space="preserve"> HYPERLINK \l "_Toc15395" </w:instrText>
      </w:r>
      <w:r>
        <w:fldChar w:fldCharType="separate"/>
      </w:r>
      <w:r>
        <w:rPr>
          <w:rFonts w:hint="eastAsia" w:ascii="宋体" w:hAnsi="宋体" w:cs="宋体"/>
          <w:bCs/>
          <w:sz w:val="28"/>
          <w:szCs w:val="28"/>
        </w:rPr>
        <w:t>第一节  通风系统</w:t>
      </w:r>
      <w:r>
        <w:rPr>
          <w:sz w:val="28"/>
          <w:szCs w:val="28"/>
        </w:rPr>
        <w:tab/>
      </w:r>
      <w:r>
        <w:rPr>
          <w:rFonts w:hint="eastAsia"/>
          <w:sz w:val="28"/>
          <w:szCs w:val="28"/>
          <w:lang w:val="en-US" w:eastAsia="zh-CN"/>
        </w:rPr>
        <w:t>3</w:t>
      </w:r>
      <w:r>
        <w:rPr>
          <w:sz w:val="28"/>
          <w:szCs w:val="28"/>
        </w:rPr>
        <w:fldChar w:fldCharType="end"/>
      </w:r>
      <w:r>
        <w:rPr>
          <w:rFonts w:hint="eastAsia"/>
          <w:sz w:val="28"/>
          <w:szCs w:val="28"/>
          <w:lang w:val="en-US" w:eastAsia="zh-CN"/>
        </w:rPr>
        <w:t>3</w:t>
      </w:r>
    </w:p>
    <w:p>
      <w:pPr>
        <w:pStyle w:val="48"/>
        <w:pageBreakBefore w:val="0"/>
        <w:tabs>
          <w:tab w:val="right" w:leader="dot" w:pos="9298"/>
        </w:tabs>
        <w:kinsoku/>
        <w:wordWrap/>
        <w:overflowPunct/>
        <w:bidi w:val="0"/>
        <w:spacing w:line="560" w:lineRule="exact"/>
        <w:ind w:firstLine="600" w:firstLineChars="300"/>
        <w:rPr>
          <w:rFonts w:hint="eastAsia" w:eastAsia="宋体"/>
          <w:sz w:val="28"/>
          <w:szCs w:val="28"/>
          <w:lang w:val="en-US" w:eastAsia="zh-CN"/>
        </w:rPr>
      </w:pPr>
      <w:r>
        <w:fldChar w:fldCharType="begin"/>
      </w:r>
      <w:r>
        <w:instrText xml:space="preserve"> HYPERLINK \l "_Toc30125" </w:instrText>
      </w:r>
      <w:r>
        <w:fldChar w:fldCharType="separate"/>
      </w:r>
      <w:r>
        <w:rPr>
          <w:rFonts w:hint="eastAsia" w:ascii="宋体" w:hAnsi="宋体" w:cs="宋体"/>
          <w:bCs/>
          <w:sz w:val="28"/>
          <w:szCs w:val="28"/>
        </w:rPr>
        <w:t>第二节  防灭火系统</w:t>
      </w:r>
      <w:r>
        <w:rPr>
          <w:sz w:val="28"/>
          <w:szCs w:val="28"/>
        </w:rPr>
        <w:tab/>
      </w:r>
      <w:r>
        <w:rPr>
          <w:rFonts w:hint="eastAsia"/>
          <w:sz w:val="28"/>
          <w:szCs w:val="28"/>
          <w:lang w:val="en-US" w:eastAsia="zh-CN"/>
        </w:rPr>
        <w:t>3</w:t>
      </w:r>
      <w:r>
        <w:rPr>
          <w:sz w:val="28"/>
          <w:szCs w:val="28"/>
        </w:rPr>
        <w:fldChar w:fldCharType="end"/>
      </w:r>
      <w:r>
        <w:rPr>
          <w:rFonts w:hint="eastAsia"/>
          <w:sz w:val="28"/>
          <w:szCs w:val="28"/>
          <w:lang w:val="en-US" w:eastAsia="zh-CN"/>
        </w:rPr>
        <w:t>3</w:t>
      </w:r>
    </w:p>
    <w:p>
      <w:pPr>
        <w:pStyle w:val="48"/>
        <w:pageBreakBefore w:val="0"/>
        <w:tabs>
          <w:tab w:val="right" w:leader="dot" w:pos="9298"/>
        </w:tabs>
        <w:kinsoku/>
        <w:wordWrap/>
        <w:overflowPunct/>
        <w:bidi w:val="0"/>
        <w:spacing w:line="560" w:lineRule="exact"/>
        <w:ind w:firstLine="600" w:firstLineChars="300"/>
        <w:rPr>
          <w:rFonts w:hint="eastAsia" w:eastAsia="宋体"/>
          <w:sz w:val="28"/>
          <w:szCs w:val="28"/>
          <w:lang w:val="en-US" w:eastAsia="zh-CN"/>
        </w:rPr>
      </w:pPr>
      <w:r>
        <w:fldChar w:fldCharType="begin"/>
      </w:r>
      <w:r>
        <w:instrText xml:space="preserve"> HYPERLINK \l "_Toc19384" </w:instrText>
      </w:r>
      <w:r>
        <w:fldChar w:fldCharType="separate"/>
      </w:r>
      <w:r>
        <w:rPr>
          <w:rFonts w:hint="eastAsia" w:ascii="宋体" w:hAnsi="宋体" w:cs="宋体"/>
          <w:bCs/>
          <w:sz w:val="28"/>
          <w:szCs w:val="28"/>
        </w:rPr>
        <w:t>第三节  供电系统</w:t>
      </w:r>
      <w:r>
        <w:rPr>
          <w:sz w:val="28"/>
          <w:szCs w:val="28"/>
        </w:rPr>
        <w:tab/>
      </w:r>
      <w:r>
        <w:rPr>
          <w:rFonts w:hint="eastAsia"/>
          <w:sz w:val="28"/>
          <w:szCs w:val="28"/>
          <w:lang w:val="en-US" w:eastAsia="zh-CN"/>
        </w:rPr>
        <w:t>3</w:t>
      </w:r>
      <w:r>
        <w:rPr>
          <w:sz w:val="28"/>
          <w:szCs w:val="28"/>
        </w:rPr>
        <w:fldChar w:fldCharType="end"/>
      </w:r>
      <w:r>
        <w:rPr>
          <w:rFonts w:hint="eastAsia"/>
          <w:sz w:val="28"/>
          <w:szCs w:val="28"/>
          <w:lang w:val="en-US" w:eastAsia="zh-CN"/>
        </w:rPr>
        <w:t>4</w:t>
      </w:r>
    </w:p>
    <w:p>
      <w:pPr>
        <w:pStyle w:val="48"/>
        <w:pageBreakBefore w:val="0"/>
        <w:tabs>
          <w:tab w:val="right" w:leader="dot" w:pos="9298"/>
        </w:tabs>
        <w:kinsoku/>
        <w:wordWrap/>
        <w:overflowPunct/>
        <w:bidi w:val="0"/>
        <w:spacing w:line="560" w:lineRule="exact"/>
        <w:ind w:firstLine="600" w:firstLineChars="300"/>
        <w:rPr>
          <w:rFonts w:hint="eastAsia" w:eastAsia="宋体"/>
          <w:sz w:val="28"/>
          <w:szCs w:val="28"/>
          <w:lang w:val="en-US" w:eastAsia="zh-CN"/>
        </w:rPr>
      </w:pPr>
      <w:r>
        <w:fldChar w:fldCharType="begin"/>
      </w:r>
      <w:r>
        <w:instrText xml:space="preserve"> HYPERLINK \l "_Toc31694" </w:instrText>
      </w:r>
      <w:r>
        <w:fldChar w:fldCharType="separate"/>
      </w:r>
      <w:r>
        <w:rPr>
          <w:rFonts w:hint="eastAsia" w:ascii="宋体" w:hAnsi="宋体" w:cs="宋体"/>
          <w:bCs/>
          <w:sz w:val="28"/>
          <w:szCs w:val="28"/>
        </w:rPr>
        <w:t>第四节  提升系统</w:t>
      </w:r>
      <w:r>
        <w:rPr>
          <w:sz w:val="28"/>
          <w:szCs w:val="28"/>
        </w:rPr>
        <w:tab/>
      </w:r>
      <w:r>
        <w:rPr>
          <w:rFonts w:hint="eastAsia"/>
          <w:sz w:val="28"/>
          <w:szCs w:val="28"/>
          <w:lang w:val="en-US" w:eastAsia="zh-CN"/>
        </w:rPr>
        <w:t>3</w:t>
      </w:r>
      <w:r>
        <w:rPr>
          <w:sz w:val="28"/>
          <w:szCs w:val="28"/>
        </w:rPr>
        <w:fldChar w:fldCharType="end"/>
      </w:r>
      <w:r>
        <w:rPr>
          <w:rFonts w:hint="eastAsia"/>
          <w:sz w:val="28"/>
          <w:szCs w:val="28"/>
          <w:lang w:val="en-US" w:eastAsia="zh-CN"/>
        </w:rPr>
        <w:t>5</w:t>
      </w:r>
    </w:p>
    <w:p>
      <w:pPr>
        <w:pStyle w:val="48"/>
        <w:pageBreakBefore w:val="0"/>
        <w:tabs>
          <w:tab w:val="right" w:leader="dot" w:pos="9298"/>
        </w:tabs>
        <w:kinsoku/>
        <w:wordWrap/>
        <w:overflowPunct/>
        <w:bidi w:val="0"/>
        <w:spacing w:line="560" w:lineRule="exact"/>
        <w:ind w:firstLine="600" w:firstLineChars="300"/>
        <w:rPr>
          <w:rFonts w:hint="eastAsia" w:eastAsia="宋体"/>
          <w:sz w:val="28"/>
          <w:szCs w:val="28"/>
          <w:lang w:val="en-US" w:eastAsia="zh-CN"/>
        </w:rPr>
      </w:pPr>
      <w:r>
        <w:fldChar w:fldCharType="begin"/>
      </w:r>
      <w:r>
        <w:instrText xml:space="preserve"> HYPERLINK \l "_Toc26203" </w:instrText>
      </w:r>
      <w:r>
        <w:fldChar w:fldCharType="separate"/>
      </w:r>
      <w:r>
        <w:rPr>
          <w:rFonts w:hint="eastAsia" w:ascii="宋体" w:hAnsi="宋体" w:cs="宋体"/>
          <w:bCs/>
          <w:sz w:val="28"/>
          <w:szCs w:val="28"/>
        </w:rPr>
        <w:t>第五节  运输系统</w:t>
      </w:r>
      <w:r>
        <w:rPr>
          <w:sz w:val="28"/>
          <w:szCs w:val="28"/>
        </w:rPr>
        <w:tab/>
      </w:r>
      <w:r>
        <w:rPr>
          <w:rFonts w:hint="eastAsia"/>
          <w:sz w:val="28"/>
          <w:szCs w:val="28"/>
          <w:lang w:val="en-US" w:eastAsia="zh-CN"/>
        </w:rPr>
        <w:t>3</w:t>
      </w:r>
      <w:r>
        <w:rPr>
          <w:sz w:val="28"/>
          <w:szCs w:val="28"/>
        </w:rPr>
        <w:fldChar w:fldCharType="end"/>
      </w:r>
      <w:r>
        <w:rPr>
          <w:rFonts w:hint="eastAsia"/>
          <w:sz w:val="28"/>
          <w:szCs w:val="28"/>
          <w:lang w:val="en-US" w:eastAsia="zh-CN"/>
        </w:rPr>
        <w:t>6</w:t>
      </w:r>
    </w:p>
    <w:p>
      <w:pPr>
        <w:pStyle w:val="48"/>
        <w:pageBreakBefore w:val="0"/>
        <w:tabs>
          <w:tab w:val="right" w:leader="dot" w:pos="9298"/>
        </w:tabs>
        <w:kinsoku/>
        <w:wordWrap/>
        <w:overflowPunct/>
        <w:bidi w:val="0"/>
        <w:spacing w:line="560" w:lineRule="exact"/>
        <w:ind w:firstLine="600" w:firstLineChars="300"/>
        <w:rPr>
          <w:rFonts w:hint="eastAsia" w:eastAsia="宋体"/>
          <w:sz w:val="28"/>
          <w:szCs w:val="28"/>
          <w:lang w:val="en-US" w:eastAsia="zh-CN"/>
        </w:rPr>
      </w:pPr>
      <w:r>
        <w:fldChar w:fldCharType="begin"/>
      </w:r>
      <w:r>
        <w:instrText xml:space="preserve"> HYPERLINK \l "_Toc10776" </w:instrText>
      </w:r>
      <w:r>
        <w:fldChar w:fldCharType="separate"/>
      </w:r>
      <w:r>
        <w:rPr>
          <w:rFonts w:hint="eastAsia" w:ascii="宋体" w:hAnsi="宋体" w:cs="宋体"/>
          <w:bCs/>
          <w:sz w:val="28"/>
          <w:szCs w:val="28"/>
        </w:rPr>
        <w:t>第六节  排水系统</w:t>
      </w:r>
      <w:r>
        <w:rPr>
          <w:sz w:val="28"/>
          <w:szCs w:val="28"/>
        </w:rPr>
        <w:tab/>
      </w:r>
      <w:r>
        <w:rPr>
          <w:rFonts w:hint="eastAsia"/>
          <w:sz w:val="28"/>
          <w:szCs w:val="28"/>
          <w:lang w:val="en-US" w:eastAsia="zh-CN"/>
        </w:rPr>
        <w:t>3</w:t>
      </w:r>
      <w:r>
        <w:rPr>
          <w:sz w:val="28"/>
          <w:szCs w:val="28"/>
        </w:rPr>
        <w:fldChar w:fldCharType="end"/>
      </w:r>
      <w:r>
        <w:rPr>
          <w:rFonts w:hint="eastAsia"/>
          <w:sz w:val="28"/>
          <w:szCs w:val="28"/>
          <w:lang w:val="en-US" w:eastAsia="zh-CN"/>
        </w:rPr>
        <w:t>7</w:t>
      </w:r>
    </w:p>
    <w:p>
      <w:pPr>
        <w:pStyle w:val="48"/>
        <w:pageBreakBefore w:val="0"/>
        <w:tabs>
          <w:tab w:val="right" w:leader="dot" w:pos="9298"/>
        </w:tabs>
        <w:kinsoku/>
        <w:wordWrap/>
        <w:overflowPunct/>
        <w:bidi w:val="0"/>
        <w:spacing w:line="560" w:lineRule="exact"/>
        <w:ind w:firstLine="600" w:firstLineChars="300"/>
        <w:rPr>
          <w:rFonts w:hint="eastAsia" w:eastAsia="宋体"/>
          <w:sz w:val="28"/>
          <w:szCs w:val="28"/>
          <w:lang w:val="en-US" w:eastAsia="zh-CN"/>
        </w:rPr>
      </w:pPr>
      <w:r>
        <w:fldChar w:fldCharType="begin"/>
      </w:r>
      <w:r>
        <w:instrText xml:space="preserve"> HYPERLINK \l "_Toc8628" </w:instrText>
      </w:r>
      <w:r>
        <w:fldChar w:fldCharType="separate"/>
      </w:r>
      <w:r>
        <w:rPr>
          <w:rFonts w:hint="eastAsia" w:ascii="宋体" w:hAnsi="宋体" w:cs="宋体"/>
          <w:bCs/>
          <w:sz w:val="28"/>
          <w:szCs w:val="28"/>
        </w:rPr>
        <w:t>第七节  安全避险六大系统</w:t>
      </w:r>
      <w:r>
        <w:rPr>
          <w:sz w:val="28"/>
          <w:szCs w:val="28"/>
        </w:rPr>
        <w:tab/>
      </w:r>
      <w:r>
        <w:rPr>
          <w:rFonts w:hint="eastAsia"/>
          <w:sz w:val="28"/>
          <w:szCs w:val="28"/>
          <w:lang w:val="en-US" w:eastAsia="zh-CN"/>
        </w:rPr>
        <w:t>4</w:t>
      </w:r>
      <w:r>
        <w:rPr>
          <w:sz w:val="28"/>
          <w:szCs w:val="28"/>
        </w:rPr>
        <w:fldChar w:fldCharType="end"/>
      </w:r>
      <w:r>
        <w:rPr>
          <w:rFonts w:hint="eastAsia"/>
          <w:sz w:val="28"/>
          <w:szCs w:val="28"/>
          <w:lang w:val="en-US" w:eastAsia="zh-CN"/>
        </w:rPr>
        <w:t>0</w:t>
      </w:r>
    </w:p>
    <w:p>
      <w:pPr>
        <w:pStyle w:val="48"/>
        <w:pageBreakBefore w:val="0"/>
        <w:tabs>
          <w:tab w:val="right" w:leader="dot" w:pos="9298"/>
        </w:tabs>
        <w:kinsoku/>
        <w:wordWrap/>
        <w:overflowPunct/>
        <w:bidi w:val="0"/>
        <w:spacing w:line="560" w:lineRule="exact"/>
        <w:rPr>
          <w:rFonts w:hint="eastAsia" w:eastAsia="宋体"/>
          <w:sz w:val="28"/>
          <w:szCs w:val="28"/>
          <w:lang w:val="en-US" w:eastAsia="zh-CN"/>
        </w:rPr>
      </w:pPr>
      <w:r>
        <w:fldChar w:fldCharType="begin"/>
      </w:r>
      <w:r>
        <w:instrText xml:space="preserve"> HYPERLINK \l "_Toc18430" </w:instrText>
      </w:r>
      <w:r>
        <w:fldChar w:fldCharType="separate"/>
      </w:r>
      <w:r>
        <w:rPr>
          <w:rFonts w:hint="eastAsia" w:ascii="宋体" w:hAnsi="宋体" w:cs="宋体"/>
          <w:b/>
          <w:sz w:val="28"/>
          <w:szCs w:val="28"/>
        </w:rPr>
        <w:t>第三章  矿井安全风险辨识评估与管控</w:t>
      </w:r>
      <w:r>
        <w:rPr>
          <w:sz w:val="28"/>
          <w:szCs w:val="28"/>
        </w:rPr>
        <w:tab/>
      </w:r>
      <w:r>
        <w:rPr>
          <w:rFonts w:hint="eastAsia"/>
          <w:sz w:val="28"/>
          <w:szCs w:val="28"/>
          <w:lang w:val="en-US" w:eastAsia="zh-CN"/>
        </w:rPr>
        <w:t>4</w:t>
      </w:r>
      <w:r>
        <w:rPr>
          <w:sz w:val="28"/>
          <w:szCs w:val="28"/>
        </w:rPr>
        <w:fldChar w:fldCharType="end"/>
      </w:r>
      <w:r>
        <w:rPr>
          <w:rFonts w:hint="eastAsia"/>
          <w:sz w:val="28"/>
          <w:szCs w:val="28"/>
          <w:lang w:val="en-US" w:eastAsia="zh-CN"/>
        </w:rPr>
        <w:t>4</w:t>
      </w:r>
    </w:p>
    <w:p>
      <w:pPr>
        <w:pStyle w:val="40"/>
        <w:pageBreakBefore w:val="0"/>
        <w:tabs>
          <w:tab w:val="right" w:leader="dot" w:pos="9298"/>
        </w:tabs>
        <w:kinsoku/>
        <w:wordWrap/>
        <w:overflowPunct/>
        <w:bidi w:val="0"/>
        <w:spacing w:line="560" w:lineRule="exact"/>
        <w:ind w:leftChars="0" w:firstLine="400" w:firstLineChars="200"/>
        <w:rPr>
          <w:rFonts w:hint="eastAsia" w:eastAsia="宋体"/>
          <w:sz w:val="28"/>
          <w:szCs w:val="28"/>
          <w:lang w:val="en-US" w:eastAsia="zh-CN"/>
        </w:rPr>
      </w:pPr>
      <w:r>
        <w:fldChar w:fldCharType="begin"/>
      </w:r>
      <w:r>
        <w:instrText xml:space="preserve"> HYPERLINK \l "_Toc316" </w:instrText>
      </w:r>
      <w:r>
        <w:fldChar w:fldCharType="separate"/>
      </w:r>
      <w:r>
        <w:rPr>
          <w:rFonts w:hint="eastAsia" w:ascii="宋体" w:hAnsi="宋体" w:cs="宋体"/>
          <w:sz w:val="28"/>
          <w:szCs w:val="28"/>
        </w:rPr>
        <w:t>第一节  火灾</w:t>
      </w:r>
      <w:r>
        <w:rPr>
          <w:sz w:val="28"/>
          <w:szCs w:val="28"/>
        </w:rPr>
        <w:tab/>
      </w:r>
      <w:r>
        <w:rPr>
          <w:rFonts w:hint="eastAsia"/>
          <w:sz w:val="28"/>
          <w:szCs w:val="28"/>
          <w:lang w:val="en-US" w:eastAsia="zh-CN"/>
        </w:rPr>
        <w:t>4</w:t>
      </w:r>
      <w:r>
        <w:rPr>
          <w:sz w:val="28"/>
          <w:szCs w:val="28"/>
        </w:rPr>
        <w:fldChar w:fldCharType="end"/>
      </w:r>
      <w:r>
        <w:rPr>
          <w:rFonts w:hint="eastAsia"/>
          <w:sz w:val="28"/>
          <w:szCs w:val="28"/>
          <w:lang w:val="en-US" w:eastAsia="zh-CN"/>
        </w:rPr>
        <w:t>4</w:t>
      </w:r>
    </w:p>
    <w:p>
      <w:pPr>
        <w:pStyle w:val="40"/>
        <w:pageBreakBefore w:val="0"/>
        <w:tabs>
          <w:tab w:val="right" w:leader="dot" w:pos="9298"/>
        </w:tabs>
        <w:kinsoku/>
        <w:wordWrap/>
        <w:overflowPunct/>
        <w:bidi w:val="0"/>
        <w:spacing w:line="560" w:lineRule="exact"/>
        <w:ind w:leftChars="0" w:firstLine="400" w:firstLineChars="200"/>
        <w:rPr>
          <w:rFonts w:hint="eastAsia" w:eastAsia="宋体"/>
          <w:sz w:val="28"/>
          <w:szCs w:val="28"/>
          <w:lang w:val="en-US" w:eastAsia="zh-CN"/>
        </w:rPr>
      </w:pPr>
      <w:r>
        <w:fldChar w:fldCharType="begin"/>
      </w:r>
      <w:r>
        <w:instrText xml:space="preserve"> HYPERLINK \l "_Toc22728" </w:instrText>
      </w:r>
      <w:r>
        <w:fldChar w:fldCharType="separate"/>
      </w:r>
      <w:r>
        <w:rPr>
          <w:rFonts w:hint="eastAsia" w:ascii="宋体" w:hAnsi="宋体" w:cs="宋体"/>
          <w:sz w:val="28"/>
          <w:szCs w:val="28"/>
        </w:rPr>
        <w:t>第二节  瓦斯</w:t>
      </w:r>
      <w:r>
        <w:rPr>
          <w:sz w:val="28"/>
          <w:szCs w:val="28"/>
        </w:rPr>
        <w:tab/>
      </w:r>
      <w:r>
        <w:rPr>
          <w:rFonts w:hint="eastAsia"/>
          <w:sz w:val="28"/>
          <w:szCs w:val="28"/>
          <w:lang w:val="en-US" w:eastAsia="zh-CN"/>
        </w:rPr>
        <w:t>6</w:t>
      </w:r>
      <w:r>
        <w:rPr>
          <w:sz w:val="28"/>
          <w:szCs w:val="28"/>
        </w:rPr>
        <w:fldChar w:fldCharType="end"/>
      </w:r>
      <w:r>
        <w:rPr>
          <w:rFonts w:hint="eastAsia"/>
          <w:sz w:val="28"/>
          <w:szCs w:val="28"/>
          <w:lang w:val="en-US" w:eastAsia="zh-CN"/>
        </w:rPr>
        <w:t>2</w:t>
      </w:r>
    </w:p>
    <w:p>
      <w:pPr>
        <w:pStyle w:val="40"/>
        <w:pageBreakBefore w:val="0"/>
        <w:tabs>
          <w:tab w:val="right" w:leader="dot" w:pos="9298"/>
        </w:tabs>
        <w:kinsoku/>
        <w:wordWrap/>
        <w:overflowPunct/>
        <w:bidi w:val="0"/>
        <w:spacing w:line="560" w:lineRule="exact"/>
        <w:ind w:leftChars="0" w:firstLine="400" w:firstLineChars="200"/>
        <w:rPr>
          <w:rFonts w:hint="eastAsia" w:eastAsia="宋体"/>
          <w:sz w:val="28"/>
          <w:szCs w:val="28"/>
          <w:lang w:val="en-US" w:eastAsia="zh-CN"/>
        </w:rPr>
      </w:pPr>
      <w:r>
        <w:fldChar w:fldCharType="begin"/>
      </w:r>
      <w:r>
        <w:instrText xml:space="preserve"> HYPERLINK \l "_Toc10419" </w:instrText>
      </w:r>
      <w:r>
        <w:fldChar w:fldCharType="separate"/>
      </w:r>
      <w:r>
        <w:rPr>
          <w:rFonts w:hint="eastAsia"/>
          <w:sz w:val="28"/>
          <w:szCs w:val="28"/>
        </w:rPr>
        <w:t>第三节    煤尘</w:t>
      </w:r>
      <w:r>
        <w:rPr>
          <w:sz w:val="28"/>
          <w:szCs w:val="28"/>
        </w:rPr>
        <w:tab/>
      </w:r>
      <w:r>
        <w:rPr>
          <w:rFonts w:hint="eastAsia"/>
          <w:sz w:val="28"/>
          <w:szCs w:val="28"/>
          <w:lang w:val="en-US" w:eastAsia="zh-CN"/>
        </w:rPr>
        <w:t>7</w:t>
      </w:r>
      <w:r>
        <w:rPr>
          <w:sz w:val="28"/>
          <w:szCs w:val="28"/>
        </w:rPr>
        <w:fldChar w:fldCharType="end"/>
      </w:r>
      <w:r>
        <w:rPr>
          <w:rFonts w:hint="eastAsia"/>
          <w:sz w:val="28"/>
          <w:szCs w:val="28"/>
          <w:lang w:val="en-US" w:eastAsia="zh-CN"/>
        </w:rPr>
        <w:t>4</w:t>
      </w:r>
    </w:p>
    <w:p>
      <w:pPr>
        <w:pStyle w:val="40"/>
        <w:pageBreakBefore w:val="0"/>
        <w:tabs>
          <w:tab w:val="right" w:leader="dot" w:pos="9298"/>
        </w:tabs>
        <w:kinsoku/>
        <w:wordWrap/>
        <w:overflowPunct/>
        <w:bidi w:val="0"/>
        <w:spacing w:line="560" w:lineRule="exact"/>
        <w:ind w:leftChars="0" w:firstLine="400" w:firstLineChars="200"/>
        <w:rPr>
          <w:rFonts w:hint="eastAsia" w:eastAsia="宋体"/>
          <w:sz w:val="28"/>
          <w:szCs w:val="28"/>
          <w:lang w:val="en-US" w:eastAsia="zh-CN"/>
        </w:rPr>
      </w:pPr>
      <w:r>
        <w:fldChar w:fldCharType="begin"/>
      </w:r>
      <w:r>
        <w:instrText xml:space="preserve"> HYPERLINK \l "_Toc30338" </w:instrText>
      </w:r>
      <w:r>
        <w:fldChar w:fldCharType="separate"/>
      </w:r>
      <w:r>
        <w:rPr>
          <w:rFonts w:hint="eastAsia"/>
          <w:sz w:val="28"/>
          <w:szCs w:val="28"/>
        </w:rPr>
        <w:t>第四节    爆破</w:t>
      </w:r>
      <w:r>
        <w:rPr>
          <w:sz w:val="28"/>
          <w:szCs w:val="28"/>
        </w:rPr>
        <w:tab/>
      </w:r>
      <w:r>
        <w:rPr>
          <w:rFonts w:hint="eastAsia"/>
          <w:sz w:val="28"/>
          <w:szCs w:val="28"/>
          <w:lang w:val="en-US" w:eastAsia="zh-CN"/>
        </w:rPr>
        <w:t>7</w:t>
      </w:r>
      <w:r>
        <w:rPr>
          <w:sz w:val="28"/>
          <w:szCs w:val="28"/>
        </w:rPr>
        <w:fldChar w:fldCharType="end"/>
      </w:r>
      <w:r>
        <w:rPr>
          <w:rFonts w:hint="eastAsia"/>
          <w:sz w:val="28"/>
          <w:szCs w:val="28"/>
          <w:lang w:val="en-US" w:eastAsia="zh-CN"/>
        </w:rPr>
        <w:t>9</w:t>
      </w:r>
    </w:p>
    <w:p>
      <w:pPr>
        <w:pStyle w:val="40"/>
        <w:pageBreakBefore w:val="0"/>
        <w:tabs>
          <w:tab w:val="right" w:leader="dot" w:pos="9298"/>
        </w:tabs>
        <w:kinsoku/>
        <w:wordWrap/>
        <w:overflowPunct/>
        <w:bidi w:val="0"/>
        <w:spacing w:line="560" w:lineRule="exact"/>
        <w:ind w:leftChars="0" w:firstLine="400" w:firstLineChars="200"/>
        <w:rPr>
          <w:rFonts w:hint="eastAsia" w:eastAsia="宋体"/>
          <w:sz w:val="28"/>
          <w:szCs w:val="28"/>
          <w:lang w:val="en-US" w:eastAsia="zh-CN"/>
        </w:rPr>
      </w:pPr>
      <w:r>
        <w:fldChar w:fldCharType="begin"/>
      </w:r>
      <w:r>
        <w:instrText xml:space="preserve"> HYPERLINK \l "_Toc28691" </w:instrText>
      </w:r>
      <w:r>
        <w:fldChar w:fldCharType="separate"/>
      </w:r>
      <w:r>
        <w:rPr>
          <w:rFonts w:hint="eastAsia"/>
          <w:sz w:val="28"/>
          <w:szCs w:val="28"/>
        </w:rPr>
        <w:t>第五节    通风</w:t>
      </w:r>
      <w:r>
        <w:rPr>
          <w:sz w:val="28"/>
          <w:szCs w:val="28"/>
        </w:rPr>
        <w:tab/>
      </w:r>
      <w:r>
        <w:rPr>
          <w:rFonts w:hint="eastAsia"/>
          <w:sz w:val="28"/>
          <w:szCs w:val="28"/>
          <w:lang w:val="en-US" w:eastAsia="zh-CN"/>
        </w:rPr>
        <w:t>8</w:t>
      </w:r>
      <w:r>
        <w:rPr>
          <w:sz w:val="28"/>
          <w:szCs w:val="28"/>
        </w:rPr>
        <w:fldChar w:fldCharType="end"/>
      </w:r>
      <w:r>
        <w:rPr>
          <w:rFonts w:hint="eastAsia"/>
          <w:sz w:val="28"/>
          <w:szCs w:val="28"/>
          <w:lang w:val="en-US" w:eastAsia="zh-CN"/>
        </w:rPr>
        <w:t>7</w:t>
      </w:r>
    </w:p>
    <w:p>
      <w:pPr>
        <w:pStyle w:val="40"/>
        <w:pageBreakBefore w:val="0"/>
        <w:tabs>
          <w:tab w:val="right" w:leader="dot" w:pos="9298"/>
        </w:tabs>
        <w:kinsoku/>
        <w:wordWrap/>
        <w:overflowPunct/>
        <w:bidi w:val="0"/>
        <w:spacing w:line="560" w:lineRule="exact"/>
        <w:ind w:leftChars="0" w:firstLine="400" w:firstLineChars="200"/>
        <w:rPr>
          <w:rFonts w:hint="eastAsia" w:eastAsia="宋体"/>
          <w:sz w:val="28"/>
          <w:szCs w:val="28"/>
          <w:lang w:val="en-US" w:eastAsia="zh-CN"/>
        </w:rPr>
      </w:pPr>
      <w:r>
        <w:fldChar w:fldCharType="begin"/>
      </w:r>
      <w:r>
        <w:instrText xml:space="preserve"> HYPERLINK \l "_Toc31754" </w:instrText>
      </w:r>
      <w:r>
        <w:fldChar w:fldCharType="separate"/>
      </w:r>
      <w:r>
        <w:rPr>
          <w:rFonts w:hint="eastAsia" w:ascii="宋体" w:hAnsi="宋体" w:cs="宋体"/>
          <w:sz w:val="28"/>
          <w:szCs w:val="28"/>
        </w:rPr>
        <w:t>第六节  水灾</w:t>
      </w:r>
      <w:r>
        <w:rPr>
          <w:sz w:val="28"/>
          <w:szCs w:val="28"/>
        </w:rPr>
        <w:tab/>
      </w:r>
      <w:r>
        <w:rPr>
          <w:rFonts w:hint="eastAsia"/>
          <w:sz w:val="28"/>
          <w:szCs w:val="28"/>
          <w:lang w:val="en-US" w:eastAsia="zh-CN"/>
        </w:rPr>
        <w:t>9</w:t>
      </w:r>
      <w:r>
        <w:rPr>
          <w:sz w:val="28"/>
          <w:szCs w:val="28"/>
        </w:rPr>
        <w:fldChar w:fldCharType="end"/>
      </w:r>
      <w:r>
        <w:rPr>
          <w:rFonts w:hint="eastAsia"/>
          <w:sz w:val="28"/>
          <w:szCs w:val="28"/>
          <w:lang w:val="en-US" w:eastAsia="zh-CN"/>
        </w:rPr>
        <w:t>1</w:t>
      </w:r>
    </w:p>
    <w:p>
      <w:pPr>
        <w:pStyle w:val="40"/>
        <w:pageBreakBefore w:val="0"/>
        <w:tabs>
          <w:tab w:val="right" w:leader="dot" w:pos="9298"/>
        </w:tabs>
        <w:kinsoku/>
        <w:wordWrap/>
        <w:overflowPunct/>
        <w:bidi w:val="0"/>
        <w:spacing w:line="560" w:lineRule="exact"/>
        <w:ind w:leftChars="0" w:firstLine="400" w:firstLineChars="200"/>
        <w:rPr>
          <w:rFonts w:hint="default" w:eastAsia="宋体"/>
          <w:sz w:val="28"/>
          <w:szCs w:val="28"/>
          <w:lang w:val="en-US" w:eastAsia="zh-CN"/>
        </w:rPr>
      </w:pPr>
      <w:r>
        <w:fldChar w:fldCharType="begin"/>
      </w:r>
      <w:r>
        <w:instrText xml:space="preserve"> HYPERLINK \l "_Toc13536" </w:instrText>
      </w:r>
      <w:r>
        <w:fldChar w:fldCharType="separate"/>
      </w:r>
      <w:r>
        <w:rPr>
          <w:rFonts w:hint="eastAsia" w:ascii="宋体" w:hAnsi="宋体" w:cs="宋体"/>
          <w:sz w:val="28"/>
          <w:szCs w:val="28"/>
        </w:rPr>
        <w:t>第七节  冲击地压</w:t>
      </w:r>
      <w:r>
        <w:rPr>
          <w:sz w:val="28"/>
          <w:szCs w:val="28"/>
        </w:rPr>
        <w:tab/>
      </w:r>
      <w:r>
        <w:rPr>
          <w:rFonts w:hint="eastAsia"/>
          <w:sz w:val="28"/>
          <w:szCs w:val="28"/>
          <w:lang w:val="en-US" w:eastAsia="zh-CN"/>
        </w:rPr>
        <w:t>1</w:t>
      </w:r>
      <w:r>
        <w:rPr>
          <w:sz w:val="28"/>
          <w:szCs w:val="28"/>
        </w:rPr>
        <w:fldChar w:fldCharType="end"/>
      </w:r>
      <w:r>
        <w:rPr>
          <w:rFonts w:hint="eastAsia"/>
          <w:sz w:val="28"/>
          <w:szCs w:val="28"/>
          <w:lang w:val="en-US" w:eastAsia="zh-CN"/>
        </w:rPr>
        <w:t>01</w:t>
      </w:r>
    </w:p>
    <w:p>
      <w:pPr>
        <w:pStyle w:val="40"/>
        <w:pageBreakBefore w:val="0"/>
        <w:tabs>
          <w:tab w:val="right" w:leader="dot" w:pos="9298"/>
        </w:tabs>
        <w:kinsoku/>
        <w:wordWrap/>
        <w:overflowPunct/>
        <w:bidi w:val="0"/>
        <w:spacing w:line="560" w:lineRule="exact"/>
        <w:ind w:leftChars="0" w:firstLine="400" w:firstLineChars="200"/>
        <w:rPr>
          <w:rFonts w:hint="default" w:eastAsia="宋体"/>
          <w:sz w:val="28"/>
          <w:szCs w:val="28"/>
          <w:lang w:val="en-US" w:eastAsia="zh-CN"/>
        </w:rPr>
      </w:pPr>
      <w:r>
        <w:fldChar w:fldCharType="begin"/>
      </w:r>
      <w:r>
        <w:instrText xml:space="preserve"> HYPERLINK \l "_Toc13470" </w:instrText>
      </w:r>
      <w:r>
        <w:fldChar w:fldCharType="separate"/>
      </w:r>
      <w:r>
        <w:rPr>
          <w:rFonts w:hint="eastAsia" w:ascii="宋体" w:hAnsi="宋体" w:cs="宋体"/>
          <w:sz w:val="28"/>
          <w:szCs w:val="28"/>
        </w:rPr>
        <w:t>第八节  顶板</w:t>
      </w:r>
      <w:r>
        <w:rPr>
          <w:sz w:val="28"/>
          <w:szCs w:val="28"/>
        </w:rPr>
        <w:tab/>
      </w:r>
      <w:r>
        <w:rPr>
          <w:rFonts w:hint="eastAsia"/>
          <w:sz w:val="28"/>
          <w:szCs w:val="28"/>
          <w:lang w:val="en-US" w:eastAsia="zh-CN"/>
        </w:rPr>
        <w:t>1</w:t>
      </w:r>
      <w:r>
        <w:rPr>
          <w:sz w:val="28"/>
          <w:szCs w:val="28"/>
        </w:rPr>
        <w:fldChar w:fldCharType="end"/>
      </w:r>
      <w:r>
        <w:rPr>
          <w:rFonts w:hint="eastAsia"/>
          <w:sz w:val="28"/>
          <w:szCs w:val="28"/>
          <w:lang w:val="en-US" w:eastAsia="zh-CN"/>
        </w:rPr>
        <w:t>10</w:t>
      </w:r>
    </w:p>
    <w:p>
      <w:pPr>
        <w:pStyle w:val="40"/>
        <w:pageBreakBefore w:val="0"/>
        <w:tabs>
          <w:tab w:val="right" w:leader="dot" w:pos="9298"/>
        </w:tabs>
        <w:kinsoku/>
        <w:wordWrap/>
        <w:overflowPunct/>
        <w:bidi w:val="0"/>
        <w:spacing w:line="560" w:lineRule="exact"/>
        <w:ind w:leftChars="0" w:firstLine="400" w:firstLineChars="200"/>
        <w:rPr>
          <w:rFonts w:hint="default" w:eastAsia="宋体"/>
          <w:sz w:val="28"/>
          <w:szCs w:val="28"/>
          <w:lang w:val="en-US" w:eastAsia="zh-CN"/>
        </w:rPr>
      </w:pPr>
      <w:r>
        <w:fldChar w:fldCharType="begin"/>
      </w:r>
      <w:r>
        <w:instrText xml:space="preserve"> HYPERLINK \l "_Toc27277" </w:instrText>
      </w:r>
      <w:r>
        <w:fldChar w:fldCharType="separate"/>
      </w:r>
      <w:r>
        <w:rPr>
          <w:rFonts w:hint="eastAsia" w:ascii="宋体" w:hAnsi="宋体" w:cs="宋体"/>
          <w:sz w:val="28"/>
          <w:szCs w:val="28"/>
        </w:rPr>
        <w:t>第九节  特殊地段作业</w:t>
      </w:r>
      <w:r>
        <w:rPr>
          <w:sz w:val="28"/>
          <w:szCs w:val="28"/>
        </w:rPr>
        <w:tab/>
      </w:r>
      <w:r>
        <w:rPr>
          <w:rFonts w:hint="eastAsia"/>
          <w:sz w:val="28"/>
          <w:szCs w:val="28"/>
          <w:lang w:val="en-US" w:eastAsia="zh-CN"/>
        </w:rPr>
        <w:t>1</w:t>
      </w:r>
      <w:r>
        <w:rPr>
          <w:sz w:val="28"/>
          <w:szCs w:val="28"/>
        </w:rPr>
        <w:fldChar w:fldCharType="end"/>
      </w:r>
      <w:r>
        <w:rPr>
          <w:rFonts w:hint="eastAsia"/>
          <w:sz w:val="28"/>
          <w:szCs w:val="28"/>
          <w:lang w:val="en-US" w:eastAsia="zh-CN"/>
        </w:rPr>
        <w:t>38</w:t>
      </w:r>
    </w:p>
    <w:p>
      <w:pPr>
        <w:pStyle w:val="40"/>
        <w:pageBreakBefore w:val="0"/>
        <w:tabs>
          <w:tab w:val="right" w:leader="dot" w:pos="9298"/>
        </w:tabs>
        <w:kinsoku/>
        <w:wordWrap/>
        <w:overflowPunct/>
        <w:bidi w:val="0"/>
        <w:spacing w:line="560" w:lineRule="exact"/>
        <w:ind w:leftChars="0" w:firstLine="400" w:firstLineChars="200"/>
        <w:rPr>
          <w:rFonts w:hint="default" w:eastAsia="宋体"/>
          <w:sz w:val="28"/>
          <w:szCs w:val="28"/>
          <w:lang w:val="en-US" w:eastAsia="zh-CN"/>
        </w:rPr>
      </w:pPr>
      <w:r>
        <w:fldChar w:fldCharType="begin"/>
      </w:r>
      <w:r>
        <w:instrText xml:space="preserve"> HYPERLINK \l "_Toc6045" </w:instrText>
      </w:r>
      <w:r>
        <w:fldChar w:fldCharType="separate"/>
      </w:r>
      <w:r>
        <w:rPr>
          <w:rFonts w:hint="eastAsia" w:ascii="宋体" w:hAnsi="宋体" w:cs="宋体"/>
          <w:sz w:val="28"/>
          <w:szCs w:val="28"/>
        </w:rPr>
        <w:t>第十节  矿井供电</w:t>
      </w:r>
      <w:r>
        <w:rPr>
          <w:sz w:val="28"/>
          <w:szCs w:val="28"/>
        </w:rPr>
        <w:tab/>
      </w:r>
      <w:r>
        <w:rPr>
          <w:rFonts w:hint="eastAsia"/>
          <w:sz w:val="28"/>
          <w:szCs w:val="28"/>
          <w:lang w:val="en-US" w:eastAsia="zh-CN"/>
        </w:rPr>
        <w:t>1</w:t>
      </w:r>
      <w:r>
        <w:rPr>
          <w:sz w:val="28"/>
          <w:szCs w:val="28"/>
        </w:rPr>
        <w:fldChar w:fldCharType="end"/>
      </w:r>
      <w:r>
        <w:rPr>
          <w:rFonts w:hint="eastAsia"/>
          <w:sz w:val="28"/>
          <w:szCs w:val="28"/>
          <w:lang w:val="en-US" w:eastAsia="zh-CN"/>
        </w:rPr>
        <w:t>41</w:t>
      </w:r>
    </w:p>
    <w:p>
      <w:pPr>
        <w:pStyle w:val="40"/>
        <w:pageBreakBefore w:val="0"/>
        <w:tabs>
          <w:tab w:val="right" w:leader="dot" w:pos="9298"/>
        </w:tabs>
        <w:kinsoku/>
        <w:wordWrap/>
        <w:overflowPunct/>
        <w:bidi w:val="0"/>
        <w:spacing w:line="560" w:lineRule="exact"/>
        <w:ind w:leftChars="0" w:firstLine="400" w:firstLineChars="200"/>
        <w:rPr>
          <w:rFonts w:hint="default" w:eastAsia="宋体"/>
          <w:sz w:val="28"/>
          <w:szCs w:val="28"/>
          <w:lang w:val="en-US" w:eastAsia="zh-CN"/>
        </w:rPr>
      </w:pPr>
      <w:r>
        <w:fldChar w:fldCharType="begin"/>
      </w:r>
      <w:r>
        <w:instrText xml:space="preserve"> HYPERLINK \l "_Toc15807" </w:instrText>
      </w:r>
      <w:r>
        <w:fldChar w:fldCharType="separate"/>
      </w:r>
      <w:r>
        <w:rPr>
          <w:rFonts w:hint="eastAsia" w:ascii="宋体" w:hAnsi="宋体" w:cs="宋体"/>
          <w:sz w:val="28"/>
          <w:szCs w:val="28"/>
        </w:rPr>
        <w:t>第十一节  提升</w:t>
      </w:r>
      <w:r>
        <w:rPr>
          <w:sz w:val="28"/>
          <w:szCs w:val="28"/>
        </w:rPr>
        <w:tab/>
      </w:r>
      <w:r>
        <w:rPr>
          <w:rFonts w:hint="eastAsia"/>
          <w:sz w:val="28"/>
          <w:szCs w:val="28"/>
          <w:lang w:val="en-US" w:eastAsia="zh-CN"/>
        </w:rPr>
        <w:t>1</w:t>
      </w:r>
      <w:r>
        <w:rPr>
          <w:sz w:val="28"/>
          <w:szCs w:val="28"/>
        </w:rPr>
        <w:fldChar w:fldCharType="end"/>
      </w:r>
      <w:r>
        <w:rPr>
          <w:rFonts w:hint="eastAsia"/>
          <w:sz w:val="28"/>
          <w:szCs w:val="28"/>
          <w:lang w:val="en-US" w:eastAsia="zh-CN"/>
        </w:rPr>
        <w:t>49</w:t>
      </w:r>
    </w:p>
    <w:p>
      <w:pPr>
        <w:pStyle w:val="40"/>
        <w:pageBreakBefore w:val="0"/>
        <w:tabs>
          <w:tab w:val="right" w:leader="dot" w:pos="9298"/>
        </w:tabs>
        <w:kinsoku/>
        <w:wordWrap/>
        <w:overflowPunct/>
        <w:bidi w:val="0"/>
        <w:spacing w:line="560" w:lineRule="exact"/>
        <w:ind w:leftChars="0" w:firstLine="400" w:firstLineChars="200"/>
        <w:rPr>
          <w:rFonts w:hint="default" w:eastAsia="宋体"/>
          <w:sz w:val="28"/>
          <w:szCs w:val="28"/>
          <w:lang w:val="en-US" w:eastAsia="zh-CN"/>
        </w:rPr>
      </w:pPr>
      <w:r>
        <w:fldChar w:fldCharType="begin"/>
      </w:r>
      <w:r>
        <w:instrText xml:space="preserve"> HYPERLINK \l "_Toc18767" </w:instrText>
      </w:r>
      <w:r>
        <w:fldChar w:fldCharType="separate"/>
      </w:r>
      <w:r>
        <w:rPr>
          <w:rFonts w:hint="eastAsia" w:ascii="宋体" w:hAnsi="宋体" w:cs="宋体"/>
          <w:sz w:val="28"/>
          <w:szCs w:val="28"/>
        </w:rPr>
        <w:t>第十二节  运输</w:t>
      </w:r>
      <w:r>
        <w:rPr>
          <w:sz w:val="28"/>
          <w:szCs w:val="28"/>
        </w:rPr>
        <w:tab/>
      </w:r>
      <w:r>
        <w:rPr>
          <w:rFonts w:hint="eastAsia"/>
          <w:sz w:val="28"/>
          <w:szCs w:val="28"/>
          <w:lang w:val="en-US" w:eastAsia="zh-CN"/>
        </w:rPr>
        <w:t>1</w:t>
      </w:r>
      <w:r>
        <w:rPr>
          <w:sz w:val="28"/>
          <w:szCs w:val="28"/>
        </w:rPr>
        <w:fldChar w:fldCharType="end"/>
      </w:r>
      <w:r>
        <w:rPr>
          <w:rFonts w:hint="eastAsia"/>
          <w:sz w:val="28"/>
          <w:szCs w:val="28"/>
          <w:lang w:val="en-US" w:eastAsia="zh-CN"/>
        </w:rPr>
        <w:t>59</w:t>
      </w:r>
    </w:p>
    <w:p>
      <w:pPr>
        <w:pStyle w:val="40"/>
        <w:pageBreakBefore w:val="0"/>
        <w:tabs>
          <w:tab w:val="right" w:leader="dot" w:pos="9298"/>
        </w:tabs>
        <w:kinsoku/>
        <w:wordWrap/>
        <w:overflowPunct/>
        <w:bidi w:val="0"/>
        <w:spacing w:line="560" w:lineRule="exact"/>
        <w:ind w:leftChars="0" w:firstLine="400" w:firstLineChars="200"/>
        <w:rPr>
          <w:rFonts w:hint="default" w:eastAsia="宋体"/>
          <w:sz w:val="28"/>
          <w:szCs w:val="28"/>
          <w:lang w:val="en-US" w:eastAsia="zh-CN"/>
        </w:rPr>
      </w:pPr>
      <w:r>
        <w:fldChar w:fldCharType="begin"/>
      </w:r>
      <w:r>
        <w:instrText xml:space="preserve"> HYPERLINK \l "_Toc1952" </w:instrText>
      </w:r>
      <w:r>
        <w:fldChar w:fldCharType="separate"/>
      </w:r>
      <w:r>
        <w:rPr>
          <w:rFonts w:hint="eastAsia" w:ascii="宋体" w:hAnsi="宋体" w:cs="宋体"/>
          <w:sz w:val="28"/>
          <w:szCs w:val="28"/>
        </w:rPr>
        <w:t>第十三节  机电设备</w:t>
      </w:r>
      <w:r>
        <w:rPr>
          <w:sz w:val="28"/>
          <w:szCs w:val="28"/>
        </w:rPr>
        <w:tab/>
      </w:r>
      <w:r>
        <w:rPr>
          <w:rFonts w:hint="eastAsia"/>
          <w:sz w:val="28"/>
          <w:szCs w:val="28"/>
          <w:lang w:val="en-US" w:eastAsia="zh-CN"/>
        </w:rPr>
        <w:t>1</w:t>
      </w:r>
      <w:r>
        <w:rPr>
          <w:sz w:val="28"/>
          <w:szCs w:val="28"/>
        </w:rPr>
        <w:fldChar w:fldCharType="end"/>
      </w:r>
      <w:r>
        <w:rPr>
          <w:rFonts w:hint="eastAsia"/>
          <w:sz w:val="28"/>
          <w:szCs w:val="28"/>
          <w:lang w:val="en-US" w:eastAsia="zh-CN"/>
        </w:rPr>
        <w:t>69</w:t>
      </w:r>
    </w:p>
    <w:p>
      <w:pPr>
        <w:pStyle w:val="40"/>
        <w:pageBreakBefore w:val="0"/>
        <w:tabs>
          <w:tab w:val="right" w:leader="dot" w:pos="9298"/>
        </w:tabs>
        <w:kinsoku/>
        <w:wordWrap/>
        <w:overflowPunct/>
        <w:bidi w:val="0"/>
        <w:spacing w:line="560" w:lineRule="exact"/>
        <w:ind w:leftChars="0" w:firstLine="400" w:firstLineChars="200"/>
        <w:rPr>
          <w:rFonts w:hint="default" w:eastAsia="宋体"/>
          <w:sz w:val="28"/>
          <w:szCs w:val="28"/>
          <w:lang w:val="en-US" w:eastAsia="zh-CN"/>
        </w:rPr>
      </w:pPr>
      <w:r>
        <w:fldChar w:fldCharType="begin"/>
      </w:r>
      <w:r>
        <w:instrText xml:space="preserve"> HYPERLINK \l "_Toc23328" </w:instrText>
      </w:r>
      <w:r>
        <w:fldChar w:fldCharType="separate"/>
      </w:r>
      <w:r>
        <w:rPr>
          <w:rFonts w:hint="eastAsia" w:ascii="宋体" w:hAnsi="宋体" w:cs="宋体"/>
          <w:sz w:val="28"/>
          <w:szCs w:val="28"/>
        </w:rPr>
        <w:t>第十四节  调度与应急管理</w:t>
      </w:r>
      <w:r>
        <w:rPr>
          <w:sz w:val="28"/>
          <w:szCs w:val="28"/>
        </w:rPr>
        <w:tab/>
      </w:r>
      <w:r>
        <w:rPr>
          <w:rFonts w:hint="eastAsia"/>
          <w:sz w:val="28"/>
          <w:szCs w:val="28"/>
          <w:lang w:val="en-US" w:eastAsia="zh-CN"/>
        </w:rPr>
        <w:t>1</w:t>
      </w:r>
      <w:r>
        <w:rPr>
          <w:sz w:val="28"/>
          <w:szCs w:val="28"/>
        </w:rPr>
        <w:fldChar w:fldCharType="end"/>
      </w:r>
      <w:r>
        <w:rPr>
          <w:rFonts w:hint="eastAsia"/>
          <w:sz w:val="28"/>
          <w:szCs w:val="28"/>
          <w:lang w:val="en-US" w:eastAsia="zh-CN"/>
        </w:rPr>
        <w:t>84</w:t>
      </w:r>
    </w:p>
    <w:p>
      <w:pPr>
        <w:pStyle w:val="40"/>
        <w:pageBreakBefore w:val="0"/>
        <w:tabs>
          <w:tab w:val="right" w:leader="dot" w:pos="9298"/>
        </w:tabs>
        <w:kinsoku/>
        <w:wordWrap/>
        <w:overflowPunct/>
        <w:bidi w:val="0"/>
        <w:spacing w:line="560" w:lineRule="exact"/>
        <w:ind w:leftChars="0" w:firstLine="400" w:firstLineChars="200"/>
        <w:rPr>
          <w:rFonts w:hint="default" w:eastAsia="宋体"/>
          <w:sz w:val="28"/>
          <w:szCs w:val="28"/>
          <w:lang w:val="en-US" w:eastAsia="zh-CN"/>
        </w:rPr>
      </w:pPr>
      <w:r>
        <w:fldChar w:fldCharType="begin"/>
      </w:r>
      <w:r>
        <w:instrText xml:space="preserve"> HYPERLINK \l "_Toc13086" </w:instrText>
      </w:r>
      <w:r>
        <w:fldChar w:fldCharType="separate"/>
      </w:r>
      <w:r>
        <w:rPr>
          <w:rFonts w:hint="eastAsia" w:ascii="宋体" w:hAnsi="宋体" w:cs="宋体"/>
          <w:sz w:val="28"/>
          <w:szCs w:val="28"/>
        </w:rPr>
        <w:t>第十五节  地面设施</w:t>
      </w:r>
      <w:r>
        <w:rPr>
          <w:sz w:val="28"/>
          <w:szCs w:val="28"/>
        </w:rPr>
        <w:tab/>
      </w:r>
      <w:r>
        <w:rPr>
          <w:rFonts w:hint="eastAsia"/>
          <w:sz w:val="28"/>
          <w:szCs w:val="28"/>
          <w:lang w:val="en-US" w:eastAsia="zh-CN"/>
        </w:rPr>
        <w:t>1</w:t>
      </w:r>
      <w:r>
        <w:rPr>
          <w:sz w:val="28"/>
          <w:szCs w:val="28"/>
        </w:rPr>
        <w:fldChar w:fldCharType="end"/>
      </w:r>
      <w:r>
        <w:rPr>
          <w:rFonts w:hint="eastAsia"/>
          <w:sz w:val="28"/>
          <w:szCs w:val="28"/>
          <w:lang w:val="en-US" w:eastAsia="zh-CN"/>
        </w:rPr>
        <w:t>90</w:t>
      </w:r>
    </w:p>
    <w:p>
      <w:pPr>
        <w:pStyle w:val="40"/>
        <w:pageBreakBefore w:val="0"/>
        <w:tabs>
          <w:tab w:val="right" w:leader="dot" w:pos="9298"/>
        </w:tabs>
        <w:kinsoku/>
        <w:wordWrap/>
        <w:overflowPunct/>
        <w:bidi w:val="0"/>
        <w:spacing w:line="560" w:lineRule="exact"/>
        <w:ind w:leftChars="0" w:firstLine="400" w:firstLineChars="200"/>
        <w:rPr>
          <w:rFonts w:hint="default" w:eastAsia="宋体"/>
          <w:sz w:val="28"/>
          <w:szCs w:val="28"/>
          <w:lang w:val="en-US" w:eastAsia="zh-CN"/>
        </w:rPr>
      </w:pPr>
      <w:r>
        <w:fldChar w:fldCharType="begin"/>
      </w:r>
      <w:r>
        <w:instrText xml:space="preserve"> HYPERLINK \l "_Toc262" </w:instrText>
      </w:r>
      <w:r>
        <w:fldChar w:fldCharType="separate"/>
      </w:r>
      <w:r>
        <w:rPr>
          <w:rFonts w:hint="eastAsia" w:ascii="宋体" w:hAnsi="宋体" w:cs="宋体"/>
          <w:sz w:val="28"/>
          <w:szCs w:val="28"/>
        </w:rPr>
        <w:t>第十六节  东风井</w:t>
      </w:r>
      <w:r>
        <w:rPr>
          <w:sz w:val="28"/>
          <w:szCs w:val="28"/>
        </w:rPr>
        <w:tab/>
      </w:r>
      <w:r>
        <w:rPr>
          <w:rFonts w:hint="eastAsia"/>
          <w:sz w:val="28"/>
          <w:szCs w:val="28"/>
          <w:lang w:val="en-US" w:eastAsia="zh-CN"/>
        </w:rPr>
        <w:t>2</w:t>
      </w:r>
      <w:r>
        <w:rPr>
          <w:sz w:val="28"/>
          <w:szCs w:val="28"/>
        </w:rPr>
        <w:fldChar w:fldCharType="end"/>
      </w:r>
      <w:r>
        <w:rPr>
          <w:rFonts w:hint="eastAsia"/>
          <w:sz w:val="28"/>
          <w:szCs w:val="28"/>
          <w:lang w:val="en-US" w:eastAsia="zh-CN"/>
        </w:rPr>
        <w:t>02</w:t>
      </w:r>
    </w:p>
    <w:p>
      <w:pPr>
        <w:pStyle w:val="40"/>
        <w:pageBreakBefore w:val="0"/>
        <w:tabs>
          <w:tab w:val="right" w:leader="dot" w:pos="9298"/>
        </w:tabs>
        <w:kinsoku/>
        <w:wordWrap/>
        <w:overflowPunct/>
        <w:bidi w:val="0"/>
        <w:spacing w:line="560" w:lineRule="exact"/>
        <w:ind w:leftChars="0" w:firstLine="400" w:firstLineChars="200"/>
        <w:rPr>
          <w:rFonts w:hint="default" w:eastAsia="宋体"/>
          <w:sz w:val="28"/>
          <w:szCs w:val="28"/>
          <w:lang w:val="en-US" w:eastAsia="zh-CN"/>
        </w:rPr>
      </w:pPr>
      <w:r>
        <w:fldChar w:fldCharType="begin"/>
      </w:r>
      <w:r>
        <w:instrText xml:space="preserve"> HYPERLINK \l "_Toc262" </w:instrText>
      </w:r>
      <w:r>
        <w:fldChar w:fldCharType="separate"/>
      </w:r>
      <w:r>
        <w:rPr>
          <w:rFonts w:hint="eastAsia" w:ascii="宋体" w:hAnsi="宋体" w:cs="宋体"/>
          <w:sz w:val="28"/>
          <w:szCs w:val="28"/>
        </w:rPr>
        <w:t>第十七节  职业病危害</w:t>
      </w:r>
      <w:r>
        <w:rPr>
          <w:sz w:val="28"/>
          <w:szCs w:val="28"/>
        </w:rPr>
        <w:tab/>
      </w:r>
      <w:r>
        <w:rPr>
          <w:rFonts w:hint="eastAsia"/>
          <w:sz w:val="28"/>
          <w:szCs w:val="28"/>
          <w:lang w:val="en-US" w:eastAsia="zh-CN"/>
        </w:rPr>
        <w:t>2</w:t>
      </w:r>
      <w:r>
        <w:rPr>
          <w:sz w:val="28"/>
          <w:szCs w:val="28"/>
        </w:rPr>
        <w:fldChar w:fldCharType="end"/>
      </w:r>
      <w:r>
        <w:rPr>
          <w:rFonts w:hint="eastAsia"/>
          <w:sz w:val="28"/>
          <w:szCs w:val="28"/>
          <w:lang w:val="en-US" w:eastAsia="zh-CN"/>
        </w:rPr>
        <w:t>16</w:t>
      </w:r>
    </w:p>
    <w:p>
      <w:pPr>
        <w:pStyle w:val="40"/>
        <w:pageBreakBefore w:val="0"/>
        <w:tabs>
          <w:tab w:val="right" w:leader="dot" w:pos="9298"/>
        </w:tabs>
        <w:kinsoku/>
        <w:wordWrap/>
        <w:overflowPunct/>
        <w:bidi w:val="0"/>
        <w:spacing w:line="560" w:lineRule="exact"/>
        <w:ind w:leftChars="0" w:firstLine="400" w:firstLineChars="200"/>
        <w:rPr>
          <w:rFonts w:hint="default" w:eastAsia="宋体"/>
          <w:sz w:val="28"/>
          <w:szCs w:val="28"/>
          <w:lang w:val="en-US" w:eastAsia="zh-CN"/>
        </w:rPr>
      </w:pPr>
      <w:r>
        <w:fldChar w:fldCharType="begin"/>
      </w:r>
      <w:r>
        <w:instrText xml:space="preserve"> HYPERLINK \l "_Toc32511" </w:instrText>
      </w:r>
      <w:r>
        <w:fldChar w:fldCharType="separate"/>
      </w:r>
      <w:r>
        <w:rPr>
          <w:rFonts w:hint="eastAsia" w:ascii="宋体" w:hAnsi="宋体" w:cs="宋体"/>
          <w:sz w:val="28"/>
          <w:szCs w:val="28"/>
        </w:rPr>
        <w:t>第十八节  人员</w:t>
      </w:r>
      <w:r>
        <w:rPr>
          <w:sz w:val="28"/>
          <w:szCs w:val="28"/>
        </w:rPr>
        <w:tab/>
      </w:r>
      <w:r>
        <w:rPr>
          <w:rFonts w:hint="eastAsia"/>
          <w:sz w:val="28"/>
          <w:szCs w:val="28"/>
          <w:lang w:val="en-US" w:eastAsia="zh-CN"/>
        </w:rPr>
        <w:t>2</w:t>
      </w:r>
      <w:r>
        <w:rPr>
          <w:sz w:val="28"/>
          <w:szCs w:val="28"/>
        </w:rPr>
        <w:fldChar w:fldCharType="end"/>
      </w:r>
      <w:r>
        <w:rPr>
          <w:rFonts w:hint="eastAsia"/>
          <w:sz w:val="28"/>
          <w:szCs w:val="28"/>
          <w:lang w:val="en-US" w:eastAsia="zh-CN"/>
        </w:rPr>
        <w:t>21</w:t>
      </w:r>
    </w:p>
    <w:p>
      <w:pPr>
        <w:pStyle w:val="40"/>
        <w:pageBreakBefore w:val="0"/>
        <w:tabs>
          <w:tab w:val="right" w:leader="dot" w:pos="9298"/>
        </w:tabs>
        <w:kinsoku/>
        <w:wordWrap/>
        <w:overflowPunct/>
        <w:bidi w:val="0"/>
        <w:spacing w:line="560" w:lineRule="exact"/>
        <w:ind w:leftChars="0" w:firstLine="400" w:firstLineChars="200"/>
        <w:rPr>
          <w:rFonts w:hint="default" w:eastAsia="宋体"/>
          <w:sz w:val="28"/>
          <w:szCs w:val="28"/>
          <w:lang w:val="en-US" w:eastAsia="zh-CN"/>
        </w:rPr>
      </w:pPr>
      <w:r>
        <w:fldChar w:fldCharType="begin"/>
      </w:r>
      <w:r>
        <w:instrText xml:space="preserve"> HYPERLINK \l "_Toc11885" </w:instrText>
      </w:r>
      <w:r>
        <w:fldChar w:fldCharType="separate"/>
      </w:r>
      <w:r>
        <w:rPr>
          <w:rFonts w:hint="eastAsia" w:ascii="宋体" w:hAnsi="宋体" w:cs="宋体"/>
          <w:sz w:val="28"/>
          <w:szCs w:val="28"/>
        </w:rPr>
        <w:t>第十九节  主要岗位</w:t>
      </w:r>
      <w:r>
        <w:rPr>
          <w:sz w:val="28"/>
          <w:szCs w:val="28"/>
        </w:rPr>
        <w:tab/>
      </w:r>
      <w:r>
        <w:rPr>
          <w:rFonts w:hint="eastAsia"/>
          <w:sz w:val="28"/>
          <w:szCs w:val="28"/>
          <w:lang w:val="en-US" w:eastAsia="zh-CN"/>
        </w:rPr>
        <w:t>2</w:t>
      </w:r>
      <w:r>
        <w:rPr>
          <w:sz w:val="28"/>
          <w:szCs w:val="28"/>
        </w:rPr>
        <w:fldChar w:fldCharType="end"/>
      </w:r>
      <w:r>
        <w:rPr>
          <w:rFonts w:hint="eastAsia"/>
          <w:sz w:val="28"/>
          <w:szCs w:val="28"/>
          <w:lang w:val="en-US" w:eastAsia="zh-CN"/>
        </w:rPr>
        <w:t>30</w:t>
      </w:r>
    </w:p>
    <w:p>
      <w:pPr>
        <w:pStyle w:val="48"/>
        <w:pageBreakBefore w:val="0"/>
        <w:tabs>
          <w:tab w:val="right" w:leader="dot" w:pos="9298"/>
        </w:tabs>
        <w:kinsoku/>
        <w:wordWrap/>
        <w:overflowPunct/>
        <w:bidi w:val="0"/>
        <w:spacing w:line="560" w:lineRule="exact"/>
        <w:rPr>
          <w:rFonts w:hint="default" w:eastAsia="宋体"/>
          <w:sz w:val="28"/>
          <w:szCs w:val="28"/>
          <w:lang w:val="en-US" w:eastAsia="zh-CN"/>
        </w:rPr>
      </w:pPr>
      <w:r>
        <w:fldChar w:fldCharType="begin"/>
      </w:r>
      <w:r>
        <w:instrText xml:space="preserve"> HYPERLINK \l "_Toc8121" </w:instrText>
      </w:r>
      <w:r>
        <w:fldChar w:fldCharType="separate"/>
      </w:r>
      <w:r>
        <w:rPr>
          <w:rFonts w:hint="eastAsia" w:ascii="黑体" w:eastAsia="黑体"/>
          <w:sz w:val="28"/>
          <w:szCs w:val="28"/>
        </w:rPr>
        <w:t>第</w:t>
      </w:r>
      <w:r>
        <w:rPr>
          <w:rFonts w:hint="eastAsia"/>
          <w:sz w:val="28"/>
          <w:szCs w:val="28"/>
        </w:rPr>
        <w:t>四</w:t>
      </w:r>
      <w:r>
        <w:rPr>
          <w:rFonts w:hint="eastAsia" w:ascii="黑体" w:eastAsia="黑体"/>
          <w:sz w:val="28"/>
          <w:szCs w:val="28"/>
        </w:rPr>
        <w:t>章  评估总结</w:t>
      </w:r>
      <w:r>
        <w:rPr>
          <w:sz w:val="28"/>
          <w:szCs w:val="28"/>
        </w:rPr>
        <w:tab/>
      </w:r>
      <w:r>
        <w:rPr>
          <w:rFonts w:hint="eastAsia"/>
          <w:sz w:val="28"/>
          <w:szCs w:val="28"/>
          <w:lang w:val="en-US" w:eastAsia="zh-CN"/>
        </w:rPr>
        <w:t>3</w:t>
      </w:r>
      <w:r>
        <w:rPr>
          <w:rFonts w:hint="eastAsia"/>
          <w:sz w:val="28"/>
          <w:szCs w:val="28"/>
        </w:rPr>
        <w:fldChar w:fldCharType="end"/>
      </w:r>
      <w:r>
        <w:rPr>
          <w:rFonts w:hint="eastAsia"/>
          <w:sz w:val="28"/>
          <w:szCs w:val="28"/>
          <w:lang w:val="en-US" w:eastAsia="zh-CN"/>
        </w:rPr>
        <w:t>19</w:t>
      </w:r>
    </w:p>
    <w:p>
      <w:pPr>
        <w:pStyle w:val="48"/>
        <w:pageBreakBefore w:val="0"/>
        <w:tabs>
          <w:tab w:val="right" w:leader="dot" w:pos="9298"/>
        </w:tabs>
        <w:kinsoku/>
        <w:wordWrap/>
        <w:overflowPunct/>
        <w:bidi w:val="0"/>
        <w:spacing w:line="560" w:lineRule="exact"/>
        <w:rPr>
          <w:rFonts w:hint="default" w:eastAsia="宋体"/>
          <w:sz w:val="28"/>
          <w:szCs w:val="28"/>
          <w:lang w:val="en-US" w:eastAsia="zh-CN"/>
        </w:rPr>
      </w:pPr>
      <w:r>
        <w:fldChar w:fldCharType="begin"/>
      </w:r>
      <w:r>
        <w:instrText xml:space="preserve"> HYPERLINK \l "_Toc11601" </w:instrText>
      </w:r>
      <w:r>
        <w:fldChar w:fldCharType="separate"/>
      </w:r>
      <w:r>
        <w:rPr>
          <w:rFonts w:hint="eastAsia" w:ascii="黑体" w:eastAsia="黑体"/>
          <w:sz w:val="28"/>
          <w:szCs w:val="28"/>
        </w:rPr>
        <w:t>第</w:t>
      </w:r>
      <w:r>
        <w:rPr>
          <w:rFonts w:hint="eastAsia"/>
          <w:sz w:val="28"/>
          <w:szCs w:val="28"/>
        </w:rPr>
        <w:t>五</w:t>
      </w:r>
      <w:r>
        <w:rPr>
          <w:rFonts w:hint="eastAsia" w:ascii="黑体" w:eastAsia="黑体"/>
          <w:sz w:val="28"/>
          <w:szCs w:val="28"/>
        </w:rPr>
        <w:t>章  安全风险辨识成果应用</w:t>
      </w:r>
      <w:r>
        <w:rPr>
          <w:sz w:val="28"/>
          <w:szCs w:val="28"/>
        </w:rPr>
        <w:tab/>
      </w:r>
      <w:r>
        <w:rPr>
          <w:rFonts w:hint="eastAsia"/>
          <w:sz w:val="28"/>
          <w:szCs w:val="28"/>
          <w:lang w:val="en-US" w:eastAsia="zh-CN"/>
        </w:rPr>
        <w:t>3</w:t>
      </w:r>
      <w:r>
        <w:rPr>
          <w:sz w:val="28"/>
          <w:szCs w:val="28"/>
        </w:rPr>
        <w:fldChar w:fldCharType="end"/>
      </w:r>
      <w:r>
        <w:rPr>
          <w:rFonts w:hint="eastAsia"/>
          <w:sz w:val="28"/>
          <w:szCs w:val="28"/>
          <w:lang w:val="en-US" w:eastAsia="zh-CN"/>
        </w:rPr>
        <w:t>21</w:t>
      </w:r>
    </w:p>
    <w:p>
      <w:pPr>
        <w:pStyle w:val="48"/>
        <w:pageBreakBefore w:val="0"/>
        <w:tabs>
          <w:tab w:val="right" w:leader="dot" w:pos="9298"/>
        </w:tabs>
        <w:kinsoku/>
        <w:wordWrap/>
        <w:overflowPunct/>
        <w:bidi w:val="0"/>
        <w:spacing w:line="560" w:lineRule="exact"/>
        <w:rPr>
          <w:rFonts w:hint="default" w:eastAsia="宋体"/>
          <w:sz w:val="28"/>
          <w:szCs w:val="28"/>
          <w:lang w:val="en-US" w:eastAsia="zh-CN"/>
        </w:rPr>
      </w:pPr>
      <w:r>
        <w:fldChar w:fldCharType="begin"/>
      </w:r>
      <w:r>
        <w:instrText xml:space="preserve"> HYPERLINK \l "_Toc19134" </w:instrText>
      </w:r>
      <w:r>
        <w:fldChar w:fldCharType="separate"/>
      </w:r>
      <w:r>
        <w:rPr>
          <w:rFonts w:hint="eastAsia" w:ascii="黑体" w:eastAsia="黑体" w:cs="黑体"/>
          <w:sz w:val="28"/>
          <w:szCs w:val="28"/>
          <w:lang w:bidi="en-US"/>
        </w:rPr>
        <w:t>第六章  重大安全风险清单</w:t>
      </w:r>
      <w:r>
        <w:rPr>
          <w:sz w:val="28"/>
          <w:szCs w:val="28"/>
        </w:rPr>
        <w:tab/>
      </w:r>
      <w:r>
        <w:rPr>
          <w:rFonts w:hint="eastAsia"/>
          <w:sz w:val="28"/>
          <w:szCs w:val="28"/>
          <w:lang w:val="en-US" w:eastAsia="zh-CN"/>
        </w:rPr>
        <w:t>3</w:t>
      </w:r>
      <w:r>
        <w:rPr>
          <w:rFonts w:hint="eastAsia"/>
          <w:sz w:val="28"/>
          <w:szCs w:val="28"/>
        </w:rPr>
        <w:fldChar w:fldCharType="end"/>
      </w:r>
      <w:r>
        <w:rPr>
          <w:rFonts w:hint="eastAsia"/>
          <w:sz w:val="28"/>
          <w:szCs w:val="28"/>
          <w:lang w:val="en-US" w:eastAsia="zh-CN"/>
        </w:rPr>
        <w:t>22</w:t>
      </w:r>
    </w:p>
    <w:p>
      <w:pPr>
        <w:pStyle w:val="48"/>
        <w:pageBreakBefore w:val="0"/>
        <w:tabs>
          <w:tab w:val="right" w:leader="dot" w:pos="9298"/>
        </w:tabs>
        <w:kinsoku/>
        <w:wordWrap/>
        <w:overflowPunct/>
        <w:bidi w:val="0"/>
        <w:spacing w:line="560" w:lineRule="exact"/>
        <w:rPr>
          <w:rFonts w:hint="default" w:eastAsia="宋体"/>
          <w:sz w:val="28"/>
          <w:szCs w:val="28"/>
          <w:lang w:val="en-US" w:eastAsia="zh-CN"/>
        </w:rPr>
      </w:pPr>
      <w:r>
        <w:fldChar w:fldCharType="begin"/>
      </w:r>
      <w:r>
        <w:instrText xml:space="preserve"> HYPERLINK \l "_Toc25593" </w:instrText>
      </w:r>
      <w:r>
        <w:fldChar w:fldCharType="separate"/>
      </w:r>
      <w:r>
        <w:rPr>
          <w:rFonts w:hint="eastAsia" w:ascii="宋体" w:hAnsi="宋体" w:cs="宋体"/>
          <w:sz w:val="28"/>
          <w:szCs w:val="28"/>
        </w:rPr>
        <w:t>附： 招贤矿业202</w:t>
      </w:r>
      <w:r>
        <w:rPr>
          <w:rFonts w:hint="eastAsia" w:ascii="宋体" w:hAnsi="宋体" w:cs="宋体"/>
          <w:sz w:val="28"/>
          <w:szCs w:val="28"/>
          <w:lang w:val="en-US" w:eastAsia="zh-CN"/>
        </w:rPr>
        <w:t>2</w:t>
      </w:r>
      <w:r>
        <w:rPr>
          <w:rFonts w:hint="eastAsia" w:ascii="宋体" w:hAnsi="宋体" w:cs="宋体"/>
          <w:sz w:val="28"/>
          <w:szCs w:val="28"/>
        </w:rPr>
        <w:t>年度重大安全风险清单</w:t>
      </w:r>
      <w:r>
        <w:rPr>
          <w:sz w:val="28"/>
          <w:szCs w:val="28"/>
        </w:rPr>
        <w:tab/>
      </w:r>
      <w:r>
        <w:rPr>
          <w:rFonts w:hint="eastAsia"/>
          <w:sz w:val="28"/>
          <w:szCs w:val="28"/>
          <w:lang w:val="en-US" w:eastAsia="zh-CN"/>
        </w:rPr>
        <w:t>3</w:t>
      </w:r>
      <w:r>
        <w:rPr>
          <w:rFonts w:hint="eastAsia"/>
          <w:sz w:val="28"/>
          <w:szCs w:val="28"/>
        </w:rPr>
        <w:fldChar w:fldCharType="end"/>
      </w:r>
      <w:r>
        <w:rPr>
          <w:rFonts w:hint="eastAsia"/>
          <w:sz w:val="28"/>
          <w:szCs w:val="28"/>
          <w:lang w:val="en-US" w:eastAsia="zh-CN"/>
        </w:rPr>
        <w:t>22</w:t>
      </w:r>
    </w:p>
    <w:p>
      <w:pPr>
        <w:pageBreakBefore w:val="0"/>
        <w:kinsoku/>
        <w:wordWrap/>
        <w:overflowPunct/>
        <w:bidi w:val="0"/>
        <w:spacing w:line="560" w:lineRule="exact"/>
        <w:jc w:val="center"/>
        <w:rPr>
          <w:rFonts w:ascii="Times New Roman" w:hAnsi="Times New Roman" w:eastAsia="仿宋_GB2312"/>
          <w:b/>
          <w:bCs/>
          <w:sz w:val="44"/>
          <w:szCs w:val="44"/>
          <w:lang w:eastAsia="zh-CN"/>
        </w:rPr>
      </w:pPr>
      <w:r>
        <w:rPr>
          <w:sz w:val="28"/>
          <w:szCs w:val="28"/>
        </w:rPr>
        <w:fldChar w:fldCharType="end"/>
      </w:r>
      <w:bookmarkStart w:id="12" w:name="_Toc24187"/>
      <w:r>
        <w:rPr>
          <w:rFonts w:ascii="Times New Roman" w:hAnsi="Times New Roman" w:eastAsia="仿宋_GB2312"/>
          <w:b/>
          <w:bCs/>
          <w:sz w:val="44"/>
          <w:szCs w:val="44"/>
        </w:rPr>
        <w:br w:type="page"/>
      </w:r>
      <w:r>
        <w:rPr>
          <w:rFonts w:ascii="Times New Roman" w:hAnsi="Times New Roman" w:eastAsia="仿宋_GB2312"/>
          <w:b/>
          <w:bCs/>
          <w:sz w:val="44"/>
          <w:szCs w:val="44"/>
        </w:rPr>
        <w:t>前  言</w:t>
      </w:r>
      <w:bookmarkEnd w:id="0"/>
      <w:bookmarkEnd w:id="1"/>
      <w:bookmarkEnd w:id="2"/>
      <w:bookmarkEnd w:id="3"/>
      <w:bookmarkEnd w:id="4"/>
      <w:bookmarkEnd w:id="5"/>
      <w:bookmarkEnd w:id="6"/>
      <w:bookmarkEnd w:id="7"/>
      <w:bookmarkEnd w:id="8"/>
      <w:bookmarkEnd w:id="9"/>
      <w:bookmarkEnd w:id="10"/>
      <w:bookmarkEnd w:id="11"/>
      <w:bookmarkEnd w:id="12"/>
    </w:p>
    <w:p>
      <w:pPr>
        <w:pStyle w:val="4"/>
        <w:pageBreakBefore w:val="0"/>
        <w:kinsoku/>
        <w:wordWrap/>
        <w:overflowPunct/>
        <w:bidi w:val="0"/>
        <w:spacing w:line="560" w:lineRule="exact"/>
        <w:rPr>
          <w:rFonts w:hint="eastAsia" w:ascii="楷体_GB2312" w:hAnsi="楷体_GB2312" w:eastAsia="楷体_GB2312" w:cs="楷体_GB2312"/>
          <w:sz w:val="32"/>
          <w:szCs w:val="32"/>
        </w:rPr>
      </w:pPr>
      <w:bookmarkStart w:id="13" w:name="_Toc4865"/>
      <w:bookmarkStart w:id="14" w:name="_Toc28007"/>
      <w:bookmarkStart w:id="15" w:name="_Toc23285"/>
      <w:bookmarkStart w:id="16" w:name="_Toc21912"/>
      <w:bookmarkStart w:id="17" w:name="_Toc22297"/>
      <w:bookmarkStart w:id="18" w:name="_Toc21831"/>
      <w:bookmarkStart w:id="19" w:name="_Toc9054"/>
      <w:bookmarkStart w:id="20" w:name="_Toc9186"/>
      <w:bookmarkStart w:id="21" w:name="_Toc27239"/>
      <w:bookmarkStart w:id="22" w:name="_Toc27063549"/>
      <w:bookmarkStart w:id="23" w:name="_Toc11531"/>
      <w:bookmarkStart w:id="24" w:name="_Toc26866"/>
      <w:bookmarkStart w:id="25" w:name="_Toc511251469"/>
      <w:bookmarkStart w:id="26" w:name="_Toc511251369"/>
      <w:bookmarkStart w:id="27" w:name="_Toc511251430"/>
      <w:bookmarkStart w:id="28" w:name="_Toc511297079"/>
      <w:bookmarkStart w:id="29" w:name="_Toc13701"/>
      <w:r>
        <w:rPr>
          <w:rFonts w:hint="eastAsia" w:ascii="楷体_GB2312" w:hAnsi="楷体_GB2312" w:eastAsia="楷体_GB2312" w:cs="楷体_GB2312"/>
          <w:sz w:val="32"/>
          <w:szCs w:val="32"/>
        </w:rPr>
        <w:t>一、评估目的</w:t>
      </w:r>
      <w:bookmarkEnd w:id="13"/>
      <w:bookmarkEnd w:id="14"/>
      <w:bookmarkEnd w:id="15"/>
      <w:bookmarkEnd w:id="16"/>
      <w:bookmarkEnd w:id="17"/>
      <w:bookmarkEnd w:id="18"/>
      <w:bookmarkEnd w:id="19"/>
      <w:bookmarkEnd w:id="20"/>
      <w:bookmarkEnd w:id="21"/>
      <w:bookmarkEnd w:id="22"/>
      <w:bookmarkEnd w:id="23"/>
    </w:p>
    <w:bookmarkEnd w:id="24"/>
    <w:bookmarkEnd w:id="25"/>
    <w:bookmarkEnd w:id="26"/>
    <w:bookmarkEnd w:id="27"/>
    <w:bookmarkEnd w:id="28"/>
    <w:bookmarkEnd w:id="29"/>
    <w:p>
      <w:pPr>
        <w:pageBreakBefore w:val="0"/>
        <w:kinsoku/>
        <w:wordWrap/>
        <w:overflowPunct/>
        <w:bidi w:val="0"/>
        <w:spacing w:line="560" w:lineRule="exact"/>
        <w:ind w:firstLine="640" w:firstLineChars="200"/>
        <w:jc w:val="both"/>
        <w:rPr>
          <w:sz w:val="28"/>
          <w:szCs w:val="28"/>
          <w:lang w:eastAsia="zh-CN"/>
        </w:rPr>
      </w:pPr>
      <w:r>
        <w:rPr>
          <w:rFonts w:hint="eastAsia" w:ascii="仿宋_GB2312" w:hAnsi="仿宋_GB2312" w:eastAsia="仿宋_GB2312" w:cs="仿宋_GB2312"/>
          <w:sz w:val="32"/>
          <w:szCs w:val="32"/>
          <w:lang w:eastAsia="zh-CN"/>
        </w:rPr>
        <w:t>根据《国务院安委会办公室关于实施遏制重特大事故工作指南构建双重预防机制的意见》（安委办〔2016〕11 号）；国家煤矿安全监察局关于印发《煤矿安全生产标准化管理体系考核定级办法（试行）》和《煤矿安全生产标准化管理体系基本要求及评分方法（试行）》的通知(〔2020〕16号)、《陕西省煤矿安全生产标准化管理体系考核定级实施细则（试行）》(陕应急〔2020〕140号)等文件精神，重点对矿井瓦斯、水、火、煤尘、顶板、冲击地压、供电系统、提升运输系统等容易导致群死群伤事故的危险因素开展安全风险辨识，切实做好矿井灾害防治工作，为矿井安全发展提供保障。</w:t>
      </w:r>
    </w:p>
    <w:p>
      <w:pPr>
        <w:pStyle w:val="4"/>
        <w:pageBreakBefore w:val="0"/>
        <w:kinsoku/>
        <w:wordWrap/>
        <w:overflowPunct/>
        <w:bidi w:val="0"/>
        <w:spacing w:line="560" w:lineRule="exact"/>
        <w:rPr>
          <w:rFonts w:hint="eastAsia" w:ascii="楷体_GB2312" w:hAnsi="楷体_GB2312" w:eastAsia="楷体_GB2312" w:cs="楷体_GB2312"/>
          <w:sz w:val="32"/>
          <w:szCs w:val="32"/>
          <w:lang w:eastAsia="zh-CN"/>
        </w:rPr>
      </w:pPr>
      <w:bookmarkStart w:id="30" w:name="_Toc22315"/>
      <w:bookmarkStart w:id="31" w:name="_Toc9637"/>
      <w:bookmarkStart w:id="32" w:name="_Toc27063550"/>
      <w:bookmarkStart w:id="33" w:name="_Toc11608"/>
      <w:bookmarkStart w:id="34" w:name="_Toc9108"/>
      <w:bookmarkStart w:id="35" w:name="_Toc29939"/>
      <w:bookmarkStart w:id="36" w:name="_Toc18721"/>
      <w:bookmarkStart w:id="37" w:name="_Toc8922"/>
      <w:bookmarkStart w:id="38" w:name="_Toc18951"/>
      <w:bookmarkStart w:id="39" w:name="_Toc14939"/>
      <w:bookmarkStart w:id="40" w:name="_Toc15781"/>
      <w:bookmarkStart w:id="41" w:name="_Toc511251432"/>
      <w:bookmarkStart w:id="42" w:name="_Toc511251371"/>
      <w:bookmarkStart w:id="43" w:name="_Toc511297081"/>
      <w:bookmarkStart w:id="44" w:name="_Toc511251471"/>
      <w:bookmarkStart w:id="45" w:name="_Toc530745923"/>
      <w:r>
        <w:rPr>
          <w:rFonts w:hint="eastAsia" w:ascii="楷体_GB2312" w:hAnsi="楷体_GB2312" w:eastAsia="楷体_GB2312" w:cs="楷体_GB2312"/>
          <w:sz w:val="32"/>
          <w:szCs w:val="32"/>
          <w:lang w:eastAsia="zh-CN"/>
        </w:rPr>
        <w:t>二、评估范围</w:t>
      </w:r>
      <w:bookmarkEnd w:id="30"/>
      <w:bookmarkEnd w:id="31"/>
      <w:bookmarkEnd w:id="32"/>
      <w:bookmarkEnd w:id="33"/>
      <w:bookmarkEnd w:id="34"/>
      <w:bookmarkEnd w:id="35"/>
      <w:bookmarkEnd w:id="36"/>
      <w:bookmarkEnd w:id="37"/>
      <w:bookmarkEnd w:id="38"/>
      <w:bookmarkEnd w:id="39"/>
      <w:bookmarkEnd w:id="40"/>
    </w:p>
    <w:p>
      <w:pPr>
        <w:pageBreakBefore w:val="0"/>
        <w:kinsoku/>
        <w:wordWrap/>
        <w:overflowPunct/>
        <w:bidi w:val="0"/>
        <w:spacing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招贤矿业安全风险辨识范围为矿井上下所有生产作业场所，依据为矿井2022年生产作业计划、年度致灾因素普查报告、矿井地质报告（工程地质、瓦斯地质、水文地质）、采掘工艺设备、劳动组织，根据生产接替计划，剖析采场开采技术条件，对影响安全生产的各类安全风险因素、威胁程度进行全面排查和剖析，同时对安全生产各大系统可靠性进行分析，列出矿井瓦斯治理、水害防治、冲击地压防治、火、顶板、矿井供电、提升运输等重大安全风险，并制定相应安全管控措施</w:t>
      </w:r>
      <w:bookmarkEnd w:id="41"/>
      <w:bookmarkEnd w:id="42"/>
      <w:bookmarkEnd w:id="43"/>
      <w:bookmarkEnd w:id="44"/>
      <w:bookmarkStart w:id="46" w:name="_Toc21051"/>
      <w:bookmarkStart w:id="47" w:name="_Toc511297082"/>
      <w:bookmarkStart w:id="48" w:name="_Toc511251472"/>
      <w:bookmarkStart w:id="49" w:name="_Toc511251372"/>
      <w:bookmarkStart w:id="50" w:name="_Toc511251433"/>
      <w:bookmarkStart w:id="51" w:name="_Toc22426"/>
      <w:r>
        <w:rPr>
          <w:rFonts w:hint="eastAsia" w:ascii="仿宋_GB2312" w:hAnsi="仿宋_GB2312" w:eastAsia="仿宋_GB2312" w:cs="仿宋_GB2312"/>
          <w:sz w:val="32"/>
          <w:szCs w:val="32"/>
          <w:lang w:eastAsia="zh-CN"/>
        </w:rPr>
        <w:t>。</w:t>
      </w:r>
      <w:bookmarkEnd w:id="45"/>
    </w:p>
    <w:bookmarkEnd w:id="46"/>
    <w:bookmarkEnd w:id="47"/>
    <w:bookmarkEnd w:id="48"/>
    <w:bookmarkEnd w:id="49"/>
    <w:bookmarkEnd w:id="50"/>
    <w:bookmarkEnd w:id="51"/>
    <w:p>
      <w:pPr>
        <w:pStyle w:val="4"/>
        <w:pageBreakBefore w:val="0"/>
        <w:kinsoku/>
        <w:wordWrap/>
        <w:overflowPunct/>
        <w:bidi w:val="0"/>
        <w:spacing w:line="560" w:lineRule="exact"/>
        <w:rPr>
          <w:rFonts w:hint="eastAsia" w:ascii="楷体_GB2312" w:hAnsi="楷体_GB2312" w:eastAsia="楷体_GB2312" w:cs="楷体_GB2312"/>
          <w:sz w:val="32"/>
          <w:szCs w:val="32"/>
          <w:lang w:eastAsia="zh-CN"/>
        </w:rPr>
      </w:pPr>
      <w:bookmarkStart w:id="52" w:name="_Toc31967"/>
      <w:bookmarkStart w:id="53" w:name="_Toc26443"/>
      <w:bookmarkStart w:id="54" w:name="_Toc1695"/>
      <w:bookmarkStart w:id="55" w:name="_Toc15658"/>
      <w:bookmarkStart w:id="56" w:name="_Toc8140"/>
      <w:bookmarkStart w:id="57" w:name="_Toc27063551"/>
      <w:bookmarkStart w:id="58" w:name="_Toc7414"/>
      <w:bookmarkStart w:id="59" w:name="_Toc7238"/>
      <w:bookmarkStart w:id="60" w:name="_Toc23529"/>
      <w:bookmarkStart w:id="61" w:name="_Toc29331"/>
      <w:bookmarkStart w:id="62" w:name="_Toc28411"/>
      <w:r>
        <w:rPr>
          <w:rFonts w:hint="eastAsia" w:ascii="楷体_GB2312" w:hAnsi="楷体_GB2312" w:eastAsia="楷体_GB2312" w:cs="楷体_GB2312"/>
          <w:sz w:val="32"/>
          <w:szCs w:val="32"/>
          <w:lang w:eastAsia="zh-CN"/>
        </w:rPr>
        <w:t>三、评估依据</w:t>
      </w:r>
      <w:bookmarkEnd w:id="52"/>
      <w:bookmarkEnd w:id="53"/>
      <w:bookmarkEnd w:id="54"/>
      <w:bookmarkEnd w:id="55"/>
      <w:bookmarkEnd w:id="56"/>
      <w:bookmarkEnd w:id="57"/>
      <w:bookmarkEnd w:id="58"/>
      <w:bookmarkEnd w:id="59"/>
      <w:bookmarkEnd w:id="60"/>
      <w:bookmarkEnd w:id="61"/>
      <w:bookmarkEnd w:id="62"/>
    </w:p>
    <w:p>
      <w:pPr>
        <w:pageBreakBefore w:val="0"/>
        <w:kinsoku/>
        <w:wordWrap/>
        <w:overflowPunct/>
        <w:bidi w:val="0"/>
        <w:spacing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1.《国务院安委会办公室关于实施遏制重特大事故工作指南构建双重预防机制的意见》（安委办〔2016〕11号）；</w:t>
      </w:r>
    </w:p>
    <w:p>
      <w:pPr>
        <w:pageBreakBefore w:val="0"/>
        <w:kinsoku/>
        <w:wordWrap/>
        <w:overflowPunct/>
        <w:bidi w:val="0"/>
        <w:spacing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2.国家煤矿安全监察局关于印发《煤矿安全生产标准化管理体系考核定级办法（试行）》和《煤矿安全生产标准化管理体系基本要求及评分方法（试行）》的通知(〔2020〕16号)；</w:t>
      </w:r>
    </w:p>
    <w:p>
      <w:pPr>
        <w:pageBreakBefore w:val="0"/>
        <w:kinsoku/>
        <w:wordWrap/>
        <w:overflowPunct/>
        <w:bidi w:val="0"/>
        <w:spacing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3.安徽省政府安委会印发《安徽省标本兼治遏制重特大事故工作方案》（皖安〔2016〕7号）；</w:t>
      </w:r>
    </w:p>
    <w:p>
      <w:pPr>
        <w:pageBreakBefore w:val="0"/>
        <w:kinsoku/>
        <w:wordWrap/>
        <w:overflowPunct/>
        <w:bidi w:val="0"/>
        <w:spacing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4.《陕西省煤矿安全生产标准化管理体系考核定级实施细则（试行）》(陕应急〔2020〕140号)</w:t>
      </w:r>
    </w:p>
    <w:p>
      <w:pPr>
        <w:pageBreakBefore w:val="0"/>
        <w:kinsoku/>
        <w:wordWrap/>
        <w:overflowPunct/>
        <w:bidi w:val="0"/>
        <w:spacing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5.《煤矿安全规程》（2016年版）；</w:t>
      </w:r>
    </w:p>
    <w:p>
      <w:pPr>
        <w:pageBreakBefore w:val="0"/>
        <w:kinsoku/>
        <w:wordWrap/>
        <w:overflowPunct/>
        <w:bidi w:val="0"/>
        <w:spacing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6.《防治煤与瓦斯突出细则》（2019）；</w:t>
      </w:r>
    </w:p>
    <w:p>
      <w:pPr>
        <w:pageBreakBefore w:val="0"/>
        <w:kinsoku/>
        <w:wordWrap/>
        <w:overflowPunct/>
        <w:bidi w:val="0"/>
        <w:spacing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7.《煤矿防治水细则》（2018）；</w:t>
      </w:r>
    </w:p>
    <w:p>
      <w:pPr>
        <w:pageBreakBefore w:val="0"/>
        <w:kinsoku/>
        <w:wordWrap/>
        <w:overflowPunct/>
        <w:bidi w:val="0"/>
        <w:spacing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8.《防治煤矿冲击地压细则》（2018）；</w:t>
      </w:r>
    </w:p>
    <w:p>
      <w:pPr>
        <w:pageBreakBefore w:val="0"/>
        <w:kinsoku/>
        <w:wordWrap/>
        <w:overflowPunct/>
        <w:bidi w:val="0"/>
        <w:spacing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9.《矿井防灭火规范》；</w:t>
      </w:r>
    </w:p>
    <w:p>
      <w:pPr>
        <w:pageBreakBefore w:val="0"/>
        <w:kinsoku/>
        <w:wordWrap/>
        <w:overflowPunct/>
        <w:bidi w:val="0"/>
        <w:spacing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10.《安徽省煤矿瓦斯综合治理与利用办法》（安徽省人民政府办公厅皖政办〔2011〕62号）；</w:t>
      </w:r>
    </w:p>
    <w:p>
      <w:pPr>
        <w:pageBreakBefore w:val="0"/>
        <w:kinsoku/>
        <w:wordWrap/>
        <w:overflowPunct/>
        <w:bidi w:val="0"/>
        <w:spacing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11.《安徽省煤矿防治水和水资源化利用管理办法》（皖经信煤炭〔2017〕218号）；</w:t>
      </w:r>
    </w:p>
    <w:p>
      <w:pPr>
        <w:pageBreakBefore w:val="0"/>
        <w:kinsoku/>
        <w:wordWrap/>
        <w:overflowPunct/>
        <w:bidi w:val="0"/>
        <w:spacing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12．《煤矿井下安全避险“六大系统”建设完善基本规范（试行）》(安监总煤装〔2011〕33号)；</w:t>
      </w:r>
    </w:p>
    <w:p>
      <w:pPr>
        <w:pageBreakBefore w:val="0"/>
        <w:kinsoku/>
        <w:wordWrap/>
        <w:overflowPunct/>
        <w:bidi w:val="0"/>
        <w:spacing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13.《煤矿瓦斯等级鉴定办法》(安监总煤装〔2018〕9号)；</w:t>
      </w:r>
    </w:p>
    <w:p>
      <w:pPr>
        <w:pageBreakBefore w:val="0"/>
        <w:kinsoku/>
        <w:wordWrap/>
        <w:overflowPunct/>
        <w:bidi w:val="0"/>
        <w:spacing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14.《安徽省煤矿采空区管理办法》；</w:t>
      </w:r>
    </w:p>
    <w:p>
      <w:pPr>
        <w:pageBreakBefore w:val="0"/>
        <w:kinsoku/>
        <w:wordWrap/>
        <w:overflowPunct/>
        <w:bidi w:val="0"/>
        <w:spacing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15.《关于减少井下作业人数提升煤矿安全保障能力的指导意见》的通知（安监总煤行〔2016〕64号）；</w:t>
      </w:r>
    </w:p>
    <w:p>
      <w:pPr>
        <w:pageBreakBefore w:val="0"/>
        <w:kinsoku/>
        <w:wordWrap/>
        <w:overflowPunct/>
        <w:bidi w:val="0"/>
        <w:spacing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16.《关于印发《煤矿井下单班作业人数限员规定（试行）》的通知》（煤安监行管〔2018〕38号）；</w:t>
      </w:r>
    </w:p>
    <w:p>
      <w:pPr>
        <w:pStyle w:val="3"/>
        <w:pageBreakBefore w:val="0"/>
        <w:kinsoku/>
        <w:wordWrap/>
        <w:overflowPunct/>
        <w:bidi w:val="0"/>
        <w:spacing w:after="120" w:line="560" w:lineRule="exact"/>
        <w:ind w:left="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17.《矿井防灭火细则》（2021）</w:t>
      </w:r>
    </w:p>
    <w:p>
      <w:pPr>
        <w:pageBreakBefore w:val="0"/>
        <w:kinsoku/>
        <w:wordWrap/>
        <w:overflowPunct/>
        <w:bidi w:val="0"/>
        <w:spacing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18.其他相关法律、法规</w:t>
      </w:r>
    </w:p>
    <w:p>
      <w:pPr>
        <w:pStyle w:val="4"/>
        <w:pageBreakBefore w:val="0"/>
        <w:kinsoku/>
        <w:wordWrap/>
        <w:overflowPunct/>
        <w:bidi w:val="0"/>
        <w:spacing w:line="560" w:lineRule="exact"/>
        <w:rPr>
          <w:rFonts w:hint="eastAsia" w:ascii="楷体_GB2312" w:hAnsi="楷体_GB2312" w:eastAsia="楷体_GB2312" w:cs="楷体_GB2312"/>
          <w:sz w:val="32"/>
          <w:szCs w:val="32"/>
          <w:lang w:eastAsia="zh-CN"/>
        </w:rPr>
      </w:pPr>
      <w:bookmarkStart w:id="63" w:name="_Toc8984"/>
      <w:bookmarkStart w:id="64" w:name="_Toc8524"/>
      <w:bookmarkStart w:id="65" w:name="_Toc26457"/>
      <w:bookmarkStart w:id="66" w:name="_Toc8289"/>
      <w:bookmarkStart w:id="67" w:name="_Toc16047"/>
      <w:bookmarkStart w:id="68" w:name="_Toc24432"/>
      <w:bookmarkStart w:id="69" w:name="_Toc17440"/>
      <w:bookmarkStart w:id="70" w:name="_Toc9308"/>
      <w:bookmarkStart w:id="71" w:name="_Toc5289"/>
      <w:r>
        <w:rPr>
          <w:rFonts w:hint="eastAsia" w:ascii="楷体_GB2312" w:hAnsi="楷体_GB2312" w:eastAsia="楷体_GB2312" w:cs="楷体_GB2312"/>
          <w:sz w:val="32"/>
          <w:szCs w:val="32"/>
          <w:lang w:eastAsia="zh-CN"/>
        </w:rPr>
        <w:t>四、辨识与评估</w:t>
      </w:r>
      <w:bookmarkEnd w:id="63"/>
      <w:bookmarkEnd w:id="64"/>
      <w:bookmarkEnd w:id="65"/>
      <w:r>
        <w:rPr>
          <w:rFonts w:hint="eastAsia" w:ascii="楷体_GB2312" w:hAnsi="楷体_GB2312" w:eastAsia="楷体_GB2312" w:cs="楷体_GB2312"/>
          <w:sz w:val="32"/>
          <w:szCs w:val="32"/>
          <w:lang w:eastAsia="zh-CN"/>
        </w:rPr>
        <w:t>方法</w:t>
      </w:r>
      <w:bookmarkEnd w:id="66"/>
      <w:bookmarkEnd w:id="67"/>
      <w:bookmarkEnd w:id="68"/>
      <w:bookmarkEnd w:id="69"/>
      <w:bookmarkEnd w:id="70"/>
      <w:bookmarkEnd w:id="71"/>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1.安全风险辨识方法主要采用经验对照分析方法，通过对照有关标准、法规、检查表或依靠分析人员的观察分析，借助于经验和判断能力直观地评价对象危险性和危害性的方法。</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2.安全风险评估方法采用直接判定法和风险矩阵法（风险矩阵见表3）相结合的方式。</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（1）直接判定法是根据事故结果严重性直接进行判定的方法，有下列情形之一的，可直接确定为重大风险：</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主副提升系统断绳、坠罐风险；</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主供电系统可能导致停电的风险；</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主通风机可能导致停风的风险； </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水文条件复杂、极复杂矿井的主排水系统可能导致淹井的风险；</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在强冲击地压危险区或顶板极难管理的区域进行采掘生产活动的；</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在受水害威胁严重区域进行采掘生产活动的；</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通风系统复杂，容易出现系统不稳定、不可靠及造成不合理通风状况的；</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在煤与瓦斯突出、高瓦斯区域进行采掘生产活动的；</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在具有煤尘爆炸危险的采掘工作面放炮作业的；</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在容易自燃煤层中采用放顶煤开采工艺生产的。</w:t>
      </w:r>
    </w:p>
    <w:p>
      <w:pPr>
        <w:pStyle w:val="10"/>
        <w:pageBreakBefore w:val="0"/>
        <w:numPr>
          <w:ilvl w:val="0"/>
          <w:numId w:val="1"/>
        </w:numPr>
        <w:kinsoku/>
        <w:wordWrap/>
        <w:overflowPunct/>
        <w:bidi w:val="0"/>
        <w:snapToGrid w:val="0"/>
        <w:spacing w:line="560" w:lineRule="exact"/>
        <w:ind w:left="-187" w:firstLine="835" w:firstLineChars="261"/>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次采用作业条件危险性评价法，对辨识出的安全风险进行逐项评估。该方法采用与风险有关的三种因素指标值的乘积来评估操作人员伤亡风险大小，计算公式为D=L×E×C。其中：L表示事件发生的可能性、E表示人员暴露于危险环境中的频繁程度、C表示可能造成的后果、D表示危险性。安全风险评估按危害程度、控制能力和管理层次将安全风险划分为重大风险、较大风险、一般风险和低风险四个等级。</w:t>
      </w:r>
    </w:p>
    <w:p>
      <w:pPr>
        <w:pStyle w:val="10"/>
        <w:pageBreakBefore w:val="0"/>
        <w:kinsoku/>
        <w:wordWrap/>
        <w:overflowPunct/>
        <w:bidi w:val="0"/>
        <w:snapToGrid w:val="0"/>
        <w:spacing w:line="560" w:lineRule="exact"/>
        <w:ind w:left="-187" w:firstLine="835" w:firstLineChars="261"/>
        <w:jc w:val="center"/>
        <w:outlineLvl w:val="1"/>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事故发生可能性分值L</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0" w:type="dxa"/>
          <w:right w:w="108" w:type="dxa"/>
        </w:tblCellMar>
      </w:tblPr>
      <w:tblGrid>
        <w:gridCol w:w="1228"/>
        <w:gridCol w:w="1187"/>
        <w:gridCol w:w="850"/>
        <w:gridCol w:w="1200"/>
        <w:gridCol w:w="1413"/>
        <w:gridCol w:w="1300"/>
        <w:gridCol w:w="812"/>
        <w:gridCol w:w="1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0" w:type="dxa"/>
            <w:right w:w="108" w:type="dxa"/>
          </w:tblCellMar>
        </w:tblPrEx>
        <w:trPr>
          <w:cantSplit/>
          <w:trHeight w:val="599" w:hRule="atLeast"/>
          <w:jc w:val="center"/>
        </w:trPr>
        <w:tc>
          <w:tcPr>
            <w:tcW w:w="1228"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jc w:val="center"/>
              <w:rPr>
                <w:rFonts w:ascii="仿宋" w:hAnsi="仿宋" w:eastAsia="仿宋" w:cs="仿宋"/>
                <w:sz w:val="24"/>
                <w:szCs w:val="24"/>
              </w:rPr>
            </w:pPr>
            <w:r>
              <w:rPr>
                <w:rFonts w:hint="eastAsia" w:ascii="仿宋" w:hAnsi="仿宋" w:eastAsia="仿宋" w:cs="仿宋"/>
                <w:sz w:val="24"/>
                <w:szCs w:val="24"/>
              </w:rPr>
              <w:t>事故发生可能性</w:t>
            </w:r>
          </w:p>
        </w:tc>
        <w:tc>
          <w:tcPr>
            <w:tcW w:w="1187"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jc w:val="center"/>
              <w:rPr>
                <w:rFonts w:ascii="仿宋" w:hAnsi="仿宋" w:eastAsia="仿宋" w:cs="仿宋"/>
                <w:sz w:val="24"/>
                <w:szCs w:val="24"/>
              </w:rPr>
            </w:pPr>
            <w:r>
              <w:rPr>
                <w:rFonts w:hint="eastAsia" w:ascii="仿宋" w:hAnsi="仿宋" w:eastAsia="仿宋" w:cs="仿宋"/>
                <w:sz w:val="24"/>
                <w:szCs w:val="24"/>
              </w:rPr>
              <w:t>完全会被预料到</w:t>
            </w:r>
          </w:p>
        </w:tc>
        <w:tc>
          <w:tcPr>
            <w:tcW w:w="850"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相当</w:t>
            </w:r>
          </w:p>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可能</w:t>
            </w:r>
          </w:p>
        </w:tc>
        <w:tc>
          <w:tcPr>
            <w:tcW w:w="1200"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可能但</w:t>
            </w:r>
          </w:p>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不经常</w:t>
            </w:r>
          </w:p>
        </w:tc>
        <w:tc>
          <w:tcPr>
            <w:tcW w:w="1413"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jc w:val="center"/>
              <w:rPr>
                <w:rFonts w:ascii="仿宋" w:hAnsi="仿宋" w:eastAsia="仿宋" w:cs="仿宋"/>
                <w:sz w:val="24"/>
                <w:szCs w:val="24"/>
              </w:rPr>
            </w:pPr>
            <w:r>
              <w:rPr>
                <w:rFonts w:hint="eastAsia" w:ascii="仿宋" w:hAnsi="仿宋" w:eastAsia="仿宋" w:cs="仿宋"/>
                <w:sz w:val="24"/>
                <w:szCs w:val="24"/>
              </w:rPr>
              <w:t>完全意外很少可能</w:t>
            </w:r>
          </w:p>
        </w:tc>
        <w:tc>
          <w:tcPr>
            <w:tcW w:w="1300"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可以设想</w:t>
            </w:r>
          </w:p>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很少可能</w:t>
            </w:r>
          </w:p>
        </w:tc>
        <w:tc>
          <w:tcPr>
            <w:tcW w:w="812"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极不</w:t>
            </w:r>
          </w:p>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可能</w:t>
            </w:r>
          </w:p>
        </w:tc>
        <w:tc>
          <w:tcPr>
            <w:tcW w:w="1163"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实际上不可能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0" w:type="dxa"/>
            <w:right w:w="108" w:type="dxa"/>
          </w:tblCellMar>
        </w:tblPrEx>
        <w:trPr>
          <w:cantSplit/>
          <w:trHeight w:val="480" w:hRule="atLeast"/>
          <w:jc w:val="center"/>
        </w:trPr>
        <w:tc>
          <w:tcPr>
            <w:tcW w:w="1228"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分数值</w:t>
            </w:r>
          </w:p>
        </w:tc>
        <w:tc>
          <w:tcPr>
            <w:tcW w:w="1187"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10</w:t>
            </w:r>
          </w:p>
        </w:tc>
        <w:tc>
          <w:tcPr>
            <w:tcW w:w="850"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6</w:t>
            </w:r>
          </w:p>
        </w:tc>
        <w:tc>
          <w:tcPr>
            <w:tcW w:w="1200"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3</w:t>
            </w:r>
          </w:p>
        </w:tc>
        <w:tc>
          <w:tcPr>
            <w:tcW w:w="1413"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1</w:t>
            </w:r>
          </w:p>
        </w:tc>
        <w:tc>
          <w:tcPr>
            <w:tcW w:w="1300"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0.5</w:t>
            </w:r>
          </w:p>
        </w:tc>
        <w:tc>
          <w:tcPr>
            <w:tcW w:w="812"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0.2</w:t>
            </w:r>
          </w:p>
        </w:tc>
        <w:tc>
          <w:tcPr>
            <w:tcW w:w="1163"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0.1</w:t>
            </w:r>
          </w:p>
        </w:tc>
      </w:tr>
    </w:tbl>
    <w:p>
      <w:pPr>
        <w:pStyle w:val="10"/>
        <w:pageBreakBefore w:val="0"/>
        <w:kinsoku/>
        <w:wordWrap/>
        <w:overflowPunct/>
        <w:bidi w:val="0"/>
        <w:snapToGrid w:val="0"/>
        <w:spacing w:line="560" w:lineRule="exact"/>
        <w:ind w:left="-187" w:firstLine="835" w:firstLineChars="261"/>
        <w:jc w:val="center"/>
        <w:outlineLvl w:val="1"/>
        <w:rPr>
          <w:rFonts w:hint="eastAsia" w:ascii="仿宋_GB2312" w:hAnsi="仿宋_GB2312" w:eastAsia="仿宋_GB2312" w:cs="仿宋_GB2312"/>
          <w:sz w:val="32"/>
          <w:szCs w:val="32"/>
          <w:lang w:eastAsia="zh-CN"/>
        </w:rPr>
      </w:pPr>
      <w:bookmarkStart w:id="72" w:name="_Toc15630"/>
      <w:r>
        <w:rPr>
          <w:rFonts w:hint="eastAsia" w:ascii="仿宋_GB2312" w:hAnsi="仿宋_GB2312" w:eastAsia="仿宋_GB2312" w:cs="仿宋_GB2312"/>
          <w:sz w:val="32"/>
          <w:szCs w:val="32"/>
          <w:lang w:eastAsia="zh-CN"/>
        </w:rPr>
        <w:t>暴露于危险环境的频繁程度分值E</w:t>
      </w:r>
      <w:bookmarkEnd w:id="72"/>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
      <w:tblGrid>
        <w:gridCol w:w="1788"/>
        <w:gridCol w:w="950"/>
        <w:gridCol w:w="1277"/>
        <w:gridCol w:w="1418"/>
        <w:gridCol w:w="1135"/>
        <w:gridCol w:w="993"/>
        <w:gridCol w:w="1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0" w:type="dxa"/>
            <w:right w:w="108" w:type="dxa"/>
          </w:tblCellMar>
        </w:tblPrEx>
        <w:trPr>
          <w:trHeight w:val="553" w:hRule="atLeast"/>
          <w:jc w:val="center"/>
        </w:trPr>
        <w:tc>
          <w:tcPr>
            <w:tcW w:w="1788"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lang w:eastAsia="zh-CN"/>
              </w:rPr>
            </w:pPr>
            <w:r>
              <w:rPr>
                <w:rFonts w:hint="eastAsia" w:ascii="仿宋" w:hAnsi="仿宋" w:eastAsia="仿宋" w:cs="仿宋"/>
                <w:sz w:val="24"/>
                <w:szCs w:val="24"/>
                <w:lang w:eastAsia="zh-CN"/>
              </w:rPr>
              <w:t>暴露于危险环境的频繁程度</w:t>
            </w:r>
          </w:p>
        </w:tc>
        <w:tc>
          <w:tcPr>
            <w:tcW w:w="950"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连续</w:t>
            </w:r>
          </w:p>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暴露</w:t>
            </w:r>
          </w:p>
        </w:tc>
        <w:tc>
          <w:tcPr>
            <w:tcW w:w="1277"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jc w:val="center"/>
              <w:rPr>
                <w:rFonts w:ascii="仿宋" w:hAnsi="仿宋" w:eastAsia="仿宋" w:cs="仿宋"/>
                <w:sz w:val="24"/>
                <w:szCs w:val="24"/>
              </w:rPr>
            </w:pPr>
            <w:r>
              <w:rPr>
                <w:rFonts w:hint="eastAsia" w:ascii="仿宋" w:hAnsi="仿宋" w:eastAsia="仿宋" w:cs="仿宋"/>
                <w:sz w:val="24"/>
                <w:szCs w:val="24"/>
              </w:rPr>
              <w:t>每天工作时间内暴露</w:t>
            </w:r>
          </w:p>
        </w:tc>
        <w:tc>
          <w:tcPr>
            <w:tcW w:w="1418"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jc w:val="center"/>
              <w:rPr>
                <w:rFonts w:ascii="仿宋" w:hAnsi="仿宋" w:eastAsia="仿宋" w:cs="仿宋"/>
                <w:sz w:val="24"/>
                <w:szCs w:val="24"/>
              </w:rPr>
            </w:pPr>
            <w:r>
              <w:rPr>
                <w:rFonts w:hint="eastAsia" w:ascii="仿宋" w:hAnsi="仿宋" w:eastAsia="仿宋" w:cs="仿宋"/>
                <w:sz w:val="24"/>
                <w:szCs w:val="24"/>
              </w:rPr>
              <w:t>每周一次或偶然暴露</w:t>
            </w:r>
          </w:p>
        </w:tc>
        <w:tc>
          <w:tcPr>
            <w:tcW w:w="1135"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每月一</w:t>
            </w:r>
          </w:p>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次暴露</w:t>
            </w:r>
          </w:p>
        </w:tc>
        <w:tc>
          <w:tcPr>
            <w:tcW w:w="993"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jc w:val="center"/>
              <w:rPr>
                <w:rFonts w:ascii="仿宋" w:hAnsi="仿宋" w:eastAsia="仿宋" w:cs="仿宋"/>
                <w:sz w:val="24"/>
                <w:szCs w:val="24"/>
              </w:rPr>
            </w:pPr>
            <w:r>
              <w:rPr>
                <w:rFonts w:hint="eastAsia" w:ascii="仿宋" w:hAnsi="仿宋" w:eastAsia="仿宋" w:cs="仿宋"/>
                <w:sz w:val="24"/>
                <w:szCs w:val="24"/>
              </w:rPr>
              <w:t>每年几次暴露</w:t>
            </w:r>
          </w:p>
        </w:tc>
        <w:tc>
          <w:tcPr>
            <w:tcW w:w="1561"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非常罕见</w:t>
            </w:r>
          </w:p>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地暴露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0" w:type="dxa"/>
            <w:right w:w="108" w:type="dxa"/>
          </w:tblCellMar>
        </w:tblPrEx>
        <w:trPr>
          <w:trHeight w:val="247" w:hRule="atLeast"/>
          <w:jc w:val="center"/>
        </w:trPr>
        <w:tc>
          <w:tcPr>
            <w:tcW w:w="1788"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分数值</w:t>
            </w:r>
          </w:p>
        </w:tc>
        <w:tc>
          <w:tcPr>
            <w:tcW w:w="950"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10</w:t>
            </w:r>
          </w:p>
        </w:tc>
        <w:tc>
          <w:tcPr>
            <w:tcW w:w="1277"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6</w:t>
            </w:r>
          </w:p>
        </w:tc>
        <w:tc>
          <w:tcPr>
            <w:tcW w:w="1418"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3</w:t>
            </w:r>
          </w:p>
        </w:tc>
        <w:tc>
          <w:tcPr>
            <w:tcW w:w="1135"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2</w:t>
            </w:r>
          </w:p>
        </w:tc>
        <w:tc>
          <w:tcPr>
            <w:tcW w:w="993"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1</w:t>
            </w:r>
          </w:p>
        </w:tc>
        <w:tc>
          <w:tcPr>
            <w:tcW w:w="1561"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0.5</w:t>
            </w:r>
          </w:p>
        </w:tc>
      </w:tr>
    </w:tbl>
    <w:p>
      <w:pPr>
        <w:pStyle w:val="10"/>
        <w:pageBreakBefore w:val="0"/>
        <w:kinsoku/>
        <w:wordWrap/>
        <w:overflowPunct/>
        <w:bidi w:val="0"/>
        <w:snapToGrid w:val="0"/>
        <w:spacing w:line="560" w:lineRule="exact"/>
        <w:ind w:left="-187" w:firstLine="835" w:firstLineChars="261"/>
        <w:jc w:val="center"/>
        <w:outlineLvl w:val="1"/>
        <w:rPr>
          <w:rFonts w:hint="eastAsia" w:ascii="仿宋_GB2312" w:hAnsi="仿宋_GB2312" w:eastAsia="仿宋_GB2312" w:cs="仿宋_GB2312"/>
          <w:sz w:val="32"/>
          <w:szCs w:val="32"/>
          <w:lang w:eastAsia="zh-CN"/>
        </w:rPr>
      </w:pPr>
      <w:bookmarkStart w:id="73" w:name="_Toc12273"/>
      <w:r>
        <w:rPr>
          <w:rFonts w:hint="eastAsia" w:ascii="仿宋_GB2312" w:hAnsi="仿宋_GB2312" w:eastAsia="仿宋_GB2312" w:cs="仿宋_GB2312"/>
          <w:sz w:val="32"/>
          <w:szCs w:val="32"/>
          <w:lang w:eastAsia="zh-CN"/>
        </w:rPr>
        <w:t>事故造成的后果分值C</w:t>
      </w:r>
      <w:bookmarkEnd w:id="73"/>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
      <w:tblGrid>
        <w:gridCol w:w="1596"/>
        <w:gridCol w:w="1528"/>
        <w:gridCol w:w="1296"/>
        <w:gridCol w:w="1207"/>
        <w:gridCol w:w="1254"/>
        <w:gridCol w:w="999"/>
        <w:gridCol w:w="11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0" w:type="dxa"/>
            <w:right w:w="108" w:type="dxa"/>
          </w:tblCellMar>
        </w:tblPrEx>
        <w:trPr>
          <w:trHeight w:val="438" w:hRule="atLeast"/>
          <w:jc w:val="center"/>
        </w:trPr>
        <w:tc>
          <w:tcPr>
            <w:tcW w:w="1596"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jc w:val="center"/>
              <w:rPr>
                <w:rFonts w:ascii="仿宋" w:hAnsi="仿宋" w:eastAsia="仿宋" w:cs="仿宋"/>
                <w:sz w:val="24"/>
                <w:szCs w:val="24"/>
              </w:rPr>
            </w:pPr>
            <w:r>
              <w:rPr>
                <w:rFonts w:hint="eastAsia" w:ascii="仿宋" w:hAnsi="仿宋" w:eastAsia="仿宋" w:cs="仿宋"/>
                <w:sz w:val="24"/>
                <w:szCs w:val="24"/>
              </w:rPr>
              <w:t>事故造成的后果</w:t>
            </w:r>
          </w:p>
        </w:tc>
        <w:tc>
          <w:tcPr>
            <w:tcW w:w="1528"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10人(包括10人)以上死亡</w:t>
            </w:r>
          </w:p>
        </w:tc>
        <w:tc>
          <w:tcPr>
            <w:tcW w:w="1296"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jc w:val="center"/>
              <w:rPr>
                <w:rFonts w:ascii="仿宋" w:hAnsi="仿宋" w:eastAsia="仿宋" w:cs="仿宋"/>
                <w:sz w:val="24"/>
                <w:szCs w:val="24"/>
              </w:rPr>
            </w:pPr>
            <w:r>
              <w:rPr>
                <w:rFonts w:hint="eastAsia" w:ascii="仿宋" w:hAnsi="仿宋" w:eastAsia="仿宋" w:cs="仿宋"/>
                <w:sz w:val="24"/>
                <w:szCs w:val="24"/>
              </w:rPr>
              <w:t>10人以下死亡</w:t>
            </w:r>
          </w:p>
        </w:tc>
        <w:tc>
          <w:tcPr>
            <w:tcW w:w="1207"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1人死亡</w:t>
            </w:r>
          </w:p>
        </w:tc>
        <w:tc>
          <w:tcPr>
            <w:tcW w:w="1254"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jc w:val="center"/>
              <w:rPr>
                <w:rFonts w:ascii="仿宋" w:hAnsi="仿宋" w:eastAsia="仿宋" w:cs="仿宋"/>
                <w:sz w:val="24"/>
                <w:szCs w:val="24"/>
              </w:rPr>
            </w:pPr>
            <w:r>
              <w:rPr>
                <w:rFonts w:hint="eastAsia" w:ascii="仿宋" w:hAnsi="仿宋" w:eastAsia="仿宋" w:cs="仿宋"/>
                <w:sz w:val="24"/>
                <w:szCs w:val="24"/>
              </w:rPr>
              <w:t>严重伤残</w:t>
            </w:r>
          </w:p>
        </w:tc>
        <w:tc>
          <w:tcPr>
            <w:tcW w:w="999"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jc w:val="center"/>
              <w:rPr>
                <w:rFonts w:ascii="仿宋" w:hAnsi="仿宋" w:eastAsia="仿宋" w:cs="仿宋"/>
                <w:sz w:val="24"/>
                <w:szCs w:val="24"/>
              </w:rPr>
            </w:pPr>
            <w:r>
              <w:rPr>
                <w:rFonts w:hint="eastAsia" w:ascii="仿宋" w:hAnsi="仿宋" w:eastAsia="仿宋" w:cs="仿宋"/>
                <w:sz w:val="24"/>
                <w:szCs w:val="24"/>
              </w:rPr>
              <w:t>有伤残</w:t>
            </w:r>
          </w:p>
        </w:tc>
        <w:tc>
          <w:tcPr>
            <w:tcW w:w="1195"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jc w:val="center"/>
              <w:rPr>
                <w:rFonts w:ascii="仿宋" w:hAnsi="仿宋" w:eastAsia="仿宋" w:cs="仿宋"/>
                <w:sz w:val="24"/>
                <w:szCs w:val="24"/>
              </w:rPr>
            </w:pPr>
            <w:r>
              <w:rPr>
                <w:rFonts w:hint="eastAsia" w:ascii="仿宋" w:hAnsi="仿宋" w:eastAsia="仿宋" w:cs="仿宋"/>
                <w:sz w:val="24"/>
                <w:szCs w:val="24"/>
              </w:rPr>
              <w:t>轻伤，</w:t>
            </w:r>
          </w:p>
          <w:p>
            <w:pPr>
              <w:pStyle w:val="49"/>
              <w:pageBreakBefore w:val="0"/>
              <w:kinsoku/>
              <w:wordWrap/>
              <w:overflowPunct/>
              <w:bidi w:val="0"/>
              <w:spacing w:line="560" w:lineRule="exact"/>
              <w:jc w:val="both"/>
              <w:rPr>
                <w:rFonts w:ascii="仿宋" w:hAnsi="仿宋" w:eastAsia="仿宋" w:cs="仿宋"/>
                <w:sz w:val="24"/>
                <w:szCs w:val="24"/>
              </w:rPr>
            </w:pPr>
            <w:r>
              <w:rPr>
                <w:rFonts w:hint="eastAsia" w:ascii="仿宋" w:hAnsi="仿宋" w:eastAsia="仿宋" w:cs="仿宋"/>
                <w:sz w:val="24"/>
                <w:szCs w:val="24"/>
              </w:rPr>
              <w:t>需救护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0" w:type="dxa"/>
            <w:right w:w="108" w:type="dxa"/>
          </w:tblCellMar>
        </w:tblPrEx>
        <w:trPr>
          <w:trHeight w:val="93" w:hRule="atLeast"/>
          <w:jc w:val="center"/>
        </w:trPr>
        <w:tc>
          <w:tcPr>
            <w:tcW w:w="1596"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分数值</w:t>
            </w:r>
          </w:p>
        </w:tc>
        <w:tc>
          <w:tcPr>
            <w:tcW w:w="1528"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100</w:t>
            </w:r>
          </w:p>
        </w:tc>
        <w:tc>
          <w:tcPr>
            <w:tcW w:w="1296"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40</w:t>
            </w:r>
          </w:p>
        </w:tc>
        <w:tc>
          <w:tcPr>
            <w:tcW w:w="1207"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15</w:t>
            </w:r>
          </w:p>
        </w:tc>
        <w:tc>
          <w:tcPr>
            <w:tcW w:w="1254"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7</w:t>
            </w:r>
          </w:p>
        </w:tc>
        <w:tc>
          <w:tcPr>
            <w:tcW w:w="999"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3</w:t>
            </w:r>
          </w:p>
        </w:tc>
        <w:tc>
          <w:tcPr>
            <w:tcW w:w="1195"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1</w:t>
            </w:r>
          </w:p>
        </w:tc>
      </w:tr>
    </w:tbl>
    <w:p>
      <w:pPr>
        <w:pStyle w:val="10"/>
        <w:pageBreakBefore w:val="0"/>
        <w:kinsoku/>
        <w:wordWrap/>
        <w:overflowPunct/>
        <w:bidi w:val="0"/>
        <w:snapToGrid w:val="0"/>
        <w:spacing w:line="560" w:lineRule="exact"/>
        <w:ind w:left="-187" w:firstLine="835" w:firstLineChars="261"/>
        <w:jc w:val="center"/>
        <w:outlineLvl w:val="1"/>
        <w:rPr>
          <w:rFonts w:hint="eastAsia" w:ascii="仿宋_GB2312" w:hAnsi="仿宋_GB2312" w:eastAsia="仿宋_GB2312" w:cs="仿宋_GB2312"/>
          <w:sz w:val="32"/>
          <w:szCs w:val="32"/>
          <w:lang w:eastAsia="zh-CN"/>
        </w:rPr>
      </w:pPr>
      <w:bookmarkStart w:id="74" w:name="_Toc10745"/>
      <w:r>
        <w:rPr>
          <w:rFonts w:hint="eastAsia" w:ascii="仿宋_GB2312" w:hAnsi="仿宋_GB2312" w:eastAsia="仿宋_GB2312" w:cs="仿宋_GB2312"/>
          <w:sz w:val="32"/>
          <w:szCs w:val="32"/>
          <w:lang w:eastAsia="zh-CN"/>
        </w:rPr>
        <w:t>危险性等级划分标准</w:t>
      </w:r>
      <w:bookmarkEnd w:id="74"/>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
      <w:tblGrid>
        <w:gridCol w:w="1116"/>
        <w:gridCol w:w="1702"/>
        <w:gridCol w:w="1726"/>
        <w:gridCol w:w="1701"/>
        <w:gridCol w:w="1223"/>
        <w:gridCol w:w="16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0" w:type="dxa"/>
            <w:right w:w="108" w:type="dxa"/>
          </w:tblCellMar>
        </w:tblPrEx>
        <w:trPr>
          <w:jc w:val="center"/>
        </w:trPr>
        <w:tc>
          <w:tcPr>
            <w:tcW w:w="1116"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jc w:val="center"/>
              <w:rPr>
                <w:rFonts w:ascii="仿宋" w:hAnsi="仿宋" w:eastAsia="仿宋" w:cs="仿宋"/>
                <w:sz w:val="24"/>
                <w:szCs w:val="24"/>
              </w:rPr>
            </w:pPr>
            <w:r>
              <w:rPr>
                <w:rFonts w:hint="eastAsia" w:ascii="仿宋" w:hAnsi="仿宋" w:eastAsia="仿宋" w:cs="仿宋"/>
                <w:sz w:val="24"/>
                <w:szCs w:val="24"/>
              </w:rPr>
              <w:t>危险</w:t>
            </w:r>
            <w:r>
              <w:rPr>
                <w:rFonts w:hint="eastAsia" w:ascii="仿宋" w:hAnsi="仿宋" w:eastAsia="仿宋" w:cs="仿宋"/>
                <w:sz w:val="24"/>
                <w:szCs w:val="24"/>
                <w:lang w:eastAsia="zh-CN"/>
              </w:rPr>
              <w:t xml:space="preserve">  </w:t>
            </w:r>
            <w:r>
              <w:rPr>
                <w:rFonts w:hint="eastAsia" w:ascii="仿宋" w:hAnsi="仿宋" w:eastAsia="仿宋" w:cs="仿宋"/>
                <w:sz w:val="24"/>
                <w:szCs w:val="24"/>
              </w:rPr>
              <w:t>程度</w:t>
            </w:r>
          </w:p>
        </w:tc>
        <w:tc>
          <w:tcPr>
            <w:tcW w:w="1702"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jc w:val="center"/>
              <w:rPr>
                <w:rFonts w:ascii="仿宋" w:hAnsi="仿宋" w:eastAsia="仿宋" w:cs="仿宋"/>
                <w:sz w:val="24"/>
                <w:szCs w:val="24"/>
                <w:lang w:eastAsia="zh-CN"/>
              </w:rPr>
            </w:pPr>
            <w:r>
              <w:rPr>
                <w:rFonts w:hint="eastAsia" w:ascii="仿宋" w:hAnsi="仿宋" w:eastAsia="仿宋" w:cs="仿宋"/>
                <w:sz w:val="24"/>
                <w:szCs w:val="24"/>
                <w:lang w:eastAsia="zh-CN"/>
              </w:rPr>
              <w:t>Ⅴ极度危险，不能继续作业</w:t>
            </w:r>
          </w:p>
        </w:tc>
        <w:tc>
          <w:tcPr>
            <w:tcW w:w="1726"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jc w:val="center"/>
              <w:rPr>
                <w:rFonts w:ascii="仿宋" w:hAnsi="仿宋" w:eastAsia="仿宋" w:cs="仿宋"/>
                <w:sz w:val="24"/>
                <w:szCs w:val="24"/>
                <w:lang w:eastAsia="zh-CN"/>
              </w:rPr>
            </w:pPr>
            <w:r>
              <w:rPr>
                <w:rFonts w:hint="eastAsia" w:ascii="仿宋" w:hAnsi="仿宋" w:eastAsia="仿宋" w:cs="仿宋"/>
                <w:sz w:val="24"/>
                <w:szCs w:val="24"/>
                <w:lang w:eastAsia="zh-CN"/>
              </w:rPr>
              <w:t>Ⅳ高度危险，需要立即整改</w:t>
            </w:r>
          </w:p>
        </w:tc>
        <w:tc>
          <w:tcPr>
            <w:tcW w:w="1701"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jc w:val="center"/>
              <w:rPr>
                <w:rFonts w:ascii="仿宋" w:hAnsi="仿宋" w:eastAsia="仿宋" w:cs="仿宋"/>
                <w:sz w:val="24"/>
                <w:szCs w:val="24"/>
                <w:lang w:eastAsia="zh-CN"/>
              </w:rPr>
            </w:pPr>
            <w:r>
              <w:rPr>
                <w:rFonts w:hint="eastAsia" w:ascii="仿宋" w:hAnsi="仿宋" w:eastAsia="仿宋" w:cs="仿宋"/>
                <w:sz w:val="24"/>
                <w:szCs w:val="24"/>
                <w:lang w:eastAsia="zh-CN"/>
              </w:rPr>
              <w:t>Ⅲ显著危险，需要整改</w:t>
            </w:r>
          </w:p>
        </w:tc>
        <w:tc>
          <w:tcPr>
            <w:tcW w:w="1223"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jc w:val="center"/>
              <w:rPr>
                <w:rFonts w:ascii="仿宋" w:hAnsi="仿宋" w:eastAsia="仿宋" w:cs="仿宋"/>
                <w:sz w:val="24"/>
                <w:szCs w:val="24"/>
              </w:rPr>
            </w:pPr>
            <w:r>
              <w:rPr>
                <w:rFonts w:hint="eastAsia" w:ascii="仿宋" w:hAnsi="仿宋" w:eastAsia="仿宋" w:cs="仿宋"/>
                <w:sz w:val="24"/>
                <w:szCs w:val="24"/>
              </w:rPr>
              <w:t>Ⅱ危险，需要注意</w:t>
            </w:r>
          </w:p>
        </w:tc>
        <w:tc>
          <w:tcPr>
            <w:tcW w:w="1668"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jc w:val="center"/>
              <w:rPr>
                <w:rFonts w:ascii="仿宋" w:hAnsi="仿宋" w:eastAsia="仿宋" w:cs="仿宋"/>
                <w:sz w:val="24"/>
                <w:szCs w:val="24"/>
                <w:lang w:eastAsia="zh-CN"/>
              </w:rPr>
            </w:pPr>
            <w:r>
              <w:rPr>
                <w:rFonts w:hint="eastAsia" w:ascii="仿宋" w:hAnsi="仿宋" w:eastAsia="仿宋" w:cs="仿宋"/>
                <w:sz w:val="24"/>
                <w:szCs w:val="24"/>
                <w:lang w:eastAsia="zh-CN"/>
              </w:rPr>
              <w:t>Ⅰ稍有危险，可以接受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0" w:type="dxa"/>
            <w:right w:w="108" w:type="dxa"/>
          </w:tblCellMar>
        </w:tblPrEx>
        <w:trPr>
          <w:jc w:val="center"/>
        </w:trPr>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9"/>
              <w:pageBreakBefore w:val="0"/>
              <w:kinsoku/>
              <w:wordWrap/>
              <w:overflowPunct/>
              <w:bidi w:val="0"/>
              <w:spacing w:line="560" w:lineRule="exact"/>
              <w:jc w:val="center"/>
              <w:rPr>
                <w:rFonts w:ascii="仿宋" w:hAnsi="仿宋" w:eastAsia="仿宋" w:cs="仿宋"/>
                <w:sz w:val="24"/>
                <w:szCs w:val="24"/>
              </w:rPr>
            </w:pPr>
            <w:r>
              <w:rPr>
                <w:rFonts w:hint="eastAsia" w:ascii="仿宋" w:hAnsi="仿宋" w:eastAsia="仿宋" w:cs="仿宋"/>
                <w:sz w:val="24"/>
                <w:szCs w:val="24"/>
              </w:rPr>
              <w:t>危险分值D</w:t>
            </w:r>
          </w:p>
        </w:tc>
        <w:tc>
          <w:tcPr>
            <w:tcW w:w="1702" w:type="dxa"/>
            <w:tcBorders>
              <w:top w:val="single" w:color="auto" w:sz="4" w:space="0"/>
              <w:left w:val="single" w:color="auto" w:sz="4" w:space="0"/>
              <w:bottom w:val="single" w:color="auto" w:sz="4" w:space="0"/>
              <w:right w:val="single" w:color="auto" w:sz="4" w:space="0"/>
            </w:tcBorders>
            <w:shd w:val="clear" w:color="auto" w:fill="FF0000"/>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≥320</w:t>
            </w:r>
          </w:p>
        </w:tc>
        <w:tc>
          <w:tcPr>
            <w:tcW w:w="1726" w:type="dxa"/>
            <w:tcBorders>
              <w:top w:val="single" w:color="auto" w:sz="4" w:space="0"/>
              <w:left w:val="single" w:color="auto" w:sz="4" w:space="0"/>
              <w:bottom w:val="single" w:color="auto" w:sz="4" w:space="0"/>
              <w:right w:val="single" w:color="auto" w:sz="4" w:space="0"/>
            </w:tcBorders>
            <w:shd w:val="clear" w:color="auto" w:fill="FFC000"/>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≥160～320</w:t>
            </w:r>
          </w:p>
        </w:tc>
        <w:tc>
          <w:tcPr>
            <w:tcW w:w="1701" w:type="dxa"/>
            <w:tcBorders>
              <w:top w:val="single" w:color="auto" w:sz="4" w:space="0"/>
              <w:left w:val="single" w:color="auto" w:sz="4" w:space="0"/>
              <w:bottom w:val="single" w:color="auto" w:sz="4" w:space="0"/>
              <w:right w:val="single" w:color="auto" w:sz="4" w:space="0"/>
            </w:tcBorders>
            <w:shd w:val="clear" w:color="auto" w:fill="FFFF00"/>
            <w:vAlign w:val="center"/>
          </w:tcPr>
          <w:p>
            <w:pPr>
              <w:pStyle w:val="49"/>
              <w:pageBreakBefore w:val="0"/>
              <w:kinsoku/>
              <w:wordWrap/>
              <w:overflowPunct/>
              <w:bidi w:val="0"/>
              <w:spacing w:line="560" w:lineRule="exact"/>
              <w:ind w:left="107"/>
              <w:jc w:val="both"/>
              <w:rPr>
                <w:rFonts w:ascii="仿宋" w:hAnsi="仿宋" w:eastAsia="仿宋" w:cs="仿宋"/>
                <w:sz w:val="24"/>
                <w:szCs w:val="24"/>
              </w:rPr>
            </w:pPr>
            <w:r>
              <w:rPr>
                <w:rFonts w:hint="eastAsia" w:ascii="仿宋" w:hAnsi="仿宋" w:eastAsia="仿宋" w:cs="仿宋"/>
                <w:sz w:val="24"/>
                <w:szCs w:val="24"/>
              </w:rPr>
              <w:t>≥70～160</w:t>
            </w:r>
          </w:p>
        </w:tc>
        <w:tc>
          <w:tcPr>
            <w:tcW w:w="1223" w:type="dxa"/>
            <w:tcBorders>
              <w:top w:val="single" w:color="auto" w:sz="4" w:space="0"/>
              <w:left w:val="single" w:color="auto" w:sz="4" w:space="0"/>
              <w:bottom w:val="single" w:color="auto" w:sz="4" w:space="0"/>
              <w:right w:val="single" w:color="auto" w:sz="4" w:space="0"/>
            </w:tcBorders>
            <w:shd w:val="clear" w:color="auto" w:fill="0070C0"/>
            <w:vAlign w:val="center"/>
          </w:tcPr>
          <w:p>
            <w:pPr>
              <w:pStyle w:val="49"/>
              <w:pageBreakBefore w:val="0"/>
              <w:kinsoku/>
              <w:wordWrap/>
              <w:overflowPunct/>
              <w:bidi w:val="0"/>
              <w:spacing w:line="560" w:lineRule="exact"/>
              <w:jc w:val="both"/>
              <w:rPr>
                <w:rFonts w:ascii="仿宋" w:hAnsi="仿宋" w:eastAsia="仿宋" w:cs="仿宋"/>
                <w:sz w:val="24"/>
                <w:szCs w:val="24"/>
              </w:rPr>
            </w:pPr>
            <w:r>
              <w:rPr>
                <w:rFonts w:hint="eastAsia" w:ascii="仿宋" w:hAnsi="仿宋" w:eastAsia="仿宋" w:cs="仿宋"/>
                <w:sz w:val="24"/>
                <w:szCs w:val="24"/>
              </w:rPr>
              <w:t>≥20～70</w:t>
            </w:r>
          </w:p>
        </w:tc>
        <w:tc>
          <w:tcPr>
            <w:tcW w:w="1668" w:type="dxa"/>
            <w:tcBorders>
              <w:top w:val="single" w:color="auto" w:sz="4" w:space="0"/>
              <w:left w:val="single" w:color="auto" w:sz="4" w:space="0"/>
              <w:bottom w:val="single" w:color="auto" w:sz="4" w:space="0"/>
              <w:right w:val="single" w:color="auto" w:sz="4" w:space="0"/>
            </w:tcBorders>
            <w:shd w:val="clear" w:color="auto" w:fill="0070C0"/>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&lt;20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0" w:type="dxa"/>
            <w:right w:w="108" w:type="dxa"/>
          </w:tblCellMar>
        </w:tblPrEx>
        <w:trPr>
          <w:jc w:val="center"/>
        </w:trPr>
        <w:tc>
          <w:tcPr>
            <w:tcW w:w="1116"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jc w:val="both"/>
              <w:rPr>
                <w:rFonts w:ascii="仿宋" w:hAnsi="仿宋" w:eastAsia="仿宋" w:cs="仿宋"/>
                <w:sz w:val="24"/>
                <w:szCs w:val="24"/>
              </w:rPr>
            </w:pPr>
            <w:r>
              <w:rPr>
                <w:rFonts w:hint="eastAsia" w:ascii="仿宋" w:hAnsi="仿宋" w:eastAsia="仿宋" w:cs="仿宋"/>
                <w:sz w:val="24"/>
                <w:szCs w:val="24"/>
              </w:rPr>
              <w:t>风险分级</w:t>
            </w:r>
          </w:p>
        </w:tc>
        <w:tc>
          <w:tcPr>
            <w:tcW w:w="1702"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lang w:eastAsia="zh-CN"/>
              </w:rPr>
            </w:pPr>
            <w:r>
              <w:rPr>
                <w:rFonts w:hint="eastAsia" w:ascii="仿宋" w:hAnsi="仿宋" w:eastAsia="仿宋" w:cs="仿宋"/>
                <w:sz w:val="24"/>
                <w:szCs w:val="24"/>
                <w:lang w:eastAsia="zh-CN"/>
              </w:rPr>
              <w:t>1级（重大风险，红色）</w:t>
            </w:r>
          </w:p>
        </w:tc>
        <w:tc>
          <w:tcPr>
            <w:tcW w:w="1726"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lang w:eastAsia="zh-CN"/>
              </w:rPr>
            </w:pPr>
            <w:r>
              <w:rPr>
                <w:rFonts w:hint="eastAsia" w:ascii="仿宋" w:hAnsi="仿宋" w:eastAsia="仿宋" w:cs="仿宋"/>
                <w:sz w:val="24"/>
                <w:szCs w:val="24"/>
                <w:lang w:eastAsia="zh-CN"/>
              </w:rPr>
              <w:t>2级（较大风险，橙色）</w:t>
            </w:r>
          </w:p>
        </w:tc>
        <w:tc>
          <w:tcPr>
            <w:tcW w:w="1701" w:type="dxa"/>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lang w:eastAsia="zh-CN"/>
              </w:rPr>
            </w:pPr>
            <w:r>
              <w:rPr>
                <w:rFonts w:hint="eastAsia" w:ascii="仿宋" w:hAnsi="仿宋" w:eastAsia="仿宋" w:cs="仿宋"/>
                <w:sz w:val="24"/>
                <w:szCs w:val="24"/>
                <w:lang w:eastAsia="zh-CN"/>
              </w:rPr>
              <w:t>3级（一般风险，黄色）</w:t>
            </w:r>
          </w:p>
        </w:tc>
        <w:tc>
          <w:tcPr>
            <w:tcW w:w="2891" w:type="dxa"/>
            <w:gridSpan w:val="2"/>
            <w:tcBorders>
              <w:top w:val="single" w:color="auto" w:sz="4" w:space="0"/>
              <w:left w:val="single" w:color="auto" w:sz="4" w:space="0"/>
              <w:bottom w:val="single" w:color="auto" w:sz="4" w:space="0"/>
              <w:right w:val="single" w:color="auto" w:sz="4" w:space="0"/>
            </w:tcBorders>
            <w:vAlign w:val="center"/>
          </w:tcPr>
          <w:p>
            <w:pPr>
              <w:pStyle w:val="49"/>
              <w:pageBreakBefore w:val="0"/>
              <w:kinsoku/>
              <w:wordWrap/>
              <w:overflowPunct/>
              <w:bidi w:val="0"/>
              <w:spacing w:line="560" w:lineRule="exact"/>
              <w:ind w:left="107"/>
              <w:jc w:val="center"/>
              <w:rPr>
                <w:rFonts w:ascii="仿宋" w:hAnsi="仿宋" w:eastAsia="仿宋" w:cs="仿宋"/>
                <w:sz w:val="24"/>
                <w:szCs w:val="24"/>
              </w:rPr>
            </w:pPr>
            <w:r>
              <w:rPr>
                <w:rFonts w:hint="eastAsia" w:ascii="仿宋" w:hAnsi="仿宋" w:eastAsia="仿宋" w:cs="仿宋"/>
                <w:sz w:val="24"/>
                <w:szCs w:val="24"/>
              </w:rPr>
              <w:t>4级（低风险，蓝色）</w:t>
            </w:r>
          </w:p>
        </w:tc>
      </w:tr>
    </w:tbl>
    <w:p>
      <w:pPr>
        <w:pStyle w:val="4"/>
        <w:pageBreakBefore w:val="0"/>
        <w:kinsoku/>
        <w:wordWrap/>
        <w:overflowPunct/>
        <w:bidi w:val="0"/>
        <w:spacing w:line="560" w:lineRule="exact"/>
        <w:rPr>
          <w:rFonts w:hint="eastAsia" w:ascii="楷体_GB2312" w:hAnsi="楷体_GB2312" w:eastAsia="楷体_GB2312" w:cs="楷体_GB2312"/>
          <w:sz w:val="32"/>
          <w:szCs w:val="32"/>
          <w:lang w:eastAsia="zh-CN"/>
        </w:rPr>
      </w:pPr>
      <w:bookmarkStart w:id="75" w:name="_Toc27592"/>
      <w:bookmarkStart w:id="76" w:name="_Toc511297084"/>
      <w:bookmarkStart w:id="77" w:name="_Toc27063553"/>
      <w:bookmarkStart w:id="78" w:name="_Toc12236"/>
      <w:bookmarkStart w:id="79" w:name="_Toc511251374"/>
      <w:bookmarkStart w:id="80" w:name="_Toc31187"/>
      <w:bookmarkStart w:id="81" w:name="_Toc15196"/>
      <w:bookmarkStart w:id="82" w:name="_Toc511251435"/>
      <w:bookmarkStart w:id="83" w:name="_Toc7158"/>
      <w:bookmarkStart w:id="84" w:name="_Toc21272"/>
      <w:bookmarkStart w:id="85" w:name="_Toc1626"/>
      <w:bookmarkStart w:id="86" w:name="_Toc11707"/>
      <w:bookmarkStart w:id="87" w:name="_Toc16300"/>
      <w:bookmarkStart w:id="88" w:name="_Toc958"/>
      <w:bookmarkStart w:id="89" w:name="_Toc19655"/>
      <w:bookmarkStart w:id="90" w:name="_Toc511251474"/>
      <w:bookmarkStart w:id="91" w:name="_Toc17153"/>
      <w:r>
        <w:rPr>
          <w:rFonts w:hint="eastAsia" w:ascii="楷体_GB2312" w:hAnsi="楷体_GB2312" w:eastAsia="楷体_GB2312" w:cs="楷体_GB2312"/>
          <w:sz w:val="32"/>
          <w:szCs w:val="32"/>
          <w:lang w:eastAsia="zh-CN"/>
        </w:rPr>
        <w:t>五、评估组织</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pPr>
        <w:pageBreakBefore w:val="0"/>
        <w:kinsoku/>
        <w:wordWrap/>
        <w:overflowPunct/>
        <w:bidi w:val="0"/>
        <w:spacing w:beforeLines="20" w:afterLines="20" w:line="560" w:lineRule="exact"/>
        <w:ind w:firstLine="640" w:firstLineChars="200"/>
        <w:jc w:val="both"/>
        <w:outlineLvl w:val="1"/>
        <w:rPr>
          <w:rFonts w:hint="eastAsia" w:ascii="仿宋_GB2312" w:hAnsi="仿宋_GB2312" w:eastAsia="仿宋_GB2312" w:cs="仿宋_GB2312"/>
          <w:sz w:val="32"/>
          <w:szCs w:val="32"/>
          <w:lang w:eastAsia="zh-CN"/>
        </w:rPr>
      </w:pPr>
      <w:bookmarkStart w:id="92" w:name="_Toc20244"/>
      <w:bookmarkStart w:id="93" w:name="_Toc18185"/>
      <w:bookmarkStart w:id="94" w:name="_Toc6627"/>
      <w:bookmarkStart w:id="95" w:name="_Toc27653"/>
      <w:bookmarkStart w:id="96" w:name="_Toc44"/>
      <w:r>
        <w:rPr>
          <w:rFonts w:hint="eastAsia" w:ascii="仿宋_GB2312" w:hAnsi="仿宋_GB2312" w:eastAsia="仿宋_GB2312" w:cs="仿宋_GB2312"/>
          <w:sz w:val="32"/>
          <w:szCs w:val="32"/>
          <w:lang w:eastAsia="zh-CN"/>
        </w:rPr>
        <w:t>1.成立2022年度安全风险辨识评估（修订）工作小组</w:t>
      </w:r>
      <w:bookmarkEnd w:id="92"/>
      <w:bookmarkEnd w:id="93"/>
      <w:bookmarkEnd w:id="94"/>
      <w:bookmarkEnd w:id="95"/>
      <w:bookmarkEnd w:id="96"/>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组  长：董事长 总经理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副组长：党委副书记（纪委书记）、各分管副总经理、总工程师、财务总监</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成  员：副总工程师、安全监察部、生产技术部、调度指挥中心、防治水办公室、防治冲击地压办公室、生产一二线部室、地面辅助单位等部门负责人。</w:t>
      </w:r>
    </w:p>
    <w:p>
      <w:pPr>
        <w:pageBreakBefore w:val="0"/>
        <w:kinsoku/>
        <w:wordWrap/>
        <w:overflowPunct/>
        <w:bidi w:val="0"/>
        <w:spacing w:beforeLines="20" w:afterLines="20" w:line="560" w:lineRule="exact"/>
        <w:ind w:firstLine="640" w:firstLineChars="200"/>
        <w:jc w:val="both"/>
        <w:outlineLvl w:val="1"/>
        <w:rPr>
          <w:rFonts w:hint="eastAsia" w:ascii="仿宋_GB2312" w:hAnsi="仿宋_GB2312" w:eastAsia="仿宋_GB2312" w:cs="仿宋_GB2312"/>
          <w:sz w:val="32"/>
          <w:szCs w:val="32"/>
          <w:lang w:eastAsia="zh-CN"/>
        </w:rPr>
      </w:pPr>
      <w:bookmarkStart w:id="97" w:name="_Toc8520"/>
      <w:bookmarkStart w:id="98" w:name="_Toc16481"/>
      <w:bookmarkStart w:id="99" w:name="_Toc23090"/>
      <w:bookmarkStart w:id="100" w:name="_Toc7833"/>
      <w:bookmarkStart w:id="101" w:name="_Toc15613"/>
      <w:r>
        <w:rPr>
          <w:rFonts w:hint="eastAsia" w:ascii="仿宋_GB2312" w:hAnsi="仿宋_GB2312" w:eastAsia="仿宋_GB2312" w:cs="仿宋_GB2312"/>
          <w:sz w:val="32"/>
          <w:szCs w:val="32"/>
          <w:lang w:eastAsia="zh-CN"/>
        </w:rPr>
        <w:t>2.分专业、分系统开展年度安全风险辨识评估</w:t>
      </w:r>
      <w:bookmarkEnd w:id="97"/>
      <w:bookmarkEnd w:id="98"/>
      <w:bookmarkEnd w:id="99"/>
      <w:bookmarkEnd w:id="100"/>
      <w:bookmarkEnd w:id="101"/>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12月3日～12月10日，由各分管领导组织人员分专业、分系统开展2021年度下半年安全风险辨识评估，形成辨识评估报告，建立重大安全风险清单，并制定相应的《重大安全风险管控方案》。</w:t>
      </w:r>
    </w:p>
    <w:p>
      <w:pPr>
        <w:pageBreakBefore w:val="0"/>
        <w:kinsoku/>
        <w:wordWrap/>
        <w:overflowPunct/>
        <w:bidi w:val="0"/>
        <w:spacing w:beforeLines="20" w:afterLines="20" w:line="560" w:lineRule="exact"/>
        <w:ind w:firstLine="640" w:firstLineChars="200"/>
        <w:jc w:val="both"/>
        <w:outlineLvl w:val="1"/>
        <w:rPr>
          <w:rFonts w:hint="eastAsia" w:ascii="仿宋_GB2312" w:hAnsi="仿宋_GB2312" w:eastAsia="仿宋_GB2312" w:cs="仿宋_GB2312"/>
          <w:sz w:val="32"/>
          <w:szCs w:val="32"/>
          <w:lang w:eastAsia="zh-CN"/>
        </w:rPr>
      </w:pPr>
      <w:bookmarkStart w:id="102" w:name="_Toc10503"/>
      <w:bookmarkStart w:id="103" w:name="_Toc8977"/>
      <w:bookmarkStart w:id="104" w:name="_Toc7403"/>
      <w:bookmarkStart w:id="105" w:name="_Toc28095"/>
      <w:bookmarkStart w:id="106" w:name="_Toc2431"/>
      <w:r>
        <w:rPr>
          <w:rFonts w:hint="eastAsia" w:ascii="仿宋_GB2312" w:hAnsi="仿宋_GB2312" w:eastAsia="仿宋_GB2312" w:cs="仿宋_GB2312"/>
          <w:sz w:val="32"/>
          <w:szCs w:val="32"/>
          <w:lang w:eastAsia="zh-CN"/>
        </w:rPr>
        <w:t>3.整理、汇总各专业年度安全风险辨识评估报告</w:t>
      </w:r>
      <w:bookmarkEnd w:id="102"/>
      <w:bookmarkEnd w:id="103"/>
      <w:bookmarkEnd w:id="104"/>
      <w:bookmarkEnd w:id="105"/>
      <w:bookmarkEnd w:id="106"/>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12月10日～12月13日，安全监察部对各专业上报的年度辨识评估报告（初稿）进行整理、汇总，形成矿井2022年度安全风险辨识评估报告（初稿）。</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bookmarkStart w:id="107" w:name="_Toc612"/>
      <w:bookmarkStart w:id="108" w:name="_Toc23243"/>
      <w:bookmarkStart w:id="109" w:name="_Toc17140"/>
      <w:bookmarkStart w:id="110" w:name="_Toc26421"/>
      <w:bookmarkStart w:id="111" w:name="_Toc9143"/>
      <w:r>
        <w:rPr>
          <w:rFonts w:hint="eastAsia" w:ascii="仿宋_GB2312" w:hAnsi="仿宋_GB2312" w:eastAsia="仿宋_GB2312" w:cs="仿宋_GB2312"/>
          <w:sz w:val="32"/>
          <w:szCs w:val="32"/>
          <w:lang w:eastAsia="zh-CN"/>
        </w:rPr>
        <w:t>4.审查2022年度安全风险辨识评估报告</w:t>
      </w:r>
      <w:bookmarkEnd w:id="107"/>
      <w:bookmarkEnd w:id="108"/>
      <w:bookmarkEnd w:id="109"/>
      <w:bookmarkEnd w:id="110"/>
      <w:bookmarkEnd w:id="111"/>
      <w:r>
        <w:rPr>
          <w:rFonts w:hint="eastAsia" w:ascii="仿宋_GB2312" w:hAnsi="仿宋_GB2312" w:eastAsia="仿宋_GB2312" w:cs="仿宋_GB2312"/>
          <w:sz w:val="32"/>
          <w:szCs w:val="32"/>
          <w:lang w:eastAsia="zh-CN"/>
        </w:rPr>
        <w:t>初稿）。</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12月14日，总经理组织副总以上矿领导、各单位负责人及相关编制人员对辨识评估报告（初稿）进行集中会审，安全监察部根据会审情况，形成会审意见和会议纪要存档备案，并对辨识评估报告进行修订完善。</w:t>
      </w:r>
    </w:p>
    <w:p>
      <w:pPr>
        <w:pageBreakBefore w:val="0"/>
        <w:kinsoku/>
        <w:wordWrap/>
        <w:overflowPunct/>
        <w:bidi w:val="0"/>
        <w:spacing w:beforeLines="20" w:afterLines="20" w:line="560" w:lineRule="exact"/>
        <w:ind w:firstLine="640" w:firstLineChars="200"/>
        <w:jc w:val="both"/>
        <w:outlineLvl w:val="1"/>
        <w:rPr>
          <w:rFonts w:hint="eastAsia" w:ascii="仿宋_GB2312" w:hAnsi="仿宋_GB2312" w:eastAsia="仿宋_GB2312" w:cs="仿宋_GB2312"/>
          <w:sz w:val="32"/>
          <w:szCs w:val="32"/>
          <w:lang w:eastAsia="zh-CN"/>
        </w:rPr>
      </w:pPr>
      <w:bookmarkStart w:id="112" w:name="_Toc5864"/>
      <w:bookmarkStart w:id="113" w:name="_Toc5562"/>
      <w:bookmarkStart w:id="114" w:name="_Toc5711"/>
      <w:bookmarkStart w:id="115" w:name="_Toc29543"/>
      <w:bookmarkStart w:id="116" w:name="_Toc26050"/>
      <w:r>
        <w:rPr>
          <w:rFonts w:hint="eastAsia" w:ascii="仿宋_GB2312" w:hAnsi="仿宋_GB2312" w:eastAsia="仿宋_GB2312" w:cs="仿宋_GB2312"/>
          <w:sz w:val="32"/>
          <w:szCs w:val="32"/>
          <w:lang w:eastAsia="zh-CN"/>
        </w:rPr>
        <w:t>5.行文下发2022年度安全风险辨识评估报告（修订）</w:t>
      </w:r>
      <w:bookmarkEnd w:id="112"/>
      <w:bookmarkEnd w:id="113"/>
      <w:bookmarkEnd w:id="114"/>
      <w:bookmarkEnd w:id="115"/>
      <w:bookmarkEnd w:id="116"/>
      <w:r>
        <w:rPr>
          <w:rFonts w:hint="eastAsia" w:ascii="仿宋_GB2312" w:hAnsi="仿宋_GB2312" w:eastAsia="仿宋_GB2312" w:cs="仿宋_GB2312"/>
          <w:sz w:val="32"/>
          <w:szCs w:val="32"/>
          <w:lang w:eastAsia="zh-CN"/>
        </w:rPr>
        <w:t>。</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12月</w:t>
      </w: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lang w:eastAsia="zh-CN"/>
        </w:rPr>
        <w:t>日，安全监察部对修订完善的《2022年度安全风险辨识评估报告》，按程序行文审批下发，各单位贯彻落实。</w:t>
      </w:r>
    </w:p>
    <w:p>
      <w:pPr>
        <w:pStyle w:val="2"/>
        <w:pageBreakBefore w:val="0"/>
        <w:kinsoku/>
        <w:wordWrap/>
        <w:overflowPunct/>
        <w:bidi w:val="0"/>
        <w:spacing w:line="560" w:lineRule="exact"/>
        <w:ind w:firstLine="560"/>
        <w:rPr>
          <w:rFonts w:hint="eastAsia" w:ascii="仿宋_GB2312" w:hAnsi="仿宋_GB2312" w:eastAsia="仿宋_GB2312" w:cs="仿宋_GB2312"/>
          <w:sz w:val="32"/>
          <w:szCs w:val="32"/>
          <w:lang w:eastAsia="zh-CN"/>
        </w:rPr>
        <w:sectPr>
          <w:headerReference r:id="rId3" w:type="default"/>
          <w:footerReference r:id="rId4" w:type="default"/>
          <w:pgSz w:w="11906" w:h="16838"/>
          <w:pgMar w:top="2098" w:right="1304" w:bottom="1984" w:left="1587" w:header="851" w:footer="992" w:gutter="0"/>
          <w:pgNumType w:start="1"/>
          <w:cols w:space="720" w:num="1"/>
          <w:docGrid w:linePitch="312" w:charSpace="0"/>
        </w:sectPr>
      </w:pPr>
    </w:p>
    <w:p>
      <w:pPr>
        <w:pStyle w:val="3"/>
        <w:pageBreakBefore w:val="0"/>
        <w:kinsoku/>
        <w:wordWrap/>
        <w:overflowPunct/>
        <w:bidi w:val="0"/>
        <w:spacing w:after="120" w:line="560" w:lineRule="exact"/>
        <w:ind w:left="0"/>
        <w:jc w:val="center"/>
        <w:rPr>
          <w:lang w:eastAsia="zh-CN"/>
        </w:rPr>
      </w:pPr>
      <w:bookmarkStart w:id="117" w:name="_Toc443"/>
      <w:bookmarkStart w:id="118" w:name="_Toc6061"/>
      <w:bookmarkStart w:id="119" w:name="_Toc13893"/>
      <w:bookmarkStart w:id="120" w:name="_Toc10861"/>
      <w:bookmarkStart w:id="121" w:name="_Toc70"/>
      <w:bookmarkStart w:id="122" w:name="_Toc16388"/>
      <w:bookmarkStart w:id="123" w:name="_Toc17403"/>
      <w:bookmarkStart w:id="124" w:name="_Toc12876"/>
      <w:bookmarkStart w:id="125" w:name="_Toc24645"/>
      <w:bookmarkStart w:id="126" w:name="_Toc27680"/>
      <w:r>
        <w:rPr>
          <w:rFonts w:hint="eastAsia"/>
          <w:lang w:eastAsia="zh-CN"/>
        </w:rPr>
        <w:t>第一章  矿井安全概况和生产现状</w:t>
      </w:r>
      <w:bookmarkEnd w:id="117"/>
      <w:bookmarkEnd w:id="118"/>
      <w:bookmarkEnd w:id="119"/>
      <w:bookmarkEnd w:id="120"/>
      <w:bookmarkEnd w:id="121"/>
      <w:bookmarkEnd w:id="122"/>
      <w:bookmarkEnd w:id="123"/>
      <w:bookmarkEnd w:id="124"/>
      <w:bookmarkEnd w:id="125"/>
      <w:bookmarkEnd w:id="126"/>
    </w:p>
    <w:p>
      <w:pPr>
        <w:pageBreakBefore w:val="0"/>
        <w:kinsoku/>
        <w:wordWrap/>
        <w:overflowPunct/>
        <w:bidi w:val="0"/>
        <w:spacing w:line="560" w:lineRule="exact"/>
        <w:ind w:firstLine="643" w:firstLineChars="200"/>
        <w:jc w:val="center"/>
        <w:outlineLvl w:val="1"/>
        <w:rPr>
          <w:rFonts w:hint="eastAsia" w:ascii="楷体_GB2312" w:hAnsi="楷体_GB2312" w:eastAsia="楷体_GB2312" w:cs="楷体_GB2312"/>
          <w:b/>
          <w:bCs/>
          <w:sz w:val="32"/>
          <w:szCs w:val="32"/>
          <w:lang w:eastAsia="zh-CN"/>
        </w:rPr>
      </w:pPr>
      <w:bookmarkStart w:id="127" w:name="_Toc314039655"/>
      <w:bookmarkStart w:id="128" w:name="_Toc4811"/>
      <w:bookmarkStart w:id="129" w:name="_Toc314043898"/>
      <w:bookmarkStart w:id="130" w:name="_Toc511834294"/>
      <w:bookmarkStart w:id="131" w:name="_Toc5658"/>
      <w:bookmarkStart w:id="132" w:name="_Toc30549"/>
      <w:bookmarkStart w:id="133" w:name="_Toc17066"/>
      <w:bookmarkStart w:id="134" w:name="_Toc314039795"/>
      <w:bookmarkStart w:id="135" w:name="_Toc438297864"/>
      <w:bookmarkStart w:id="136" w:name="_Toc314040053"/>
      <w:bookmarkStart w:id="137" w:name="_Toc27006"/>
      <w:bookmarkStart w:id="138" w:name="_Toc314039751"/>
      <w:r>
        <w:rPr>
          <w:rFonts w:hint="eastAsia" w:ascii="楷体_GB2312" w:hAnsi="楷体_GB2312" w:eastAsia="楷体_GB2312" w:cs="楷体_GB2312"/>
          <w:b/>
          <w:bCs/>
          <w:sz w:val="32"/>
          <w:szCs w:val="32"/>
          <w:lang w:eastAsia="zh-CN"/>
        </w:rPr>
        <w:t>第一节  安全概况</w:t>
      </w:r>
      <w:bookmarkEnd w:id="127"/>
      <w:bookmarkEnd w:id="128"/>
      <w:bookmarkEnd w:id="129"/>
      <w:bookmarkEnd w:id="130"/>
      <w:bookmarkEnd w:id="131"/>
      <w:bookmarkEnd w:id="132"/>
      <w:bookmarkEnd w:id="133"/>
      <w:bookmarkEnd w:id="134"/>
      <w:bookmarkEnd w:id="135"/>
      <w:bookmarkEnd w:id="136"/>
      <w:bookmarkEnd w:id="137"/>
      <w:bookmarkEnd w:id="138"/>
    </w:p>
    <w:p>
      <w:pPr>
        <w:pageBreakBefore w:val="0"/>
        <w:kinsoku/>
        <w:wordWrap/>
        <w:overflowPunct/>
        <w:bidi w:val="0"/>
        <w:spacing w:line="560" w:lineRule="exact"/>
        <w:ind w:firstLine="643" w:firstLineChars="200"/>
        <w:outlineLvl w:val="2"/>
        <w:rPr>
          <w:rFonts w:hint="eastAsia" w:ascii="楷体_GB2312" w:hAnsi="楷体_GB2312" w:eastAsia="楷体_GB2312" w:cs="楷体_GB2312"/>
          <w:b/>
          <w:bCs/>
          <w:sz w:val="32"/>
          <w:szCs w:val="32"/>
          <w:lang w:eastAsia="zh-CN"/>
        </w:rPr>
      </w:pPr>
      <w:bookmarkStart w:id="139" w:name="_Toc18792"/>
      <w:bookmarkStart w:id="140" w:name="_Toc2073"/>
      <w:bookmarkStart w:id="141" w:name="_Toc13222"/>
      <w:bookmarkStart w:id="142" w:name="_Toc12987"/>
      <w:bookmarkStart w:id="143" w:name="_Toc511834296"/>
      <w:bookmarkStart w:id="144" w:name="_Toc314039753"/>
      <w:bookmarkStart w:id="145" w:name="_Toc314039657"/>
      <w:bookmarkStart w:id="146" w:name="_Toc314039797"/>
      <w:bookmarkStart w:id="147" w:name="_Toc314043900"/>
      <w:bookmarkStart w:id="148" w:name="_Toc314040055"/>
      <w:bookmarkStart w:id="149" w:name="_Toc438297866"/>
      <w:r>
        <w:rPr>
          <w:rFonts w:hint="eastAsia" w:ascii="楷体_GB2312" w:hAnsi="楷体_GB2312" w:eastAsia="楷体_GB2312" w:cs="楷体_GB2312"/>
          <w:b/>
          <w:bCs/>
          <w:sz w:val="32"/>
          <w:szCs w:val="32"/>
          <w:lang w:eastAsia="zh-CN"/>
        </w:rPr>
        <w:t>一、开采自然条件</w:t>
      </w:r>
      <w:bookmarkEnd w:id="139"/>
      <w:bookmarkEnd w:id="140"/>
      <w:bookmarkEnd w:id="141"/>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bookmarkStart w:id="150" w:name="_Toc7483"/>
      <w:bookmarkStart w:id="151" w:name="_Toc16125"/>
      <w:bookmarkStart w:id="152" w:name="_Toc31562"/>
      <w:bookmarkStart w:id="153" w:name="_Toc23796"/>
      <w:bookmarkStart w:id="154" w:name="_Toc3070"/>
      <w:r>
        <w:rPr>
          <w:rFonts w:hint="eastAsia" w:ascii="仿宋_GB2312" w:hAnsi="仿宋_GB2312" w:eastAsia="仿宋_GB2312" w:cs="仿宋_GB2312"/>
          <w:sz w:val="32"/>
          <w:szCs w:val="32"/>
          <w:lang w:eastAsia="zh-CN"/>
        </w:rPr>
        <w:t>招贤煤矿位于陕西省宝鸡市麟游县西北部，井田基本位于永陇矿区麟游区的2号勘查区，行政区划属陕西省宝鸡市麟游县招贤镇、两亭镇和九成宫镇以及凤翔县姚家沟乡管辖。井田范围：西起麟游两亭东，东至麟游杜水河上游的贾家河；南起招贤镇南，北至西弯梁。井田北部与郭家河井田相接，东、西、南部均以3煤零边界线为界。井田内煤层共2层，自上而下编号依次为2、3煤层，2煤层为具一定可采面积的不可采煤层，其中3煤层为主要可采煤层。</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本矿井采矿权范围由15个拐点组成，井田面积东西长13.7km，南北宽7.4km，面积74.8387km</w:t>
      </w:r>
      <w:r>
        <w:rPr>
          <w:rFonts w:hint="eastAsia" w:ascii="仿宋_GB2312" w:hAnsi="仿宋_GB2312" w:eastAsia="仿宋_GB2312" w:cs="仿宋_GB2312"/>
          <w:sz w:val="32"/>
          <w:szCs w:val="32"/>
          <w:vertAlign w:val="superscript"/>
          <w:lang w:eastAsia="zh-CN"/>
        </w:rPr>
        <w:t>2</w:t>
      </w:r>
      <w:r>
        <w:rPr>
          <w:rFonts w:hint="eastAsia" w:ascii="仿宋_GB2312" w:hAnsi="仿宋_GB2312" w:eastAsia="仿宋_GB2312" w:cs="仿宋_GB2312"/>
          <w:sz w:val="32"/>
          <w:szCs w:val="32"/>
          <w:lang w:eastAsia="zh-CN"/>
        </w:rPr>
        <w:t>，全矿井保有工业资源量37821万吨，矿井设计可采储量19209万吨，设计生产能力240万吨/年，同步配套同规模选煤厂。矿井服务年限57.2a；矿井采用主斜井、副立井、回风立井综合开拓方式，三条井筒均布置于工业场地内，主斜井落底标高+980m，副立井、回风立井落底标高+770m，井下采用单水平开拓，水平标高+770m，并在+980m设辅助开拓水平；矿井采用全负压抽出式机械通风，通风方式为中央并列式；综放工作面采用综合机械化放顶煤回采工艺，全部垮落法管理顶板。</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安徽省煤田地质局提供的《招贤煤矿矿井水文地质类型划分报告》，综合评价本矿矿井水文地质类型属中等，主要水害有：地表水、白垩系砂砾岩含水层水、主采煤层顶底板砂岩裂隙水、老空区积水、断层及裂隙带导水及封闭不良钻孔水等；</w:t>
      </w:r>
      <w:r>
        <w:rPr>
          <w:rFonts w:hint="eastAsia" w:ascii="仿宋_GB2312" w:hAnsi="仿宋_GB2312" w:eastAsia="仿宋_GB2312" w:cs="仿宋_GB2312"/>
          <w:sz w:val="32"/>
          <w:szCs w:val="32"/>
          <w:lang w:eastAsia="zh-CN" w:bidi="ar-SA"/>
        </w:rPr>
        <w:t>根据西安科技大学编制的《招贤3#煤层自然发火实验报告》，招贤煤矿2#、3#煤层均为为</w:t>
      </w:r>
      <w:r>
        <w:rPr>
          <w:rFonts w:hint="eastAsia" w:ascii="仿宋_GB2312" w:hAnsi="仿宋_GB2312" w:eastAsia="仿宋_GB2312" w:cs="仿宋_GB2312"/>
          <w:sz w:val="32"/>
          <w:szCs w:val="32"/>
          <w:lang w:eastAsia="zh-CN" w:bidi="ar-SA"/>
        </w:rPr>
        <w:fldChar w:fldCharType="begin"/>
      </w:r>
      <w:r>
        <w:rPr>
          <w:rFonts w:hint="eastAsia" w:ascii="仿宋_GB2312" w:hAnsi="仿宋_GB2312" w:eastAsia="仿宋_GB2312" w:cs="仿宋_GB2312"/>
          <w:sz w:val="32"/>
          <w:szCs w:val="32"/>
          <w:lang w:eastAsia="zh-CN" w:bidi="ar-SA"/>
        </w:rPr>
        <w:instrText xml:space="preserve"> = 1 \* ROMAN </w:instrText>
      </w:r>
      <w:r>
        <w:rPr>
          <w:rFonts w:hint="eastAsia" w:ascii="仿宋_GB2312" w:hAnsi="仿宋_GB2312" w:eastAsia="仿宋_GB2312" w:cs="仿宋_GB2312"/>
          <w:sz w:val="32"/>
          <w:szCs w:val="32"/>
          <w:lang w:eastAsia="zh-CN" w:bidi="ar-SA"/>
        </w:rPr>
        <w:fldChar w:fldCharType="separate"/>
      </w:r>
      <w:r>
        <w:rPr>
          <w:rFonts w:hint="eastAsia" w:ascii="仿宋_GB2312" w:hAnsi="仿宋_GB2312" w:eastAsia="仿宋_GB2312" w:cs="仿宋_GB2312"/>
          <w:sz w:val="32"/>
          <w:szCs w:val="32"/>
          <w:lang w:eastAsia="zh-CN" w:bidi="ar-SA"/>
        </w:rPr>
        <w:t>I</w:t>
      </w:r>
      <w:r>
        <w:rPr>
          <w:rFonts w:hint="eastAsia" w:ascii="仿宋_GB2312" w:hAnsi="仿宋_GB2312" w:eastAsia="仿宋_GB2312" w:cs="仿宋_GB2312"/>
          <w:sz w:val="32"/>
          <w:szCs w:val="32"/>
          <w:lang w:eastAsia="zh-CN" w:bidi="ar-SA"/>
        </w:rPr>
        <w:fldChar w:fldCharType="end"/>
      </w:r>
      <w:r>
        <w:rPr>
          <w:rFonts w:hint="eastAsia" w:ascii="仿宋_GB2312" w:hAnsi="仿宋_GB2312" w:eastAsia="仿宋_GB2312" w:cs="仿宋_GB2312"/>
          <w:sz w:val="32"/>
          <w:szCs w:val="32"/>
          <w:lang w:eastAsia="zh-CN" w:bidi="ar-SA"/>
        </w:rPr>
        <w:t>类容易自燃煤层，实际自然发火期最短分别为38天，36天；根据2018年8月，陕西省煤炭科学研究所对于本矿井瓦斯等级鉴定：招贤煤矿为高瓦斯矿井，根据招贤矿业《招贤煤矿2021年度矿井瓦斯涌出量测定报告》中瓦斯测定结果，矿井瓦斯绝对涌出量23.64m</w:t>
      </w:r>
      <w:r>
        <w:rPr>
          <w:rFonts w:hint="eastAsia" w:ascii="仿宋_GB2312" w:hAnsi="仿宋_GB2312" w:eastAsia="仿宋_GB2312" w:cs="仿宋_GB2312"/>
          <w:sz w:val="32"/>
          <w:szCs w:val="32"/>
          <w:vertAlign w:val="superscript"/>
          <w:lang w:eastAsia="zh-CN" w:bidi="ar-SA"/>
        </w:rPr>
        <w:t>3</w:t>
      </w:r>
      <w:r>
        <w:rPr>
          <w:rFonts w:hint="eastAsia" w:ascii="仿宋_GB2312" w:hAnsi="仿宋_GB2312" w:eastAsia="仿宋_GB2312" w:cs="仿宋_GB2312"/>
          <w:sz w:val="32"/>
          <w:szCs w:val="32"/>
          <w:lang w:eastAsia="zh-CN" w:bidi="ar-SA"/>
        </w:rPr>
        <w:t>/min，相对涌出量5.12m</w:t>
      </w:r>
      <w:r>
        <w:rPr>
          <w:rFonts w:hint="eastAsia" w:ascii="仿宋_GB2312" w:hAnsi="仿宋_GB2312" w:eastAsia="仿宋_GB2312" w:cs="仿宋_GB2312"/>
          <w:sz w:val="32"/>
          <w:szCs w:val="32"/>
          <w:vertAlign w:val="superscript"/>
          <w:lang w:eastAsia="zh-CN" w:bidi="ar-SA"/>
        </w:rPr>
        <w:t>3</w:t>
      </w:r>
      <w:r>
        <w:rPr>
          <w:rFonts w:hint="eastAsia" w:ascii="仿宋_GB2312" w:hAnsi="仿宋_GB2312" w:eastAsia="仿宋_GB2312" w:cs="仿宋_GB2312"/>
          <w:sz w:val="32"/>
          <w:szCs w:val="32"/>
          <w:lang w:eastAsia="zh-CN" w:bidi="ar-SA"/>
        </w:rPr>
        <w:t>/t；采煤工作面最大瓦斯绝对涌出量17.23m</w:t>
      </w:r>
      <w:r>
        <w:rPr>
          <w:rFonts w:hint="eastAsia" w:ascii="仿宋_GB2312" w:hAnsi="仿宋_GB2312" w:eastAsia="仿宋_GB2312" w:cs="仿宋_GB2312"/>
          <w:sz w:val="32"/>
          <w:szCs w:val="32"/>
          <w:vertAlign w:val="superscript"/>
          <w:lang w:eastAsia="zh-CN" w:bidi="ar-SA"/>
        </w:rPr>
        <w:t>3</w:t>
      </w:r>
      <w:r>
        <w:rPr>
          <w:rFonts w:hint="eastAsia" w:ascii="仿宋_GB2312" w:hAnsi="仿宋_GB2312" w:eastAsia="仿宋_GB2312" w:cs="仿宋_GB2312"/>
          <w:sz w:val="32"/>
          <w:szCs w:val="32"/>
          <w:lang w:eastAsia="zh-CN" w:bidi="ar-SA"/>
        </w:rPr>
        <w:t>/min；掘进工作面最大瓦斯绝对涌出量2.2m</w:t>
      </w:r>
      <w:r>
        <w:rPr>
          <w:rFonts w:hint="eastAsia" w:ascii="仿宋_GB2312" w:hAnsi="仿宋_GB2312" w:eastAsia="仿宋_GB2312" w:cs="仿宋_GB2312"/>
          <w:sz w:val="32"/>
          <w:szCs w:val="32"/>
          <w:vertAlign w:val="superscript"/>
          <w:lang w:eastAsia="zh-CN" w:bidi="ar-SA"/>
        </w:rPr>
        <w:t>3</w:t>
      </w:r>
      <w:r>
        <w:rPr>
          <w:rFonts w:hint="eastAsia" w:ascii="仿宋_GB2312" w:hAnsi="仿宋_GB2312" w:eastAsia="仿宋_GB2312" w:cs="仿宋_GB2312"/>
          <w:sz w:val="32"/>
          <w:szCs w:val="32"/>
          <w:lang w:eastAsia="zh-CN" w:bidi="ar-SA"/>
        </w:rPr>
        <w:t>/min，招贤煤矿属高瓦斯矿井；根据中煤科工集团重庆研究院有限公司提交的《招贤煤矿2#、3#煤层煤与瓦斯突出危险性评估报告》，招贤煤矿2#煤层(埋深342.85～601.2m)评估为无突出危险煤层，3#煤层(埋深336.45～652.0m)评估为无突出危险煤层；根据煤炭科学技术研究院有限公司2021年11月编制的《招贤煤矿3#煤层煤与瓦斯突出危险性鉴定报告》，鉴定3号煤层+750.8m标高以上（埋深332～613）煤层为无突出危险煤层。根据煤科集团沈阳研究院有限公司提供的鉴定报告，招贤煤矿开采的3#煤层有煤尘爆炸性；</w:t>
      </w:r>
      <w:r>
        <w:rPr>
          <w:rFonts w:hint="eastAsia" w:ascii="仿宋_GB2312" w:hAnsi="仿宋_GB2312" w:eastAsia="仿宋_GB2312" w:cs="仿宋_GB2312"/>
          <w:sz w:val="32"/>
          <w:szCs w:val="32"/>
          <w:lang w:eastAsia="zh-CN"/>
        </w:rPr>
        <w:t>根据天地科技股份有限公司提供的鉴定报告，招贤煤矿3#煤层属于Ⅱ类、为弱冲击倾向性煤层，3煤顶底板岩层均属于Ⅱ类、为弱冲击倾向性的顶底板岩层。</w:t>
      </w:r>
    </w:p>
    <w:p>
      <w:pPr>
        <w:pageBreakBefore w:val="0"/>
        <w:kinsoku/>
        <w:wordWrap/>
        <w:overflowPunct/>
        <w:bidi w:val="0"/>
        <w:spacing w:line="560" w:lineRule="exact"/>
        <w:ind w:firstLine="643" w:firstLineChars="200"/>
        <w:outlineLvl w:val="2"/>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二、安全管理概况</w:t>
      </w:r>
      <w:bookmarkEnd w:id="150"/>
      <w:bookmarkEnd w:id="151"/>
      <w:bookmarkEnd w:id="152"/>
      <w:bookmarkEnd w:id="153"/>
      <w:bookmarkEnd w:id="154"/>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bookmarkStart w:id="155" w:name="_Toc511834295"/>
      <w:bookmarkStart w:id="156" w:name="_Toc10223"/>
      <w:bookmarkStart w:id="157" w:name="_Toc314039656"/>
      <w:bookmarkStart w:id="158" w:name="_Toc28650"/>
      <w:bookmarkStart w:id="159" w:name="_Toc314040054"/>
      <w:bookmarkStart w:id="160" w:name="_Toc29314"/>
      <w:bookmarkStart w:id="161" w:name="_Toc3181"/>
      <w:bookmarkStart w:id="162" w:name="_Toc314043899"/>
      <w:bookmarkStart w:id="163" w:name="_Toc31934"/>
      <w:bookmarkStart w:id="164" w:name="_Toc314039796"/>
      <w:bookmarkStart w:id="165" w:name="_Toc314039752"/>
      <w:bookmarkStart w:id="166" w:name="_Toc438297865"/>
      <w:r>
        <w:rPr>
          <w:rFonts w:hint="eastAsia" w:ascii="仿宋_GB2312" w:hAnsi="仿宋_GB2312" w:eastAsia="仿宋_GB2312" w:cs="仿宋_GB2312"/>
          <w:sz w:val="32"/>
          <w:szCs w:val="32"/>
          <w:lang w:eastAsia="zh-CN"/>
        </w:rPr>
        <w:t>1、矿井建立了以落实安全生产责任制为主体，严格执行各项安全生产制度为措施，以质量标准化为基础的安全管理体系和安全管理保障体系。</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矿井设立了安全生产管理机构，聘用了各级安全生产管理人员，配备了专职安全管理人员和专职安全检查员；建立了自我约束、不断完善的安全生产长效机制。坚持了“管生产必须管安全”的原则，董事长、总经理、各单位正职是本单位安全事故的第一责任者，在岗位责任制中明确规定了各级、各部门和各类岗位人员安全生产责任制，同时，建立了安全目标考核制度。实行董事长、总经理负责，党、政、工齐抓共管的安全管理模式。</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3、矿井建立了以岗位责任制为核心的安全生产管理制度，健全和完善了各岗位安全生产责任制和操作规程。</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4、矿井设有安全培训机构，负责员工安全知识、防瓦斯、防灭火、防治水知识教育和一般工种业务技能培训。</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5、不断加强安全精细化管理，进一步规范员工的作业行为，做好业务保安工作，为矿井安全生产奠定坚实的基础。</w:t>
      </w:r>
    </w:p>
    <w:p>
      <w:pPr>
        <w:pStyle w:val="9"/>
        <w:pageBreakBefore w:val="0"/>
        <w:kinsoku/>
        <w:wordWrap/>
        <w:overflowPunct/>
        <w:bidi w:val="0"/>
        <w:spacing w:line="560" w:lineRule="exact"/>
        <w:ind w:firstLine="614" w:firstLineChars="192"/>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6、井下推广、试验新技术、新工艺、新设备和新材料时，必须制定安全措施，入井设备必须符合《煤矿安全规程》规定要求。</w:t>
      </w:r>
    </w:p>
    <w:p>
      <w:pPr>
        <w:pageBreakBefore w:val="0"/>
        <w:kinsoku/>
        <w:wordWrap/>
        <w:overflowPunct/>
        <w:bidi w:val="0"/>
        <w:spacing w:line="560" w:lineRule="exact"/>
        <w:ind w:firstLine="643" w:firstLineChars="200"/>
        <w:jc w:val="center"/>
        <w:outlineLvl w:val="1"/>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第二节  矿井生产现状、采掘布局及活动情况</w:t>
      </w:r>
      <w:bookmarkEnd w:id="155"/>
      <w:bookmarkEnd w:id="156"/>
      <w:bookmarkEnd w:id="157"/>
      <w:bookmarkEnd w:id="158"/>
      <w:bookmarkEnd w:id="159"/>
      <w:bookmarkEnd w:id="160"/>
      <w:bookmarkEnd w:id="161"/>
      <w:bookmarkEnd w:id="162"/>
      <w:bookmarkEnd w:id="163"/>
      <w:bookmarkEnd w:id="164"/>
      <w:bookmarkEnd w:id="165"/>
      <w:bookmarkEnd w:id="166"/>
    </w:p>
    <w:p>
      <w:pPr>
        <w:pageBreakBefore w:val="0"/>
        <w:kinsoku/>
        <w:wordWrap/>
        <w:overflowPunct/>
        <w:bidi w:val="0"/>
        <w:spacing w:line="560" w:lineRule="exact"/>
        <w:outlineLvl w:val="2"/>
        <w:rPr>
          <w:rFonts w:hint="eastAsia" w:ascii="楷体_GB2312" w:hAnsi="楷体_GB2312" w:eastAsia="楷体_GB2312" w:cs="楷体_GB2312"/>
          <w:b/>
          <w:bCs/>
          <w:sz w:val="32"/>
          <w:szCs w:val="32"/>
          <w:lang w:eastAsia="zh-CN"/>
        </w:rPr>
      </w:pPr>
      <w:bookmarkStart w:id="167" w:name="_Toc430930300"/>
      <w:bookmarkStart w:id="168" w:name="_Toc526776371"/>
      <w:bookmarkStart w:id="169" w:name="_Toc45"/>
      <w:bookmarkStart w:id="170" w:name="_Toc1868"/>
      <w:bookmarkStart w:id="171" w:name="_Toc17609"/>
      <w:r>
        <w:rPr>
          <w:rFonts w:hint="eastAsia" w:ascii="楷体_GB2312" w:hAnsi="楷体_GB2312" w:eastAsia="楷体_GB2312" w:cs="楷体_GB2312"/>
          <w:b/>
          <w:bCs/>
          <w:sz w:val="32"/>
          <w:szCs w:val="32"/>
          <w:lang w:eastAsia="zh-CN"/>
        </w:rPr>
        <w:t>一、2022年生产指标安排</w:t>
      </w:r>
      <w:bookmarkEnd w:id="167"/>
      <w:bookmarkEnd w:id="168"/>
      <w:bookmarkEnd w:id="169"/>
      <w:bookmarkEnd w:id="170"/>
      <w:bookmarkEnd w:id="171"/>
    </w:p>
    <w:p>
      <w:pPr>
        <w:pageBreakBefore w:val="0"/>
        <w:shd w:val="clear" w:color="auto" w:fill="FFFFFF"/>
        <w:tabs>
          <w:tab w:val="left" w:pos="1260"/>
        </w:tabs>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bookmarkStart w:id="172" w:name="_Toc526776372"/>
      <w:bookmarkStart w:id="173" w:name="_Toc4709"/>
      <w:bookmarkStart w:id="174" w:name="_Toc430930301"/>
      <w:bookmarkStart w:id="175" w:name="_Toc455"/>
      <w:bookmarkStart w:id="176" w:name="_Toc20848"/>
      <w:r>
        <w:rPr>
          <w:rFonts w:hint="eastAsia" w:ascii="仿宋_GB2312" w:hAnsi="仿宋_GB2312" w:eastAsia="仿宋_GB2312" w:cs="仿宋_GB2312"/>
          <w:sz w:val="32"/>
          <w:szCs w:val="32"/>
          <w:lang w:eastAsia="zh-CN"/>
        </w:rPr>
        <w:t>原煤产量：计划240万吨，原煤灰分指标27%。</w:t>
      </w:r>
    </w:p>
    <w:p>
      <w:pPr>
        <w:pageBreakBefore w:val="0"/>
        <w:shd w:val="clear" w:color="auto" w:fill="FFFFFF"/>
        <w:tabs>
          <w:tab w:val="left" w:pos="1260"/>
        </w:tabs>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掘进进尺：计划8100m。</w:t>
      </w:r>
    </w:p>
    <w:p>
      <w:pPr>
        <w:pageBreakBefore w:val="0"/>
        <w:kinsoku/>
        <w:wordWrap/>
        <w:overflowPunct/>
        <w:bidi w:val="0"/>
        <w:spacing w:line="560" w:lineRule="exact"/>
        <w:outlineLvl w:val="2"/>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二、2022年生产格局、采掘接替安排</w:t>
      </w:r>
      <w:bookmarkEnd w:id="172"/>
      <w:bookmarkEnd w:id="173"/>
      <w:bookmarkEnd w:id="174"/>
      <w:bookmarkEnd w:id="175"/>
      <w:bookmarkEnd w:id="176"/>
    </w:p>
    <w:p>
      <w:pPr>
        <w:pageBreakBefore w:val="0"/>
        <w:shd w:val="clear" w:color="auto" w:fill="FFFFFF"/>
        <w:tabs>
          <w:tab w:val="left" w:pos="1260"/>
        </w:tabs>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bookmarkStart w:id="177" w:name="_Toc17310"/>
      <w:bookmarkStart w:id="178" w:name="_Toc14840"/>
      <w:bookmarkStart w:id="179" w:name="_Toc6786"/>
      <w:bookmarkStart w:id="180" w:name="_Toc22407"/>
      <w:bookmarkStart w:id="181" w:name="_Toc29968"/>
      <w:r>
        <w:rPr>
          <w:rFonts w:hint="eastAsia" w:ascii="仿宋_GB2312" w:hAnsi="仿宋_GB2312" w:eastAsia="仿宋_GB2312" w:cs="仿宋_GB2312"/>
          <w:sz w:val="32"/>
          <w:szCs w:val="32"/>
          <w:lang w:eastAsia="zh-CN"/>
        </w:rPr>
        <w:t>2022年矿井生产格局为“1综6掘3修”。</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生产采区1个，即一采区；开拓采区2个，即二采区、三采区；回采工作面2个，即1302、1303工作面；准备工作面2个，即1303工作面、2306工作面。</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2022年掘进计划进尺8100m，安排6支掘进队伍，其中综掘部一队施工1303工作面风巷、1303工作面切眼导硐及刷大；掘进一队施工+980m回风大巷、三采区辅助运输大巷；掘进二队施工+980m带式输送机大巷（二采区）、二采区集中回风大巷、三采区回风大巷；掘进三队施工+980m辅运大巷（二采区）、三采区带式输送机大巷；掘进四队施工二采区集中运输联巷、2306机巷外段及联巷、2306风巷外段及联巷；掘进五队施工1303机巷。</w:t>
      </w:r>
    </w:p>
    <w:p>
      <w:pPr>
        <w:pageBreakBefore w:val="0"/>
        <w:kinsoku/>
        <w:wordWrap/>
        <w:overflowPunct/>
        <w:bidi w:val="0"/>
        <w:spacing w:line="560" w:lineRule="exact"/>
        <w:ind w:firstLine="643" w:firstLineChars="200"/>
        <w:jc w:val="center"/>
        <w:outlineLvl w:val="1"/>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第三节  活动区域地质状况</w:t>
      </w:r>
      <w:bookmarkEnd w:id="142"/>
      <w:bookmarkEnd w:id="177"/>
      <w:bookmarkEnd w:id="178"/>
      <w:bookmarkEnd w:id="179"/>
      <w:bookmarkEnd w:id="180"/>
      <w:bookmarkEnd w:id="181"/>
    </w:p>
    <w:p>
      <w:pPr>
        <w:pageBreakBefore w:val="0"/>
        <w:kinsoku/>
        <w:wordWrap/>
        <w:overflowPunct/>
        <w:bidi w:val="0"/>
        <w:spacing w:line="560" w:lineRule="exact"/>
        <w:outlineLvl w:val="2"/>
        <w:rPr>
          <w:rFonts w:hint="eastAsia" w:ascii="楷体_GB2312" w:hAnsi="楷体_GB2312" w:eastAsia="楷体_GB2312" w:cs="楷体_GB2312"/>
          <w:b/>
          <w:bCs/>
          <w:sz w:val="32"/>
          <w:szCs w:val="32"/>
          <w:lang w:eastAsia="zh-CN"/>
        </w:rPr>
      </w:pPr>
      <w:bookmarkStart w:id="182" w:name="_Toc11558"/>
      <w:bookmarkStart w:id="183" w:name="_Toc20660"/>
      <w:bookmarkStart w:id="184" w:name="_Toc24751"/>
      <w:r>
        <w:rPr>
          <w:rFonts w:hint="eastAsia" w:ascii="楷体_GB2312" w:hAnsi="楷体_GB2312" w:eastAsia="楷体_GB2312" w:cs="楷体_GB2312"/>
          <w:b/>
          <w:bCs/>
          <w:sz w:val="32"/>
          <w:szCs w:val="32"/>
          <w:lang w:eastAsia="zh-CN"/>
        </w:rPr>
        <w:t>一、瓦斯地质</w:t>
      </w:r>
      <w:bookmarkEnd w:id="182"/>
      <w:bookmarkEnd w:id="183"/>
      <w:bookmarkEnd w:id="184"/>
    </w:p>
    <w:p>
      <w:pPr>
        <w:pageBreakBefore w:val="0"/>
        <w:kinsoku/>
        <w:wordWrap/>
        <w:overflowPunct/>
        <w:bidi w:val="0"/>
        <w:adjustRightInd w:val="0"/>
        <w:spacing w:line="560" w:lineRule="exact"/>
        <w:ind w:firstLine="640" w:firstLineChars="200"/>
        <w:outlineLvl w:val="3"/>
        <w:rPr>
          <w:rFonts w:hint="eastAsia" w:ascii="仿宋_GB2312" w:hAnsi="仿宋_GB2312" w:eastAsia="仿宋_GB2312" w:cs="仿宋_GB2312"/>
          <w:sz w:val="32"/>
          <w:szCs w:val="32"/>
          <w:lang w:eastAsia="zh-CN"/>
        </w:rPr>
      </w:pPr>
      <w:bookmarkStart w:id="185" w:name="_Toc21564"/>
      <w:bookmarkStart w:id="186" w:name="_Toc15952"/>
      <w:bookmarkStart w:id="187" w:name="_Toc8306"/>
      <w:r>
        <w:rPr>
          <w:rFonts w:hint="eastAsia" w:ascii="仿宋_GB2312" w:hAnsi="仿宋_GB2312" w:eastAsia="仿宋_GB2312" w:cs="仿宋_GB2312"/>
          <w:sz w:val="32"/>
          <w:szCs w:val="32"/>
          <w:lang w:eastAsia="zh-CN"/>
        </w:rPr>
        <w:t>⑴、煤层瓦斯</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bidi="ar-SA"/>
        </w:rPr>
      </w:pPr>
      <w:r>
        <w:rPr>
          <w:rFonts w:hint="eastAsia" w:ascii="仿宋_GB2312" w:hAnsi="仿宋_GB2312" w:eastAsia="仿宋_GB2312" w:cs="仿宋_GB2312"/>
          <w:sz w:val="32"/>
          <w:szCs w:val="32"/>
          <w:lang w:eastAsia="zh-CN" w:bidi="ar-SA"/>
        </w:rPr>
        <w:t>由于一采区内2煤层含煤面积小，瓦斯采样点少，本次未做评价。仅对3煤层瓦斯情况进行评价，3煤层自然瓦斯成分主要为氮气及甲烷。有效控制深度336.45m至691.45m，甲烷成分最高值72.09%(b3号孔)，最高含量2.90ml/g.daf(b2号孔)，瓦斯成分及分带的平面特征为：一采区范围内3煤层瓦斯样点以氮气、甲烷为主，甲烷浓度较高，形成N</w:t>
      </w:r>
      <w:r>
        <w:rPr>
          <w:rFonts w:hint="eastAsia" w:ascii="仿宋_GB2312" w:hAnsi="仿宋_GB2312" w:eastAsia="仿宋_GB2312" w:cs="仿宋_GB2312"/>
          <w:sz w:val="32"/>
          <w:szCs w:val="32"/>
          <w:vertAlign w:val="subscript"/>
          <w:lang w:eastAsia="zh-CN" w:bidi="ar-SA"/>
        </w:rPr>
        <w:t>2</w:t>
      </w:r>
      <w:r>
        <w:rPr>
          <w:rFonts w:hint="eastAsia" w:ascii="仿宋_GB2312" w:hAnsi="仿宋_GB2312" w:eastAsia="仿宋_GB2312" w:cs="仿宋_GB2312"/>
          <w:sz w:val="32"/>
          <w:szCs w:val="32"/>
          <w:lang w:eastAsia="zh-CN" w:bidi="ar-SA"/>
        </w:rPr>
        <w:t>-CH</w:t>
      </w:r>
      <w:r>
        <w:rPr>
          <w:rFonts w:hint="eastAsia" w:ascii="仿宋_GB2312" w:hAnsi="仿宋_GB2312" w:eastAsia="仿宋_GB2312" w:cs="仿宋_GB2312"/>
          <w:sz w:val="32"/>
          <w:szCs w:val="32"/>
          <w:vertAlign w:val="subscript"/>
          <w:lang w:eastAsia="zh-CN" w:bidi="ar-SA"/>
        </w:rPr>
        <w:t>4</w:t>
      </w:r>
      <w:r>
        <w:rPr>
          <w:rFonts w:hint="eastAsia" w:ascii="仿宋_GB2312" w:hAnsi="仿宋_GB2312" w:eastAsia="仿宋_GB2312" w:cs="仿宋_GB2312"/>
          <w:sz w:val="32"/>
          <w:szCs w:val="32"/>
          <w:lang w:eastAsia="zh-CN" w:bidi="ar-SA"/>
        </w:rPr>
        <w:t>带。一采区中部向斜轴部位置瓦斯含量较高，而向斜的两翼位置煤层瓦斯含量相对较低。3煤层瓦斯含量的基本规律，随煤层埋藏深度加深而增大，瓦斯变化梯度为：煤层埋深每增加100m，瓦斯含量增加0.17ml/g.daf-0.38ml/g.daf。甲烷含量随甲烷浓度的增高而增加。</w:t>
      </w:r>
    </w:p>
    <w:p>
      <w:pPr>
        <w:pageBreakBefore w:val="0"/>
        <w:kinsoku/>
        <w:wordWrap/>
        <w:overflowPunct/>
        <w:bidi w:val="0"/>
        <w:adjustRightInd w:val="0"/>
        <w:spacing w:line="560" w:lineRule="exact"/>
        <w:ind w:firstLine="640" w:firstLineChars="200"/>
        <w:outlineLvl w:val="3"/>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⑵、围岩瓦斯</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bidi="ar-SA"/>
        </w:rPr>
      </w:pPr>
      <w:r>
        <w:rPr>
          <w:rFonts w:hint="eastAsia" w:ascii="仿宋_GB2312" w:hAnsi="仿宋_GB2312" w:eastAsia="仿宋_GB2312" w:cs="仿宋_GB2312"/>
          <w:sz w:val="32"/>
          <w:szCs w:val="32"/>
          <w:lang w:eastAsia="zh-CN" w:bidi="ar-SA"/>
        </w:rPr>
        <w:t>一采区3煤层顶板多为泥岩、泥质粉砂岩、中-细粒砂岩，个别钻孔为粗砂岩。底板为灰褐色铝土质泥岩或铝土质粉砂岩及炭质泥岩，3煤层顶板采样分析结果表明，顶、底板瓦斯含量与煤层瓦斯含量略低于煤层瓦斯含量。</w:t>
      </w:r>
    </w:p>
    <w:p>
      <w:pPr>
        <w:pageBreakBefore w:val="0"/>
        <w:kinsoku/>
        <w:wordWrap/>
        <w:overflowPunct/>
        <w:bidi w:val="0"/>
        <w:spacing w:line="560" w:lineRule="exact"/>
        <w:ind w:firstLine="640" w:firstLineChars="200"/>
        <w:outlineLvl w:val="3"/>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⑶、矿井瓦斯</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bidi="ar-SA"/>
        </w:rPr>
      </w:pPr>
      <w:r>
        <w:rPr>
          <w:rFonts w:hint="eastAsia" w:ascii="仿宋_GB2312" w:hAnsi="仿宋_GB2312" w:eastAsia="仿宋_GB2312" w:cs="仿宋_GB2312"/>
          <w:sz w:val="32"/>
          <w:szCs w:val="32"/>
          <w:lang w:eastAsia="zh-CN" w:bidi="ar-SA"/>
        </w:rPr>
        <w:t>为了准确掌握煤层瓦斯基本参数，更好的指导揭煤工作，在距煤层法线距离10m前施工3个穿透煤层全厚的前探钻孔，现场取煤样送重庆研究院瓦斯灾害监控与应急技术国家重点实验室测定，分析结果：瓦斯含量W=2.1～2.9m3/t，瓦斯放散初速度ΔP=20，煤的坚固性系数f=0.63，吸附试验常数a=22.9335，b=0.8705。瓦突出指标无全部达到临界值，回风井筒揭穿3煤层区域预测无突出危险。</w:t>
      </w:r>
    </w:p>
    <w:p>
      <w:pPr>
        <w:pageBreakBefore w:val="0"/>
        <w:kinsoku/>
        <w:wordWrap/>
        <w:overflowPunct/>
        <w:bidi w:val="0"/>
        <w:spacing w:line="560" w:lineRule="exact"/>
        <w:jc w:val="center"/>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3煤层顶、底板与煤层瓦斯测定对照</w:t>
      </w:r>
    </w:p>
    <w:tbl>
      <w:tblPr>
        <w:tblStyle w:val="21"/>
        <w:tblpPr w:leftFromText="180" w:rightFromText="180" w:vertAnchor="text" w:horzAnchor="margin" w:tblpXSpec="center" w:tblpY="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1735"/>
        <w:gridCol w:w="1241"/>
        <w:gridCol w:w="1258"/>
        <w:gridCol w:w="1418"/>
        <w:gridCol w:w="1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668"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钻孔号</w:t>
            </w:r>
          </w:p>
        </w:tc>
        <w:tc>
          <w:tcPr>
            <w:tcW w:w="1735"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煤层号</w:t>
            </w:r>
          </w:p>
        </w:tc>
        <w:tc>
          <w:tcPr>
            <w:tcW w:w="1241"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CH</w:t>
            </w:r>
            <w:r>
              <w:rPr>
                <w:rFonts w:hint="eastAsia"/>
                <w:spacing w:val="-10"/>
                <w:sz w:val="20"/>
                <w:szCs w:val="20"/>
                <w:vertAlign w:val="subscript"/>
              </w:rPr>
              <w:t>4</w:t>
            </w:r>
            <w:r>
              <w:rPr>
                <w:rFonts w:hint="eastAsia"/>
                <w:spacing w:val="-10"/>
                <w:sz w:val="20"/>
                <w:szCs w:val="20"/>
              </w:rPr>
              <w:t>(%)</w:t>
            </w:r>
          </w:p>
        </w:tc>
        <w:tc>
          <w:tcPr>
            <w:tcW w:w="1258"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CO</w:t>
            </w:r>
            <w:r>
              <w:rPr>
                <w:rFonts w:hint="eastAsia"/>
                <w:spacing w:val="-10"/>
                <w:sz w:val="20"/>
                <w:szCs w:val="20"/>
                <w:vertAlign w:val="subscript"/>
              </w:rPr>
              <w:t>2</w:t>
            </w:r>
            <w:r>
              <w:rPr>
                <w:rFonts w:hint="eastAsia"/>
                <w:spacing w:val="-10"/>
                <w:sz w:val="20"/>
                <w:szCs w:val="20"/>
              </w:rPr>
              <w:t>(%)</w:t>
            </w:r>
          </w:p>
        </w:tc>
        <w:tc>
          <w:tcPr>
            <w:tcW w:w="1418"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N</w:t>
            </w:r>
            <w:r>
              <w:rPr>
                <w:rFonts w:hint="eastAsia"/>
                <w:spacing w:val="-10"/>
                <w:sz w:val="20"/>
                <w:szCs w:val="20"/>
                <w:vertAlign w:val="subscript"/>
              </w:rPr>
              <w:t>2</w:t>
            </w:r>
            <w:r>
              <w:rPr>
                <w:rFonts w:hint="eastAsia"/>
                <w:spacing w:val="-10"/>
                <w:sz w:val="20"/>
                <w:szCs w:val="20"/>
              </w:rPr>
              <w:t>(%)</w:t>
            </w:r>
          </w:p>
        </w:tc>
        <w:tc>
          <w:tcPr>
            <w:tcW w:w="1692"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CH</w:t>
            </w:r>
            <w:r>
              <w:rPr>
                <w:rFonts w:hint="eastAsia"/>
                <w:spacing w:val="-10"/>
                <w:sz w:val="20"/>
                <w:szCs w:val="20"/>
                <w:vertAlign w:val="subscript"/>
              </w:rPr>
              <w:t>4</w:t>
            </w:r>
            <w:r>
              <w:rPr>
                <w:rFonts w:hint="eastAsia"/>
                <w:spacing w:val="-10"/>
                <w:sz w:val="20"/>
                <w:szCs w:val="20"/>
              </w:rPr>
              <w:t>ml/g.daf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668" w:type="dxa"/>
            <w:vMerge w:val="restart"/>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井筒检查3孔</w:t>
            </w:r>
          </w:p>
        </w:tc>
        <w:tc>
          <w:tcPr>
            <w:tcW w:w="1735"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煤层顶板</w:t>
            </w:r>
          </w:p>
          <w:p>
            <w:pPr>
              <w:pageBreakBefore w:val="0"/>
              <w:kinsoku/>
              <w:wordWrap/>
              <w:overflowPunct/>
              <w:bidi w:val="0"/>
              <w:spacing w:line="560" w:lineRule="exact"/>
              <w:jc w:val="center"/>
              <w:rPr>
                <w:spacing w:val="-10"/>
                <w:sz w:val="20"/>
                <w:szCs w:val="20"/>
              </w:rPr>
            </w:pPr>
            <w:r>
              <w:rPr>
                <w:rFonts w:hint="eastAsia"/>
                <w:spacing w:val="-10"/>
                <w:sz w:val="20"/>
                <w:szCs w:val="20"/>
              </w:rPr>
              <w:t>（泥岩）</w:t>
            </w:r>
          </w:p>
        </w:tc>
        <w:tc>
          <w:tcPr>
            <w:tcW w:w="1241"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12.88</w:t>
            </w:r>
          </w:p>
        </w:tc>
        <w:tc>
          <w:tcPr>
            <w:tcW w:w="1258"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3.85</w:t>
            </w:r>
          </w:p>
        </w:tc>
        <w:tc>
          <w:tcPr>
            <w:tcW w:w="1418"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83.27</w:t>
            </w:r>
          </w:p>
        </w:tc>
        <w:tc>
          <w:tcPr>
            <w:tcW w:w="1692"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668" w:type="dxa"/>
            <w:vMerge w:val="continue"/>
            <w:vAlign w:val="center"/>
          </w:tcPr>
          <w:p>
            <w:pPr>
              <w:pageBreakBefore w:val="0"/>
              <w:kinsoku/>
              <w:wordWrap/>
              <w:overflowPunct/>
              <w:bidi w:val="0"/>
              <w:spacing w:line="560" w:lineRule="exact"/>
              <w:jc w:val="center"/>
              <w:rPr>
                <w:spacing w:val="-10"/>
                <w:sz w:val="20"/>
                <w:szCs w:val="20"/>
              </w:rPr>
            </w:pPr>
          </w:p>
        </w:tc>
        <w:tc>
          <w:tcPr>
            <w:tcW w:w="1735"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3煤层</w:t>
            </w:r>
          </w:p>
        </w:tc>
        <w:tc>
          <w:tcPr>
            <w:tcW w:w="1241"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17.93</w:t>
            </w:r>
          </w:p>
        </w:tc>
        <w:tc>
          <w:tcPr>
            <w:tcW w:w="1258"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2.79</w:t>
            </w:r>
          </w:p>
        </w:tc>
        <w:tc>
          <w:tcPr>
            <w:tcW w:w="1418"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79.29</w:t>
            </w:r>
          </w:p>
        </w:tc>
        <w:tc>
          <w:tcPr>
            <w:tcW w:w="1692"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668" w:type="dxa"/>
            <w:vMerge w:val="continue"/>
            <w:vAlign w:val="center"/>
          </w:tcPr>
          <w:p>
            <w:pPr>
              <w:pageBreakBefore w:val="0"/>
              <w:kinsoku/>
              <w:wordWrap/>
              <w:overflowPunct/>
              <w:bidi w:val="0"/>
              <w:spacing w:line="560" w:lineRule="exact"/>
              <w:jc w:val="center"/>
              <w:rPr>
                <w:spacing w:val="-10"/>
                <w:sz w:val="20"/>
                <w:szCs w:val="20"/>
              </w:rPr>
            </w:pPr>
          </w:p>
        </w:tc>
        <w:tc>
          <w:tcPr>
            <w:tcW w:w="1735"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煤层底板</w:t>
            </w:r>
          </w:p>
          <w:p>
            <w:pPr>
              <w:pageBreakBefore w:val="0"/>
              <w:kinsoku/>
              <w:wordWrap/>
              <w:overflowPunct/>
              <w:bidi w:val="0"/>
              <w:spacing w:line="560" w:lineRule="exact"/>
              <w:jc w:val="center"/>
              <w:rPr>
                <w:spacing w:val="-10"/>
                <w:sz w:val="20"/>
                <w:szCs w:val="20"/>
              </w:rPr>
            </w:pPr>
            <w:r>
              <w:rPr>
                <w:rFonts w:hint="eastAsia"/>
                <w:spacing w:val="-10"/>
                <w:sz w:val="20"/>
                <w:szCs w:val="20"/>
              </w:rPr>
              <w:t>（泥岩）</w:t>
            </w:r>
          </w:p>
        </w:tc>
        <w:tc>
          <w:tcPr>
            <w:tcW w:w="1241"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14.52</w:t>
            </w:r>
          </w:p>
        </w:tc>
        <w:tc>
          <w:tcPr>
            <w:tcW w:w="1258"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3.54</w:t>
            </w:r>
          </w:p>
        </w:tc>
        <w:tc>
          <w:tcPr>
            <w:tcW w:w="1418"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81.94</w:t>
            </w:r>
          </w:p>
        </w:tc>
        <w:tc>
          <w:tcPr>
            <w:tcW w:w="1692"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668" w:type="dxa"/>
            <w:vMerge w:val="restart"/>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井筒检查4孔</w:t>
            </w:r>
          </w:p>
        </w:tc>
        <w:tc>
          <w:tcPr>
            <w:tcW w:w="1735"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煤层顶板</w:t>
            </w:r>
          </w:p>
          <w:p>
            <w:pPr>
              <w:pageBreakBefore w:val="0"/>
              <w:kinsoku/>
              <w:wordWrap/>
              <w:overflowPunct/>
              <w:bidi w:val="0"/>
              <w:spacing w:line="560" w:lineRule="exact"/>
              <w:jc w:val="center"/>
              <w:rPr>
                <w:spacing w:val="-10"/>
                <w:sz w:val="20"/>
                <w:szCs w:val="20"/>
              </w:rPr>
            </w:pPr>
            <w:r>
              <w:rPr>
                <w:rFonts w:hint="eastAsia"/>
                <w:spacing w:val="-10"/>
                <w:sz w:val="20"/>
                <w:szCs w:val="20"/>
              </w:rPr>
              <w:t>（泥岩）</w:t>
            </w:r>
          </w:p>
        </w:tc>
        <w:tc>
          <w:tcPr>
            <w:tcW w:w="1241"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12.04</w:t>
            </w:r>
          </w:p>
        </w:tc>
        <w:tc>
          <w:tcPr>
            <w:tcW w:w="1258"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4.30</w:t>
            </w:r>
          </w:p>
        </w:tc>
        <w:tc>
          <w:tcPr>
            <w:tcW w:w="1418"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83.66</w:t>
            </w:r>
          </w:p>
        </w:tc>
        <w:tc>
          <w:tcPr>
            <w:tcW w:w="1692"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668" w:type="dxa"/>
            <w:vMerge w:val="continue"/>
            <w:vAlign w:val="center"/>
          </w:tcPr>
          <w:p>
            <w:pPr>
              <w:pageBreakBefore w:val="0"/>
              <w:kinsoku/>
              <w:wordWrap/>
              <w:overflowPunct/>
              <w:bidi w:val="0"/>
              <w:spacing w:line="560" w:lineRule="exact"/>
              <w:jc w:val="center"/>
              <w:rPr>
                <w:spacing w:val="-10"/>
                <w:sz w:val="20"/>
                <w:szCs w:val="20"/>
              </w:rPr>
            </w:pPr>
          </w:p>
        </w:tc>
        <w:tc>
          <w:tcPr>
            <w:tcW w:w="1735"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3煤层</w:t>
            </w:r>
          </w:p>
        </w:tc>
        <w:tc>
          <w:tcPr>
            <w:tcW w:w="1241"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17.46</w:t>
            </w:r>
          </w:p>
        </w:tc>
        <w:tc>
          <w:tcPr>
            <w:tcW w:w="1258"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3.35</w:t>
            </w:r>
          </w:p>
        </w:tc>
        <w:tc>
          <w:tcPr>
            <w:tcW w:w="1418"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79.19</w:t>
            </w:r>
          </w:p>
        </w:tc>
        <w:tc>
          <w:tcPr>
            <w:tcW w:w="1692"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668" w:type="dxa"/>
            <w:vMerge w:val="continue"/>
            <w:vAlign w:val="center"/>
          </w:tcPr>
          <w:p>
            <w:pPr>
              <w:pageBreakBefore w:val="0"/>
              <w:kinsoku/>
              <w:wordWrap/>
              <w:overflowPunct/>
              <w:bidi w:val="0"/>
              <w:spacing w:line="560" w:lineRule="exact"/>
              <w:jc w:val="center"/>
              <w:rPr>
                <w:spacing w:val="-10"/>
                <w:sz w:val="20"/>
                <w:szCs w:val="20"/>
              </w:rPr>
            </w:pPr>
          </w:p>
        </w:tc>
        <w:tc>
          <w:tcPr>
            <w:tcW w:w="1735"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煤层底板</w:t>
            </w:r>
          </w:p>
          <w:p>
            <w:pPr>
              <w:pageBreakBefore w:val="0"/>
              <w:kinsoku/>
              <w:wordWrap/>
              <w:overflowPunct/>
              <w:bidi w:val="0"/>
              <w:spacing w:line="560" w:lineRule="exact"/>
              <w:jc w:val="center"/>
              <w:rPr>
                <w:spacing w:val="-10"/>
                <w:sz w:val="20"/>
                <w:szCs w:val="20"/>
              </w:rPr>
            </w:pPr>
            <w:r>
              <w:rPr>
                <w:rFonts w:hint="eastAsia"/>
                <w:spacing w:val="-10"/>
                <w:sz w:val="20"/>
                <w:szCs w:val="20"/>
              </w:rPr>
              <w:t>（泥岩）</w:t>
            </w:r>
          </w:p>
        </w:tc>
        <w:tc>
          <w:tcPr>
            <w:tcW w:w="1241"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15.35</w:t>
            </w:r>
          </w:p>
        </w:tc>
        <w:tc>
          <w:tcPr>
            <w:tcW w:w="1258"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3.09</w:t>
            </w:r>
          </w:p>
        </w:tc>
        <w:tc>
          <w:tcPr>
            <w:tcW w:w="1418"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81.56</w:t>
            </w:r>
          </w:p>
        </w:tc>
        <w:tc>
          <w:tcPr>
            <w:tcW w:w="1692"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668" w:type="dxa"/>
            <w:vMerge w:val="restart"/>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副立井</w:t>
            </w:r>
          </w:p>
          <w:p>
            <w:pPr>
              <w:pageBreakBefore w:val="0"/>
              <w:kinsoku/>
              <w:wordWrap/>
              <w:overflowPunct/>
              <w:bidi w:val="0"/>
              <w:spacing w:line="560" w:lineRule="exact"/>
              <w:jc w:val="center"/>
              <w:rPr>
                <w:spacing w:val="-10"/>
                <w:sz w:val="20"/>
                <w:szCs w:val="20"/>
              </w:rPr>
            </w:pPr>
            <w:r>
              <w:rPr>
                <w:rFonts w:hint="eastAsia"/>
                <w:spacing w:val="-10"/>
                <w:sz w:val="20"/>
                <w:szCs w:val="20"/>
              </w:rPr>
              <w:t>检查孔</w:t>
            </w:r>
          </w:p>
        </w:tc>
        <w:tc>
          <w:tcPr>
            <w:tcW w:w="1735"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煤层顶板</w:t>
            </w:r>
          </w:p>
          <w:p>
            <w:pPr>
              <w:pageBreakBefore w:val="0"/>
              <w:kinsoku/>
              <w:wordWrap/>
              <w:overflowPunct/>
              <w:bidi w:val="0"/>
              <w:spacing w:line="560" w:lineRule="exact"/>
              <w:jc w:val="center"/>
              <w:rPr>
                <w:spacing w:val="-10"/>
                <w:sz w:val="20"/>
                <w:szCs w:val="20"/>
              </w:rPr>
            </w:pPr>
            <w:r>
              <w:rPr>
                <w:rFonts w:hint="eastAsia"/>
                <w:spacing w:val="-10"/>
                <w:sz w:val="20"/>
                <w:szCs w:val="20"/>
              </w:rPr>
              <w:t>（泥岩）</w:t>
            </w:r>
          </w:p>
        </w:tc>
        <w:tc>
          <w:tcPr>
            <w:tcW w:w="1241"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12.12</w:t>
            </w:r>
          </w:p>
        </w:tc>
        <w:tc>
          <w:tcPr>
            <w:tcW w:w="1258"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4.60</w:t>
            </w:r>
          </w:p>
        </w:tc>
        <w:tc>
          <w:tcPr>
            <w:tcW w:w="1418"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83.28</w:t>
            </w:r>
          </w:p>
        </w:tc>
        <w:tc>
          <w:tcPr>
            <w:tcW w:w="1692"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0.28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668" w:type="dxa"/>
            <w:vMerge w:val="continue"/>
            <w:vAlign w:val="center"/>
          </w:tcPr>
          <w:p>
            <w:pPr>
              <w:pageBreakBefore w:val="0"/>
              <w:kinsoku/>
              <w:wordWrap/>
              <w:overflowPunct/>
              <w:bidi w:val="0"/>
              <w:spacing w:line="560" w:lineRule="exact"/>
              <w:jc w:val="center"/>
              <w:rPr>
                <w:spacing w:val="-10"/>
                <w:sz w:val="20"/>
                <w:szCs w:val="20"/>
              </w:rPr>
            </w:pPr>
          </w:p>
        </w:tc>
        <w:tc>
          <w:tcPr>
            <w:tcW w:w="1735"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3煤层</w:t>
            </w:r>
          </w:p>
        </w:tc>
        <w:tc>
          <w:tcPr>
            <w:tcW w:w="1241"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12.89</w:t>
            </w:r>
          </w:p>
        </w:tc>
        <w:tc>
          <w:tcPr>
            <w:tcW w:w="1258"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4.68</w:t>
            </w:r>
          </w:p>
        </w:tc>
        <w:tc>
          <w:tcPr>
            <w:tcW w:w="1418"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82.43</w:t>
            </w:r>
          </w:p>
        </w:tc>
        <w:tc>
          <w:tcPr>
            <w:tcW w:w="1692"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0.52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668" w:type="dxa"/>
            <w:vMerge w:val="continue"/>
            <w:vAlign w:val="center"/>
          </w:tcPr>
          <w:p>
            <w:pPr>
              <w:pageBreakBefore w:val="0"/>
              <w:kinsoku/>
              <w:wordWrap/>
              <w:overflowPunct/>
              <w:bidi w:val="0"/>
              <w:spacing w:line="560" w:lineRule="exact"/>
              <w:jc w:val="center"/>
              <w:rPr>
                <w:spacing w:val="-10"/>
                <w:sz w:val="20"/>
                <w:szCs w:val="20"/>
              </w:rPr>
            </w:pPr>
          </w:p>
        </w:tc>
        <w:tc>
          <w:tcPr>
            <w:tcW w:w="1735"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煤层底板</w:t>
            </w:r>
          </w:p>
          <w:p>
            <w:pPr>
              <w:pageBreakBefore w:val="0"/>
              <w:kinsoku/>
              <w:wordWrap/>
              <w:overflowPunct/>
              <w:bidi w:val="0"/>
              <w:spacing w:line="560" w:lineRule="exact"/>
              <w:jc w:val="center"/>
              <w:rPr>
                <w:spacing w:val="-10"/>
                <w:sz w:val="20"/>
                <w:szCs w:val="20"/>
              </w:rPr>
            </w:pPr>
            <w:r>
              <w:rPr>
                <w:rFonts w:hint="eastAsia"/>
                <w:spacing w:val="-10"/>
                <w:sz w:val="20"/>
                <w:szCs w:val="20"/>
              </w:rPr>
              <w:t>（泥岩）</w:t>
            </w:r>
          </w:p>
        </w:tc>
        <w:tc>
          <w:tcPr>
            <w:tcW w:w="1241"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14.67</w:t>
            </w:r>
          </w:p>
        </w:tc>
        <w:tc>
          <w:tcPr>
            <w:tcW w:w="1258"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5.34</w:t>
            </w:r>
          </w:p>
        </w:tc>
        <w:tc>
          <w:tcPr>
            <w:tcW w:w="1418"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79.98</w:t>
            </w:r>
          </w:p>
        </w:tc>
        <w:tc>
          <w:tcPr>
            <w:tcW w:w="1692"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668" w:type="dxa"/>
            <w:vMerge w:val="restart"/>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回风立井</w:t>
            </w:r>
          </w:p>
          <w:p>
            <w:pPr>
              <w:pageBreakBefore w:val="0"/>
              <w:kinsoku/>
              <w:wordWrap/>
              <w:overflowPunct/>
              <w:bidi w:val="0"/>
              <w:spacing w:line="560" w:lineRule="exact"/>
              <w:jc w:val="center"/>
              <w:rPr>
                <w:spacing w:val="-10"/>
                <w:sz w:val="20"/>
                <w:szCs w:val="20"/>
              </w:rPr>
            </w:pPr>
            <w:r>
              <w:rPr>
                <w:rFonts w:hint="eastAsia"/>
                <w:spacing w:val="-10"/>
                <w:sz w:val="20"/>
                <w:szCs w:val="20"/>
              </w:rPr>
              <w:t>检查孔</w:t>
            </w:r>
          </w:p>
        </w:tc>
        <w:tc>
          <w:tcPr>
            <w:tcW w:w="1735"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煤层顶板</w:t>
            </w:r>
          </w:p>
          <w:p>
            <w:pPr>
              <w:pageBreakBefore w:val="0"/>
              <w:kinsoku/>
              <w:wordWrap/>
              <w:overflowPunct/>
              <w:bidi w:val="0"/>
              <w:spacing w:line="560" w:lineRule="exact"/>
              <w:jc w:val="center"/>
              <w:rPr>
                <w:spacing w:val="-10"/>
                <w:sz w:val="20"/>
                <w:szCs w:val="20"/>
              </w:rPr>
            </w:pPr>
            <w:r>
              <w:rPr>
                <w:rFonts w:hint="eastAsia"/>
                <w:spacing w:val="-10"/>
                <w:sz w:val="20"/>
                <w:szCs w:val="20"/>
              </w:rPr>
              <w:t>（泥岩）</w:t>
            </w:r>
          </w:p>
        </w:tc>
        <w:tc>
          <w:tcPr>
            <w:tcW w:w="1241"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14.31</w:t>
            </w:r>
          </w:p>
        </w:tc>
        <w:tc>
          <w:tcPr>
            <w:tcW w:w="1258"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3.58</w:t>
            </w:r>
          </w:p>
        </w:tc>
        <w:tc>
          <w:tcPr>
            <w:tcW w:w="1418"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82.11</w:t>
            </w:r>
          </w:p>
        </w:tc>
        <w:tc>
          <w:tcPr>
            <w:tcW w:w="1692"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668" w:type="dxa"/>
            <w:vMerge w:val="continue"/>
            <w:vAlign w:val="center"/>
          </w:tcPr>
          <w:p>
            <w:pPr>
              <w:pageBreakBefore w:val="0"/>
              <w:kinsoku/>
              <w:wordWrap/>
              <w:overflowPunct/>
              <w:bidi w:val="0"/>
              <w:spacing w:line="560" w:lineRule="exact"/>
              <w:jc w:val="center"/>
              <w:rPr>
                <w:spacing w:val="-10"/>
                <w:sz w:val="20"/>
                <w:szCs w:val="20"/>
              </w:rPr>
            </w:pPr>
          </w:p>
        </w:tc>
        <w:tc>
          <w:tcPr>
            <w:tcW w:w="1735"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3煤层</w:t>
            </w:r>
          </w:p>
        </w:tc>
        <w:tc>
          <w:tcPr>
            <w:tcW w:w="1241"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16.81</w:t>
            </w:r>
          </w:p>
        </w:tc>
        <w:tc>
          <w:tcPr>
            <w:tcW w:w="1258"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5.47</w:t>
            </w:r>
          </w:p>
        </w:tc>
        <w:tc>
          <w:tcPr>
            <w:tcW w:w="1418"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77.72</w:t>
            </w:r>
          </w:p>
        </w:tc>
        <w:tc>
          <w:tcPr>
            <w:tcW w:w="1692"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0.71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668" w:type="dxa"/>
            <w:vMerge w:val="continue"/>
            <w:vAlign w:val="center"/>
          </w:tcPr>
          <w:p>
            <w:pPr>
              <w:pageBreakBefore w:val="0"/>
              <w:kinsoku/>
              <w:wordWrap/>
              <w:overflowPunct/>
              <w:bidi w:val="0"/>
              <w:spacing w:line="560" w:lineRule="exact"/>
              <w:jc w:val="center"/>
              <w:rPr>
                <w:spacing w:val="-10"/>
                <w:sz w:val="20"/>
                <w:szCs w:val="20"/>
              </w:rPr>
            </w:pPr>
          </w:p>
        </w:tc>
        <w:tc>
          <w:tcPr>
            <w:tcW w:w="1735"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煤层底板</w:t>
            </w:r>
          </w:p>
          <w:p>
            <w:pPr>
              <w:pageBreakBefore w:val="0"/>
              <w:kinsoku/>
              <w:wordWrap/>
              <w:overflowPunct/>
              <w:bidi w:val="0"/>
              <w:spacing w:line="560" w:lineRule="exact"/>
              <w:jc w:val="center"/>
              <w:rPr>
                <w:spacing w:val="-10"/>
                <w:sz w:val="20"/>
                <w:szCs w:val="20"/>
              </w:rPr>
            </w:pPr>
            <w:r>
              <w:rPr>
                <w:rFonts w:hint="eastAsia"/>
                <w:spacing w:val="-10"/>
                <w:sz w:val="20"/>
                <w:szCs w:val="20"/>
              </w:rPr>
              <w:t>（泥岩）</w:t>
            </w:r>
          </w:p>
        </w:tc>
        <w:tc>
          <w:tcPr>
            <w:tcW w:w="1241"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11.10</w:t>
            </w:r>
          </w:p>
        </w:tc>
        <w:tc>
          <w:tcPr>
            <w:tcW w:w="1258"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3.53</w:t>
            </w:r>
          </w:p>
        </w:tc>
        <w:tc>
          <w:tcPr>
            <w:tcW w:w="1418"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85.37</w:t>
            </w:r>
          </w:p>
        </w:tc>
        <w:tc>
          <w:tcPr>
            <w:tcW w:w="1692" w:type="dxa"/>
            <w:vAlign w:val="center"/>
          </w:tcPr>
          <w:p>
            <w:pPr>
              <w:pageBreakBefore w:val="0"/>
              <w:kinsoku/>
              <w:wordWrap/>
              <w:overflowPunct/>
              <w:bidi w:val="0"/>
              <w:spacing w:line="560" w:lineRule="exact"/>
              <w:jc w:val="center"/>
              <w:rPr>
                <w:spacing w:val="-10"/>
                <w:sz w:val="20"/>
                <w:szCs w:val="20"/>
              </w:rPr>
            </w:pPr>
            <w:r>
              <w:rPr>
                <w:rFonts w:hint="eastAsia"/>
                <w:spacing w:val="-10"/>
                <w:sz w:val="20"/>
                <w:szCs w:val="20"/>
              </w:rPr>
              <w:t>0.18</w:t>
            </w:r>
          </w:p>
        </w:tc>
      </w:tr>
    </w:tbl>
    <w:p>
      <w:pPr>
        <w:pageBreakBefore w:val="0"/>
        <w:kinsoku/>
        <w:wordWrap/>
        <w:overflowPunct/>
        <w:bidi w:val="0"/>
        <w:adjustRightInd w:val="0"/>
        <w:spacing w:line="560" w:lineRule="exact"/>
        <w:rPr>
          <w:sz w:val="24"/>
        </w:rPr>
      </w:pPr>
      <w:r>
        <w:rPr>
          <w:rFonts w:hint="eastAsia"/>
          <w:sz w:val="24"/>
        </w:rPr>
        <w:t xml:space="preserve"> </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bidi="ar-SA"/>
        </w:rPr>
      </w:pPr>
      <w:r>
        <w:rPr>
          <w:rFonts w:hint="eastAsia" w:ascii="仿宋_GB2312" w:hAnsi="仿宋_GB2312" w:eastAsia="仿宋_GB2312" w:cs="仿宋_GB2312"/>
          <w:sz w:val="32"/>
          <w:szCs w:val="32"/>
          <w:lang w:eastAsia="zh-CN" w:bidi="ar-SA"/>
        </w:rPr>
        <w:t>上述资料说明，本区钻孔3煤层瓦斯含量为0.11～2.90ml/g.daf (b2孔)，平均值0.65 ml/g.daf，顶板瓦斯含量在0.2～0.29 ml/g.daf之间，平均0.25ml/g.daf，底板瓦斯含量在0.18～0.47 ml/g.daf之间，平均0.31ml/g.daf。随着深度的增加，瓦斯含量也会增加。但由于本区开采规模较大，随着深度的增加，瓦斯含量也会增加，局部可能富集。建议设计时和生产时能引起足够重视，在开采过程中采取措施，确保矿井生产安全。</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bidi="ar-SA"/>
        </w:rPr>
      </w:pPr>
      <w:r>
        <w:rPr>
          <w:rFonts w:hint="eastAsia" w:ascii="仿宋_GB2312" w:hAnsi="仿宋_GB2312" w:eastAsia="仿宋_GB2312" w:cs="仿宋_GB2312"/>
          <w:sz w:val="32"/>
          <w:szCs w:val="32"/>
          <w:lang w:eastAsia="zh-CN" w:bidi="ar-SA"/>
        </w:rPr>
        <w:t>根据煤炭科学技术研究院有限公司2021年11月编制的《招贤煤矿3#煤层煤与瓦斯突出危险性鉴定报告》，煤层瓦斯压力0.02～0.59MPa，煤层瓦斯含量0.62～1.81m3/t，瓦斯放散初速度ΔP=13.6～14.8，煤的坚固性系数f=0.55～0.57、煤的破坏类型为Ⅰ～Ⅱ类，鉴定3号煤层+750.8m标高以上（埋深332～613）煤层为无突出危险煤层。</w:t>
      </w:r>
    </w:p>
    <w:p>
      <w:pPr>
        <w:pageBreakBefore w:val="0"/>
        <w:kinsoku/>
        <w:wordWrap/>
        <w:overflowPunct/>
        <w:bidi w:val="0"/>
        <w:spacing w:beforeLines="20" w:afterLines="20" w:line="560" w:lineRule="exact"/>
        <w:jc w:val="both"/>
        <w:outlineLvl w:val="2"/>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二、水文地质</w:t>
      </w:r>
      <w:bookmarkEnd w:id="185"/>
      <w:bookmarkEnd w:id="186"/>
      <w:bookmarkEnd w:id="187"/>
    </w:p>
    <w:bookmarkEnd w:id="143"/>
    <w:bookmarkEnd w:id="144"/>
    <w:bookmarkEnd w:id="145"/>
    <w:bookmarkEnd w:id="146"/>
    <w:bookmarkEnd w:id="147"/>
    <w:bookmarkEnd w:id="148"/>
    <w:bookmarkEnd w:id="149"/>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bidi="ar-SA"/>
        </w:rPr>
      </w:pPr>
      <w:bookmarkStart w:id="188" w:name="_Toc16816"/>
      <w:bookmarkStart w:id="189" w:name="_Toc21630"/>
      <w:bookmarkStart w:id="190" w:name="_Toc1128"/>
      <w:r>
        <w:rPr>
          <w:rFonts w:hint="eastAsia" w:ascii="仿宋_GB2312" w:hAnsi="仿宋_GB2312" w:eastAsia="仿宋_GB2312" w:cs="仿宋_GB2312"/>
          <w:sz w:val="32"/>
          <w:szCs w:val="32"/>
          <w:lang w:eastAsia="zh-CN" w:bidi="ar-SA"/>
        </w:rPr>
        <w:t>（一）大气降水</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bidi="ar-SA"/>
        </w:rPr>
      </w:pPr>
      <w:r>
        <w:rPr>
          <w:rFonts w:hint="eastAsia" w:ascii="仿宋_GB2312" w:hAnsi="仿宋_GB2312" w:eastAsia="仿宋_GB2312" w:cs="仿宋_GB2312"/>
          <w:sz w:val="32"/>
          <w:szCs w:val="32"/>
          <w:lang w:eastAsia="zh-CN" w:bidi="ar-SA"/>
        </w:rPr>
        <w:t>据麟游县气象资料，本区多年平均降水量641.60mm，年降水主要集中于7、8、9月，历年4～10月总降雨量占全年降水量的81.1%～97.0%。降水多以地表径流形式汇入河沟，流向井田之外，加之矿井直接充水含水层埋藏而无出露，主要含水层出露于谷坡局部地段，且多呈陡坎而不利于降水渗入补给地下水。因此，大气降水对未来矿坑充水影响不大，临近生产矿井排水量不随季节变化即可证明此观点，但大气降水与该矿井含水层之间存在一定的水力联系。</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bidi="ar-SA"/>
        </w:rPr>
      </w:pPr>
      <w:r>
        <w:rPr>
          <w:rFonts w:hint="eastAsia" w:ascii="仿宋_GB2312" w:hAnsi="仿宋_GB2312" w:eastAsia="仿宋_GB2312" w:cs="仿宋_GB2312"/>
          <w:sz w:val="32"/>
          <w:szCs w:val="32"/>
          <w:lang w:eastAsia="zh-CN" w:bidi="ar-SA"/>
        </w:rPr>
        <w:t>（二）地表水</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bidi="ar-SA"/>
        </w:rPr>
      </w:pPr>
      <w:r>
        <w:rPr>
          <w:rFonts w:hint="eastAsia" w:ascii="仿宋_GB2312" w:hAnsi="仿宋_GB2312" w:eastAsia="仿宋_GB2312" w:cs="仿宋_GB2312"/>
          <w:sz w:val="32"/>
          <w:szCs w:val="32"/>
          <w:lang w:eastAsia="zh-CN" w:bidi="ar-SA"/>
        </w:rPr>
        <w:t>地表水：井田地表水均属渭河水系之漆水河支流，较大的河溪自西向东依次为涧曲河、招贤河、贾家河，均发源于井田外围，自西北向东南流出井田。其中涧曲河基本位于区外，招贤河由井田中部流经，为井田内支流最多、流域面积最广之地表水。据一个水文年动态长期观测结果：招贤河流量117.61m³/h～1316.7m³/h，平均497.38m³/h。贾家河流量14.4～54.0m³/h，流量较小，其支流呈树枝状分布。以上河流均为常年流水，其它支流多为间歇性小溪，流量小而变化大。区内有两座水库，分别是永丰水库和背塔沟水库，是大跃进时期修建的，分别是58年和62年修建。初期为解决村民灌溉及生活用水，由于年头较远，年旧失修，现在已被山洪淤平，仅有季节性山洪流水。主河道春冬流量小，夏秋流量大，洪水期为每年的7、8、9月份。河流切割深度仅达白垩系，煤层开采所形成的导水裂隙带与河流地表水沟通的可能性不大。因此，地表水对采区充水影响不大。但应观测洪水位高度并注意采取适当的防洪措施。</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bidi="ar-SA"/>
        </w:rPr>
      </w:pPr>
      <w:r>
        <w:rPr>
          <w:rFonts w:hint="eastAsia" w:ascii="仿宋_GB2312" w:hAnsi="仿宋_GB2312" w:eastAsia="仿宋_GB2312" w:cs="仿宋_GB2312"/>
          <w:sz w:val="32"/>
          <w:szCs w:val="32"/>
          <w:lang w:eastAsia="zh-CN" w:bidi="ar-SA"/>
        </w:rPr>
        <w:t>（三）地下水</w:t>
      </w:r>
    </w:p>
    <w:p>
      <w:pPr>
        <w:pStyle w:val="52"/>
        <w:pageBreakBefore w:val="0"/>
        <w:kinsoku/>
        <w:wordWrap/>
        <w:overflowPunct/>
        <w:bidi w:val="0"/>
        <w:spacing w:beforeLines="0" w:line="560" w:lineRule="exact"/>
        <w:ind w:firstLine="560"/>
        <w:rPr>
          <w:rFonts w:hint="eastAsia" w:ascii="仿宋_GB2312" w:hAnsi="仿宋_GB2312" w:eastAsia="仿宋_GB2312" w:cs="仿宋_GB2312"/>
          <w:sz w:val="32"/>
          <w:szCs w:val="32"/>
          <w:lang w:eastAsia="zh-CN" w:bidi="ar-SA"/>
        </w:rPr>
      </w:pPr>
      <w:r>
        <w:rPr>
          <w:rFonts w:hint="eastAsia" w:ascii="仿宋_GB2312" w:hAnsi="仿宋_GB2312" w:eastAsia="仿宋_GB2312" w:cs="仿宋_GB2312"/>
          <w:sz w:val="32"/>
          <w:szCs w:val="32"/>
          <w:lang w:eastAsia="zh-CN" w:bidi="ar-SA"/>
        </w:rPr>
        <w:t>因本矿井范围内地形变化大，部分含水层在地表有出露，地层之间为不整合接触，含水层之间没有完整有效的隔水层存在，故各含水层与地表水及其相互之间存在水力联系；未来采区井巷开拓过程中，矿坑系统的直接充水含水层为侏罗系延安组煤系裂隙含水层(Ⅸ) 及直罗组砂岩裂隙含水层(Ⅷ) ，含水层富水性弱，裂隙不甚发育，充水方式为顶板进水型。</w:t>
      </w:r>
      <w:r>
        <w:rPr>
          <w:rFonts w:hint="eastAsia" w:ascii="仿宋_GB2312" w:hAnsi="仿宋_GB2312" w:eastAsia="仿宋_GB2312" w:cs="仿宋_GB2312"/>
          <w:sz w:val="32"/>
          <w:szCs w:val="32"/>
          <w:lang w:eastAsia="zh-CN"/>
        </w:rPr>
        <w:t>本矿井白垩系砂砾岩含水层虽距主采煤层间距较大，但随着矿井的开拓，导水裂隙带的形成与扩展，白垩系砂砾岩含水层中的地下水，在局部地段通过煤层上覆地层变薄地带进入井巷系统，形成局部地段顶板突水。</w:t>
      </w:r>
    </w:p>
    <w:p>
      <w:pPr>
        <w:pStyle w:val="7"/>
        <w:pageBreakBefore w:val="0"/>
        <w:kinsoku/>
        <w:wordWrap/>
        <w:overflowPunct/>
        <w:bidi w:val="0"/>
        <w:spacing w:line="560" w:lineRule="exact"/>
        <w:ind w:firstLine="560"/>
        <w:outlineLvl w:val="4"/>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（四）老空水</w:t>
      </w:r>
    </w:p>
    <w:p>
      <w:pPr>
        <w:pStyle w:val="43"/>
        <w:pageBreakBefore w:val="0"/>
        <w:kinsoku/>
        <w:wordWrap/>
        <w:overflowPunct/>
        <w:bidi w:val="0"/>
        <w:spacing w:line="56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1307工作面整体为俯采，采高平均9.4m，裂采比14.73，导水裂隙带发育高度138.5m，煤层顶板距宜君组底部242.95m，导水裂隙带与含水层不能导通。另在1307工作面机巷、风巷、高抽巷密闭墙埋设有U型管，定期观察采空区内水文情况，目前均无水。</w:t>
      </w:r>
    </w:p>
    <w:p>
      <w:pPr>
        <w:pStyle w:val="43"/>
        <w:pageBreakBefore w:val="0"/>
        <w:kinsoku/>
        <w:wordWrap/>
        <w:overflowPunct/>
        <w:bidi w:val="0"/>
        <w:spacing w:line="56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1304工作面2020年3月29日至7月1日，发生了3次离层水涌水并携带架前断顶处泥岩进入工作面，1304工作面收作后，采空区内预计积水面积约为154750m</w:t>
      </w:r>
      <w:r>
        <w:rPr>
          <w:rFonts w:hint="eastAsia" w:ascii="仿宋_GB2312" w:hAnsi="仿宋_GB2312" w:eastAsia="仿宋_GB2312" w:cs="仿宋_GB2312"/>
          <w:color w:val="auto"/>
          <w:sz w:val="32"/>
          <w:szCs w:val="32"/>
          <w:vertAlign w:val="superscript"/>
        </w:rPr>
        <w:t>2</w:t>
      </w:r>
      <w:r>
        <w:rPr>
          <w:rFonts w:hint="eastAsia" w:ascii="仿宋_GB2312" w:hAnsi="仿宋_GB2312" w:eastAsia="仿宋_GB2312" w:cs="仿宋_GB2312"/>
          <w:color w:val="auto"/>
          <w:sz w:val="32"/>
          <w:szCs w:val="32"/>
        </w:rPr>
        <w:t>，积水量约为108325m³，积水高度为85.2m。</w:t>
      </w:r>
    </w:p>
    <w:p>
      <w:pPr>
        <w:pageBreakBefore w:val="0"/>
        <w:widowControl/>
        <w:shd w:val="clear" w:color="auto" w:fill="FFFFFF"/>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2021年1302风巷掘进，与1304采空区之间留设28.5m煤柱，并在掘进期间对1304工作面老空积水施工了8组探放水孔进行探放水，累计放水量13259m³。目前1304采空区剩余最大积水面积为83527㎡，剩余最大积水量70163m³。</w:t>
      </w:r>
    </w:p>
    <w:p>
      <w:pPr>
        <w:pStyle w:val="7"/>
        <w:pageBreakBefore w:val="0"/>
        <w:kinsoku/>
        <w:wordWrap/>
        <w:overflowPunct/>
        <w:bidi w:val="0"/>
        <w:spacing w:line="560" w:lineRule="exact"/>
        <w:ind w:firstLine="560"/>
        <w:outlineLvl w:val="4"/>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（五）离层积水 </w:t>
      </w:r>
    </w:p>
    <w:p>
      <w:pPr>
        <w:pStyle w:val="43"/>
        <w:pageBreakBefore w:val="0"/>
        <w:kinsoku/>
        <w:wordWrap/>
        <w:overflowPunct/>
        <w:bidi w:val="0"/>
        <w:snapToGrid w:val="0"/>
        <w:spacing w:line="560" w:lineRule="exact"/>
        <w:rPr>
          <w:rFonts w:hint="eastAsia" w:ascii="仿宋_GB2312" w:hAnsi="仿宋_GB2312" w:eastAsia="仿宋_GB2312" w:cs="仿宋_GB2312"/>
          <w:bCs/>
          <w:color w:val="auto"/>
          <w:sz w:val="32"/>
          <w:szCs w:val="32"/>
          <w:lang w:bidi="en-US"/>
        </w:rPr>
      </w:pPr>
      <w:r>
        <w:rPr>
          <w:rFonts w:hint="eastAsia" w:ascii="仿宋_GB2312" w:hAnsi="仿宋_GB2312" w:eastAsia="仿宋_GB2312" w:cs="仿宋_GB2312"/>
          <w:color w:val="auto"/>
          <w:sz w:val="32"/>
          <w:szCs w:val="32"/>
        </w:rPr>
        <w:t>2020年3月29日至7月1日，1304工作面发生了三次顶板离层出水</w:t>
      </w:r>
      <w:r>
        <w:rPr>
          <w:rFonts w:hint="eastAsia" w:ascii="仿宋_GB2312" w:hAnsi="仿宋_GB2312" w:eastAsia="仿宋_GB2312" w:cs="仿宋_GB2312"/>
          <w:bCs/>
          <w:color w:val="auto"/>
          <w:sz w:val="32"/>
          <w:szCs w:val="32"/>
          <w:lang w:bidi="en-US"/>
        </w:rPr>
        <w:t>。1304工作面发生突水后，招贤煤矿委托中煤科工集团西安研究院有限公司编制完成了《陕西金源招贤矿业有限公司1304工作面出水原因分析及复产前防治水安全评价》，根据分析可知，工作面发生了离层突水，主要是由于停采和复产后推采速度不均匀给离层空间发育和充水提供了条件。通过对水质进行了化验得知水源来自白垩系含水层。</w:t>
      </w:r>
    </w:p>
    <w:p>
      <w:pPr>
        <w:pStyle w:val="43"/>
        <w:pageBreakBefore w:val="0"/>
        <w:kinsoku/>
        <w:wordWrap/>
        <w:overflowPunct/>
        <w:bidi w:val="0"/>
        <w:snapToGrid w:val="0"/>
        <w:spacing w:line="56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lang w:bidi="en-US"/>
        </w:rPr>
        <w:t>离层积水</w:t>
      </w:r>
      <w:r>
        <w:rPr>
          <w:rFonts w:hint="eastAsia" w:ascii="仿宋_GB2312" w:hAnsi="仿宋_GB2312" w:eastAsia="仿宋_GB2312" w:cs="仿宋_GB2312"/>
          <w:color w:val="auto"/>
          <w:sz w:val="32"/>
          <w:szCs w:val="32"/>
        </w:rPr>
        <w:t>主要形成于工作面回采期间，随着工作面不均匀推进，工作面回采后沉降带的地层发生不均匀沉降，会形成大量的横向离层空隙。离层空隙接受周围弱含水层的补给，形成了离层积水体。沉降带内的离层积水体与垮落裂缝带之间存在一定厚度的隔水层，当离层水的压力大于其底部隔水层的临界水压力值时方可发生离层突水。突水来源主要为白垩系宜君组含水层水，此类突水表现为来势猛、瞬时涌水量大，但衰减快，以静储量为主，离层水的形成是工作面发生突水的主要原因。回采时需加强离层水的探查及疏放。</w:t>
      </w:r>
    </w:p>
    <w:p>
      <w:pPr>
        <w:pageBreakBefore w:val="0"/>
        <w:kinsoku/>
        <w:wordWrap/>
        <w:overflowPunct/>
        <w:bidi w:val="0"/>
        <w:snapToGrid w:val="0"/>
        <w:spacing w:beforeLines="20" w:afterLines="20" w:line="560" w:lineRule="exact"/>
        <w:ind w:firstLine="640" w:firstLineChars="200"/>
        <w:jc w:val="both"/>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2020年工作面突水后，招贤煤矿委托中国矿业大学于2020年8月编制了《陕西金源招贤矿业有限公司水文地质类型划分报告》，根据报告，矿井水文地质条件类型划分综合评价为复杂类型。矿井正常涌水量为192m³/h，最大涌水量为249m³/h。</w:t>
      </w:r>
    </w:p>
    <w:p>
      <w:pPr>
        <w:pageBreakBefore w:val="0"/>
        <w:kinsoku/>
        <w:wordWrap/>
        <w:overflowPunct/>
        <w:bidi w:val="0"/>
        <w:spacing w:beforeLines="20" w:afterLines="20" w:line="560" w:lineRule="exact"/>
        <w:jc w:val="both"/>
        <w:outlineLvl w:val="2"/>
        <w:rPr>
          <w:rFonts w:hint="eastAsia" w:ascii="楷体_GB2312" w:hAnsi="楷体_GB2312" w:eastAsia="楷体_GB2312" w:cs="楷体_GB2312"/>
          <w:b/>
          <w:sz w:val="32"/>
          <w:szCs w:val="32"/>
          <w:lang w:eastAsia="zh-CN"/>
        </w:rPr>
      </w:pPr>
      <w:bookmarkStart w:id="191" w:name="_Toc28158"/>
      <w:bookmarkStart w:id="192" w:name="_Toc17016"/>
      <w:bookmarkStart w:id="193" w:name="_Toc9880"/>
      <w:bookmarkStart w:id="194" w:name="_Toc20690"/>
      <w:r>
        <w:rPr>
          <w:rFonts w:hint="eastAsia" w:ascii="楷体_GB2312" w:hAnsi="楷体_GB2312" w:eastAsia="楷体_GB2312" w:cs="楷体_GB2312"/>
          <w:b/>
          <w:sz w:val="32"/>
          <w:szCs w:val="32"/>
          <w:lang w:eastAsia="zh-CN"/>
        </w:rPr>
        <w:t>二、工程地质</w:t>
      </w:r>
      <w:bookmarkEnd w:id="191"/>
      <w:bookmarkEnd w:id="192"/>
      <w:bookmarkEnd w:id="193"/>
      <w:bookmarkEnd w:id="194"/>
    </w:p>
    <w:p>
      <w:pPr>
        <w:pageBreakBefore w:val="0"/>
        <w:kinsoku/>
        <w:wordWrap/>
        <w:overflowPunct/>
        <w:bidi w:val="0"/>
        <w:snapToGrid w:val="0"/>
        <w:spacing w:beforeLines="20" w:afterLines="20" w:line="560" w:lineRule="exact"/>
        <w:ind w:firstLine="640" w:firstLineChars="200"/>
        <w:jc w:val="both"/>
        <w:rPr>
          <w:rFonts w:hint="eastAsia" w:ascii="仿宋_GB2312" w:hAnsi="仿宋_GB2312" w:eastAsia="仿宋_GB2312" w:cs="仿宋_GB2312"/>
          <w:bCs/>
          <w:sz w:val="32"/>
          <w:szCs w:val="32"/>
          <w:lang w:eastAsia="zh-CN"/>
        </w:rPr>
      </w:pPr>
      <w:bookmarkStart w:id="195" w:name="_Toc12630"/>
      <w:bookmarkStart w:id="196" w:name="_Toc31565"/>
      <w:bookmarkStart w:id="197" w:name="_Toc14797"/>
      <w:bookmarkStart w:id="198" w:name="_Toc25096"/>
      <w:bookmarkStart w:id="199" w:name="_Toc31097"/>
      <w:bookmarkStart w:id="200" w:name="_Toc7161"/>
      <w:r>
        <w:rPr>
          <w:rFonts w:hint="eastAsia" w:ascii="仿宋_GB2312" w:hAnsi="仿宋_GB2312" w:eastAsia="仿宋_GB2312" w:cs="仿宋_GB2312"/>
          <w:bCs/>
          <w:sz w:val="32"/>
          <w:szCs w:val="32"/>
          <w:lang w:eastAsia="zh-CN"/>
        </w:rPr>
        <w:t>（一）煤层顶底板岩性</w:t>
      </w:r>
      <w:bookmarkEnd w:id="195"/>
      <w:bookmarkEnd w:id="196"/>
      <w:bookmarkEnd w:id="197"/>
      <w:bookmarkEnd w:id="198"/>
      <w:bookmarkEnd w:id="199"/>
      <w:bookmarkEnd w:id="200"/>
    </w:p>
    <w:p>
      <w:pPr>
        <w:pageBreakBefore w:val="0"/>
        <w:kinsoku/>
        <w:wordWrap/>
        <w:overflowPunct/>
        <w:bidi w:val="0"/>
        <w:spacing w:line="560" w:lineRule="exact"/>
        <w:ind w:firstLine="640" w:firstLineChars="200"/>
        <w:outlineLvl w:val="3"/>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1.煤层顶板：</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直接顶：为粉砂岩或砂质泥岩；厚度0.83～29.87m，平均7.49m。</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老  顶：岩性为细砂岩、中砂岩和粗砂岩，厚度0.89～48.85m，平均12.17m。</w:t>
      </w:r>
    </w:p>
    <w:p>
      <w:pPr>
        <w:pageBreakBefore w:val="0"/>
        <w:kinsoku/>
        <w:wordWrap/>
        <w:overflowPunct/>
        <w:bidi w:val="0"/>
        <w:spacing w:line="560" w:lineRule="exact"/>
        <w:ind w:firstLine="640" w:firstLineChars="200"/>
        <w:outlineLvl w:val="3"/>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2.煤层底板：</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直接底：岩性以泥岩、铝质泥岩为主，厚度0.30～26.69m，平均6.65m；</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老底：岩性以砂质泥岩、细砂岩为主。厚度0.30～27.29m，平均8.09m。</w:t>
      </w:r>
    </w:p>
    <w:p>
      <w:pPr>
        <w:pageBreakBefore w:val="0"/>
        <w:kinsoku/>
        <w:wordWrap/>
        <w:overflowPunct/>
        <w:bidi w:val="0"/>
        <w:snapToGrid w:val="0"/>
        <w:spacing w:beforeLines="20" w:afterLines="20" w:line="560" w:lineRule="exact"/>
        <w:ind w:firstLine="640" w:firstLineChars="200"/>
        <w:jc w:val="both"/>
        <w:rPr>
          <w:rFonts w:hint="eastAsia" w:ascii="仿宋_GB2312" w:hAnsi="仿宋_GB2312" w:eastAsia="仿宋_GB2312" w:cs="仿宋_GB2312"/>
          <w:bCs/>
          <w:sz w:val="32"/>
          <w:szCs w:val="32"/>
          <w:lang w:eastAsia="zh-CN"/>
        </w:rPr>
      </w:pPr>
      <w:bookmarkStart w:id="201" w:name="_Toc27785"/>
      <w:bookmarkStart w:id="202" w:name="_Toc23190"/>
      <w:bookmarkStart w:id="203" w:name="_Toc27552"/>
      <w:bookmarkStart w:id="204" w:name="_Toc26221"/>
      <w:bookmarkStart w:id="205" w:name="_Toc18545"/>
      <w:bookmarkStart w:id="206" w:name="_Toc22811"/>
      <w:r>
        <w:rPr>
          <w:rFonts w:hint="eastAsia" w:ascii="仿宋_GB2312" w:hAnsi="仿宋_GB2312" w:eastAsia="仿宋_GB2312" w:cs="仿宋_GB2312"/>
          <w:bCs/>
          <w:sz w:val="32"/>
          <w:szCs w:val="32"/>
          <w:lang w:eastAsia="zh-CN"/>
        </w:rPr>
        <w:t>（二）煤层顶底板工程地质特征</w:t>
      </w:r>
      <w:bookmarkEnd w:id="201"/>
      <w:bookmarkEnd w:id="202"/>
      <w:bookmarkEnd w:id="203"/>
      <w:bookmarkEnd w:id="204"/>
      <w:bookmarkEnd w:id="205"/>
      <w:bookmarkEnd w:id="206"/>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根据岩石的岩性组合特征，力学性质和水理性质，勘查区内划分四个工程地质岩组，即砾岩岩组，砂岩岩组、泥岩岩组和煤层。其工程地质特征及物理力学性质分述于下：</w:t>
      </w:r>
    </w:p>
    <w:p>
      <w:pPr>
        <w:pageBreakBefore w:val="0"/>
        <w:kinsoku/>
        <w:wordWrap/>
        <w:overflowPunct/>
        <w:bidi w:val="0"/>
        <w:spacing w:line="560" w:lineRule="exact"/>
        <w:ind w:firstLine="640" w:firstLineChars="200"/>
        <w:outlineLvl w:val="3"/>
        <w:rPr>
          <w:rFonts w:hint="eastAsia" w:ascii="仿宋_GB2312" w:hAnsi="仿宋_GB2312" w:eastAsia="仿宋_GB2312" w:cs="仿宋_GB2312"/>
          <w:sz w:val="32"/>
          <w:szCs w:val="32"/>
          <w:lang w:eastAsia="zh-CN"/>
        </w:rPr>
      </w:pPr>
      <w:bookmarkStart w:id="207" w:name="_Toc236836203"/>
      <w:r>
        <w:rPr>
          <w:rFonts w:hint="eastAsia" w:ascii="仿宋_GB2312" w:hAnsi="仿宋_GB2312" w:eastAsia="仿宋_GB2312" w:cs="仿宋_GB2312"/>
          <w:sz w:val="32"/>
          <w:szCs w:val="32"/>
          <w:lang w:eastAsia="zh-CN"/>
        </w:rPr>
        <w:t>1.岩石的物理力学性质</w:t>
      </w:r>
    </w:p>
    <w:p>
      <w:pPr>
        <w:pageBreakBefore w:val="0"/>
        <w:kinsoku/>
        <w:wordWrap/>
        <w:overflowPunct/>
        <w:bidi w:val="0"/>
        <w:spacing w:line="560" w:lineRule="exact"/>
        <w:ind w:firstLine="640" w:firstLineChars="200"/>
        <w:outlineLvl w:val="4"/>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（1）砾岩岩组</w:t>
      </w:r>
      <w:bookmarkEnd w:id="207"/>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指白垩系下统宜君组砾岩及洛河组中的砾岩夹层。宜君砾岩在本矿井厚度较大，一般86.9～220m，平均厚度174.00m，胶结好而强度高；洛河组砾岩夹层厚4.04～42.30m，胶结差而强度较低。宜君砾岩单轴饱和抗压强度18.10～75.25MPa，平均37.76MPa，属中等坚硬岩石。其物理力学样测试成果见表1。</w:t>
      </w:r>
    </w:p>
    <w:p>
      <w:pPr>
        <w:pageBreakBefore w:val="0"/>
        <w:kinsoku/>
        <w:wordWrap/>
        <w:overflowPunct/>
        <w:bidi w:val="0"/>
        <w:spacing w:line="560" w:lineRule="exact"/>
        <w:jc w:val="center"/>
        <w:outlineLvl w:val="2"/>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表1</w:t>
      </w:r>
      <w:bookmarkStart w:id="208" w:name="_Toc6629"/>
      <w:bookmarkStart w:id="209" w:name="_Toc20527"/>
      <w:bookmarkStart w:id="210" w:name="_Toc1138"/>
      <w:bookmarkStart w:id="211" w:name="_Toc6673"/>
      <w:r>
        <w:rPr>
          <w:rFonts w:hint="eastAsia" w:ascii="仿宋_GB2312" w:hAnsi="仿宋_GB2312" w:eastAsia="仿宋_GB2312" w:cs="仿宋_GB2312"/>
          <w:b w:val="0"/>
          <w:bCs w:val="0"/>
          <w:sz w:val="32"/>
          <w:szCs w:val="32"/>
          <w:lang w:val="en-US" w:eastAsia="zh-CN"/>
        </w:rPr>
        <w:t xml:space="preserve"> </w:t>
      </w:r>
      <w:r>
        <w:rPr>
          <w:rFonts w:hint="eastAsia" w:cs="仿宋_GB2312" w:asciiTheme="minorEastAsia" w:hAnsiTheme="minorEastAsia" w:eastAsiaTheme="minorEastAsia"/>
          <w:sz w:val="28"/>
          <w:szCs w:val="28"/>
          <w:lang w:val="en-US" w:eastAsia="zh-CN"/>
        </w:rPr>
        <w:t xml:space="preserve"> </w:t>
      </w:r>
      <w:r>
        <w:rPr>
          <w:rFonts w:hint="eastAsia" w:ascii="仿宋_GB2312" w:hAnsi="仿宋_GB2312" w:eastAsia="仿宋_GB2312" w:cs="仿宋_GB2312"/>
          <w:b w:val="0"/>
          <w:bCs w:val="0"/>
          <w:sz w:val="32"/>
          <w:szCs w:val="32"/>
          <w:lang w:eastAsia="zh-CN"/>
        </w:rPr>
        <w:t>砾岩岩组岩石物理力学样测试成果统计表</w:t>
      </w:r>
      <w:bookmarkEnd w:id="208"/>
      <w:bookmarkEnd w:id="209"/>
      <w:bookmarkEnd w:id="210"/>
      <w:bookmarkEnd w:id="211"/>
    </w:p>
    <w:p>
      <w:pPr>
        <w:pageBreakBefore w:val="0"/>
        <w:kinsoku/>
        <w:wordWrap/>
        <w:overflowPunct/>
        <w:bidi w:val="0"/>
        <w:spacing w:line="560" w:lineRule="exact"/>
        <w:ind w:firstLine="700" w:firstLineChars="250"/>
        <w:rPr>
          <w:rFonts w:cs="仿宋_GB2312" w:asciiTheme="minorEastAsia" w:hAnsiTheme="minorEastAsia" w:eastAsiaTheme="minorEastAsia"/>
          <w:sz w:val="28"/>
          <w:szCs w:val="28"/>
        </w:rPr>
      </w:pP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9"/>
        <w:gridCol w:w="3569"/>
        <w:gridCol w:w="43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4568" w:type="dxa"/>
            <w:gridSpan w:val="2"/>
            <w:tcBorders>
              <w:tl2br w:val="single" w:color="auto" w:sz="4" w:space="0"/>
            </w:tcBorders>
          </w:tcPr>
          <w:p>
            <w:pPr>
              <w:pageBreakBefore w:val="0"/>
              <w:kinsoku/>
              <w:wordWrap/>
              <w:overflowPunct/>
              <w:bidi w:val="0"/>
              <w:spacing w:line="560" w:lineRule="exact"/>
              <w:ind w:firstLine="2760" w:firstLineChars="1150"/>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岩  性</w:t>
            </w:r>
          </w:p>
          <w:p>
            <w:pPr>
              <w:pageBreakBefore w:val="0"/>
              <w:kinsoku/>
              <w:wordWrap/>
              <w:overflowPunct/>
              <w:bidi w:val="0"/>
              <w:spacing w:line="560" w:lineRule="exact"/>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项  目</w:t>
            </w:r>
          </w:p>
        </w:tc>
        <w:tc>
          <w:tcPr>
            <w:tcW w:w="4388"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砾  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999" w:type="dxa"/>
            <w:vMerge w:val="restart"/>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力</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学</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性</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质</w:t>
            </w:r>
          </w:p>
        </w:tc>
        <w:tc>
          <w:tcPr>
            <w:tcW w:w="356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pacing w:val="-10"/>
                <w:sz w:val="24"/>
                <w:szCs w:val="24"/>
              </w:rPr>
              <w:t>干燥抗压强度(Mpa)</w:t>
            </w:r>
          </w:p>
        </w:tc>
        <w:tc>
          <w:tcPr>
            <w:tcW w:w="4388"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24.6-110.89</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54.68(8)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999"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356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pacing w:val="-10"/>
                <w:sz w:val="24"/>
                <w:szCs w:val="24"/>
              </w:rPr>
              <w:t>饱和抗压强度(Mpa)</w:t>
            </w:r>
          </w:p>
        </w:tc>
        <w:tc>
          <w:tcPr>
            <w:tcW w:w="4388"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18.10-75.25</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37.76(8)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999"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3569" w:type="dxa"/>
            <w:vAlign w:val="center"/>
          </w:tcPr>
          <w:p>
            <w:pPr>
              <w:pageBreakBefore w:val="0"/>
              <w:kinsoku/>
              <w:wordWrap/>
              <w:overflowPunct/>
              <w:bidi w:val="0"/>
              <w:spacing w:line="560" w:lineRule="exact"/>
              <w:jc w:val="center"/>
              <w:rPr>
                <w:rFonts w:cs="仿宋_GB2312" w:asciiTheme="minorEastAsia" w:hAnsiTheme="minorEastAsia" w:eastAsiaTheme="minorEastAsia"/>
                <w:spacing w:val="-10"/>
                <w:sz w:val="24"/>
                <w:szCs w:val="24"/>
                <w:lang w:eastAsia="zh-CN"/>
              </w:rPr>
            </w:pPr>
            <w:r>
              <w:rPr>
                <w:rFonts w:hint="eastAsia" w:cs="仿宋_GB2312" w:asciiTheme="minorEastAsia" w:hAnsiTheme="minorEastAsia" w:eastAsiaTheme="minorEastAsia"/>
                <w:spacing w:val="-10"/>
                <w:sz w:val="24"/>
                <w:szCs w:val="24"/>
                <w:lang w:eastAsia="zh-CN"/>
              </w:rPr>
              <w:t>自然含水抗压强度(Mpa)</w:t>
            </w:r>
          </w:p>
        </w:tc>
        <w:tc>
          <w:tcPr>
            <w:tcW w:w="4388"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14.53-33.21</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23.51(5)</w:t>
            </w:r>
          </w:p>
        </w:tc>
      </w:tr>
    </w:tbl>
    <w:p>
      <w:pPr>
        <w:pageBreakBefore w:val="0"/>
        <w:kinsoku/>
        <w:wordWrap/>
        <w:overflowPunct/>
        <w:bidi w:val="0"/>
        <w:spacing w:line="560" w:lineRule="exact"/>
        <w:rPr>
          <w:rFonts w:cs="仿宋_GB2312" w:asciiTheme="minorEastAsia" w:hAnsiTheme="minorEastAsia" w:eastAsiaTheme="minorEastAsia"/>
          <w:sz w:val="28"/>
          <w:szCs w:val="28"/>
        </w:rPr>
      </w:pPr>
      <w:bookmarkStart w:id="212" w:name="_Toc2725"/>
      <w:bookmarkStart w:id="213" w:name="_Toc25159"/>
      <w:bookmarkStart w:id="214" w:name="_Toc12009"/>
    </w:p>
    <w:p>
      <w:pPr>
        <w:pageBreakBefore w:val="0"/>
        <w:kinsoku/>
        <w:wordWrap/>
        <w:overflowPunct/>
        <w:bidi w:val="0"/>
        <w:spacing w:line="560" w:lineRule="exact"/>
        <w:jc w:val="center"/>
        <w:outlineLvl w:val="2"/>
        <w:rPr>
          <w:rFonts w:hint="eastAsia" w:ascii="仿宋_GB2312" w:hAnsi="仿宋_GB2312" w:eastAsia="仿宋_GB2312" w:cs="仿宋_GB2312"/>
          <w:b w:val="0"/>
          <w:bCs w:val="0"/>
          <w:sz w:val="32"/>
          <w:szCs w:val="32"/>
          <w:lang w:eastAsia="zh-CN"/>
        </w:rPr>
      </w:pPr>
      <w:bookmarkStart w:id="215" w:name="_Toc21899"/>
      <w:r>
        <w:rPr>
          <w:rFonts w:hint="eastAsia" w:ascii="仿宋_GB2312" w:hAnsi="仿宋_GB2312" w:eastAsia="仿宋_GB2312" w:cs="仿宋_GB2312"/>
          <w:b w:val="0"/>
          <w:bCs w:val="0"/>
          <w:sz w:val="32"/>
          <w:szCs w:val="32"/>
          <w:lang w:eastAsia="zh-CN"/>
        </w:rPr>
        <w:t>续表1砾岩岩组岩石物理力学样测试成果统计表</w:t>
      </w:r>
      <w:bookmarkEnd w:id="212"/>
      <w:bookmarkEnd w:id="213"/>
      <w:bookmarkEnd w:id="214"/>
      <w:bookmarkEnd w:id="215"/>
    </w:p>
    <w:p>
      <w:pPr>
        <w:pageBreakBefore w:val="0"/>
        <w:kinsoku/>
        <w:wordWrap/>
        <w:overflowPunct/>
        <w:bidi w:val="0"/>
        <w:spacing w:line="560" w:lineRule="exact"/>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lang w:eastAsia="zh-CN"/>
        </w:rPr>
        <w:t xml:space="preserve">     </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2"/>
        <w:gridCol w:w="3689"/>
        <w:gridCol w:w="4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4721" w:type="dxa"/>
            <w:gridSpan w:val="2"/>
            <w:tcBorders>
              <w:tl2br w:val="single" w:color="auto" w:sz="4" w:space="0"/>
            </w:tcBorders>
          </w:tcPr>
          <w:p>
            <w:pPr>
              <w:pageBreakBefore w:val="0"/>
              <w:kinsoku/>
              <w:wordWrap/>
              <w:overflowPunct/>
              <w:bidi w:val="0"/>
              <w:spacing w:line="560" w:lineRule="exact"/>
              <w:ind w:firstLine="2760" w:firstLineChars="1150"/>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岩  性</w:t>
            </w:r>
          </w:p>
          <w:p>
            <w:pPr>
              <w:pageBreakBefore w:val="0"/>
              <w:kinsoku/>
              <w:wordWrap/>
              <w:overflowPunct/>
              <w:bidi w:val="0"/>
              <w:spacing w:line="560" w:lineRule="exact"/>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项  目</w:t>
            </w:r>
          </w:p>
        </w:tc>
        <w:tc>
          <w:tcPr>
            <w:tcW w:w="453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砾  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032" w:type="dxa"/>
            <w:vMerge w:val="restart"/>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力</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学</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性</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质</w:t>
            </w:r>
          </w:p>
        </w:tc>
        <w:tc>
          <w:tcPr>
            <w:tcW w:w="368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抗拉强度(Mpa)</w:t>
            </w:r>
          </w:p>
        </w:tc>
        <w:tc>
          <w:tcPr>
            <w:tcW w:w="453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0.96-5.91</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032"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368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内摩擦角(度)</w:t>
            </w:r>
          </w:p>
        </w:tc>
        <w:tc>
          <w:tcPr>
            <w:tcW w:w="453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33.48-39.71</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36.30(13)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032"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368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内聚力(Mpa)</w:t>
            </w:r>
          </w:p>
        </w:tc>
        <w:tc>
          <w:tcPr>
            <w:tcW w:w="453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2.03-12.39</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5.99(13)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032"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pacing w:val="-10"/>
                <w:sz w:val="24"/>
                <w:szCs w:val="24"/>
              </w:rPr>
            </w:pPr>
          </w:p>
        </w:tc>
        <w:tc>
          <w:tcPr>
            <w:tcW w:w="3689" w:type="dxa"/>
            <w:vAlign w:val="center"/>
          </w:tcPr>
          <w:p>
            <w:pPr>
              <w:pageBreakBefore w:val="0"/>
              <w:kinsoku/>
              <w:wordWrap/>
              <w:overflowPunct/>
              <w:bidi w:val="0"/>
              <w:spacing w:line="560" w:lineRule="exact"/>
              <w:jc w:val="center"/>
              <w:rPr>
                <w:rFonts w:cs="仿宋_GB2312" w:asciiTheme="minorEastAsia" w:hAnsiTheme="minorEastAsia" w:eastAsiaTheme="minorEastAsia"/>
                <w:spacing w:val="-10"/>
                <w:sz w:val="24"/>
                <w:szCs w:val="24"/>
              </w:rPr>
            </w:pPr>
            <w:r>
              <w:rPr>
                <w:rFonts w:hint="eastAsia" w:cs="仿宋_GB2312" w:asciiTheme="minorEastAsia" w:hAnsiTheme="minorEastAsia" w:eastAsiaTheme="minorEastAsia"/>
                <w:sz w:val="24"/>
                <w:szCs w:val="24"/>
              </w:rPr>
              <w:t>弹性模量(×10</w:t>
            </w:r>
            <w:r>
              <w:rPr>
                <w:rFonts w:hint="eastAsia" w:cs="仿宋_GB2312" w:asciiTheme="minorEastAsia" w:hAnsiTheme="minorEastAsia" w:eastAsiaTheme="minorEastAsia"/>
                <w:sz w:val="24"/>
                <w:szCs w:val="24"/>
                <w:vertAlign w:val="superscript"/>
              </w:rPr>
              <w:t>4</w:t>
            </w:r>
            <w:r>
              <w:rPr>
                <w:rFonts w:hint="eastAsia" w:cs="仿宋_GB2312" w:asciiTheme="minorEastAsia" w:hAnsiTheme="minorEastAsia" w:eastAsiaTheme="minorEastAsia"/>
                <w:sz w:val="24"/>
                <w:szCs w:val="24"/>
              </w:rPr>
              <w:t>Mpa)</w:t>
            </w:r>
          </w:p>
        </w:tc>
        <w:tc>
          <w:tcPr>
            <w:tcW w:w="453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1.692-5.26</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3.34(11)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032"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pacing w:val="-10"/>
                <w:sz w:val="24"/>
                <w:szCs w:val="24"/>
              </w:rPr>
            </w:pPr>
          </w:p>
        </w:tc>
        <w:tc>
          <w:tcPr>
            <w:tcW w:w="3689" w:type="dxa"/>
            <w:vAlign w:val="center"/>
          </w:tcPr>
          <w:p>
            <w:pPr>
              <w:pageBreakBefore w:val="0"/>
              <w:kinsoku/>
              <w:wordWrap/>
              <w:overflowPunct/>
              <w:bidi w:val="0"/>
              <w:spacing w:line="560" w:lineRule="exact"/>
              <w:jc w:val="center"/>
              <w:rPr>
                <w:rFonts w:cs="仿宋_GB2312" w:asciiTheme="minorEastAsia" w:hAnsiTheme="minorEastAsia" w:eastAsiaTheme="minorEastAsia"/>
                <w:spacing w:val="-10"/>
                <w:sz w:val="24"/>
                <w:szCs w:val="24"/>
              </w:rPr>
            </w:pPr>
            <w:r>
              <w:rPr>
                <w:rFonts w:hint="eastAsia" w:cs="仿宋_GB2312" w:asciiTheme="minorEastAsia" w:hAnsiTheme="minorEastAsia" w:eastAsiaTheme="minorEastAsia"/>
                <w:sz w:val="24"/>
                <w:szCs w:val="24"/>
              </w:rPr>
              <w:t>泊松比</w:t>
            </w:r>
          </w:p>
        </w:tc>
        <w:tc>
          <w:tcPr>
            <w:tcW w:w="453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0.15-0.21</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0.17(11)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032" w:type="dxa"/>
            <w:vMerge w:val="restart"/>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物</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理</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性</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质</w:t>
            </w:r>
          </w:p>
        </w:tc>
        <w:tc>
          <w:tcPr>
            <w:tcW w:w="368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天然容重(g/c</w:t>
            </w:r>
            <w:r>
              <w:rPr>
                <w:rFonts w:hint="eastAsia" w:cs="仿宋_GB2312" w:asciiTheme="minorEastAsia" w:hAnsiTheme="minorEastAsia" w:eastAsiaTheme="minorEastAsia"/>
                <w:sz w:val="24"/>
                <w:szCs w:val="24"/>
                <w:lang w:eastAsia="zh-CN"/>
              </w:rPr>
              <w:t>m³</w:t>
            </w:r>
            <w:r>
              <w:rPr>
                <w:rFonts w:hint="eastAsia" w:cs="仿宋_GB2312" w:asciiTheme="minorEastAsia" w:hAnsiTheme="minorEastAsia" w:eastAsiaTheme="minorEastAsia"/>
                <w:sz w:val="24"/>
                <w:szCs w:val="24"/>
              </w:rPr>
              <w:t>)</w:t>
            </w:r>
          </w:p>
        </w:tc>
        <w:tc>
          <w:tcPr>
            <w:tcW w:w="453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2.52-2.75</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2.66(13)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032"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368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干容重</w:t>
            </w:r>
            <w:r>
              <w:rPr>
                <w:rFonts w:hint="eastAsia" w:cs="仿宋_GB2312" w:asciiTheme="minorEastAsia" w:hAnsiTheme="minorEastAsia" w:eastAsiaTheme="minorEastAsia"/>
                <w:sz w:val="24"/>
                <w:szCs w:val="24"/>
                <w:lang w:val="en-GB"/>
              </w:rPr>
              <w:t>(</w:t>
            </w:r>
            <w:r>
              <w:rPr>
                <w:rFonts w:hint="eastAsia" w:cs="仿宋_GB2312" w:asciiTheme="minorEastAsia" w:hAnsiTheme="minorEastAsia" w:eastAsiaTheme="minorEastAsia"/>
                <w:sz w:val="24"/>
                <w:szCs w:val="24"/>
              </w:rPr>
              <w:t>g/c</w:t>
            </w:r>
            <w:r>
              <w:rPr>
                <w:rFonts w:hint="eastAsia" w:cs="仿宋_GB2312" w:asciiTheme="minorEastAsia" w:hAnsiTheme="minorEastAsia" w:eastAsiaTheme="minorEastAsia"/>
                <w:sz w:val="24"/>
                <w:szCs w:val="24"/>
                <w:lang w:eastAsia="zh-CN"/>
              </w:rPr>
              <w:t>m³</w:t>
            </w:r>
            <w:r>
              <w:rPr>
                <w:rFonts w:hint="eastAsia" w:cs="仿宋_GB2312" w:asciiTheme="minorEastAsia" w:hAnsiTheme="minorEastAsia" w:eastAsiaTheme="minorEastAsia"/>
                <w:sz w:val="24"/>
                <w:szCs w:val="24"/>
                <w:lang w:val="en-GB"/>
              </w:rPr>
              <w:t>)</w:t>
            </w:r>
          </w:p>
        </w:tc>
        <w:tc>
          <w:tcPr>
            <w:tcW w:w="453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2.50-2.60</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2.58(13)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032"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368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比重</w:t>
            </w:r>
          </w:p>
        </w:tc>
        <w:tc>
          <w:tcPr>
            <w:tcW w:w="453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2.63-2.84</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2.76(8)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032"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368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孔隙率</w:t>
            </w:r>
          </w:p>
        </w:tc>
        <w:tc>
          <w:tcPr>
            <w:tcW w:w="453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1.63-8.44</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5.30(13)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032"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368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含水率(%)</w:t>
            </w:r>
          </w:p>
        </w:tc>
        <w:tc>
          <w:tcPr>
            <w:tcW w:w="453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0.14-2.55</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1.02(8)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1032"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368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软化系数</w:t>
            </w:r>
          </w:p>
        </w:tc>
        <w:tc>
          <w:tcPr>
            <w:tcW w:w="453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0.44-0.91</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0.68(8)</w:t>
            </w:r>
          </w:p>
        </w:tc>
      </w:tr>
    </w:tbl>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rPr>
      </w:pPr>
      <w:bookmarkStart w:id="216" w:name="_Toc236836204"/>
      <w:r>
        <w:rPr>
          <w:rFonts w:hint="eastAsia" w:ascii="仿宋_GB2312" w:hAnsi="仿宋_GB2312" w:eastAsia="仿宋_GB2312" w:cs="仿宋_GB2312"/>
          <w:sz w:val="32"/>
          <w:szCs w:val="32"/>
        </w:rPr>
        <w:t>⑵砂岩岩组</w:t>
      </w:r>
      <w:bookmarkEnd w:id="216"/>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①粗粒砂岩：如表2所示，直罗组和安定组强度低、水稳定性差，单轴饱和抗压强度0.35～9.20MPa，平均4.73MPa。延安组强度高，水稳定性较好，单轴饱和抗压强度5.80～48.90MPa，平均27.40MPa。</w:t>
      </w:r>
    </w:p>
    <w:p>
      <w:pPr>
        <w:pageBreakBefore w:val="0"/>
        <w:kinsoku/>
        <w:wordWrap/>
        <w:overflowPunct/>
        <w:bidi w:val="0"/>
        <w:spacing w:line="560" w:lineRule="exact"/>
        <w:jc w:val="center"/>
        <w:outlineLvl w:val="2"/>
        <w:rPr>
          <w:rFonts w:hint="eastAsia" w:ascii="仿宋_GB2312" w:hAnsi="仿宋_GB2312" w:eastAsia="仿宋_GB2312" w:cs="仿宋_GB2312"/>
          <w:b w:val="0"/>
          <w:bCs w:val="0"/>
          <w:sz w:val="32"/>
          <w:szCs w:val="32"/>
          <w:lang w:eastAsia="zh-CN"/>
        </w:rPr>
      </w:pPr>
      <w:bookmarkStart w:id="217" w:name="_Toc23740"/>
      <w:bookmarkStart w:id="218" w:name="_Toc6312"/>
      <w:bookmarkStart w:id="219" w:name="_Toc22304"/>
      <w:bookmarkStart w:id="220" w:name="_Toc27288"/>
      <w:r>
        <w:rPr>
          <w:rFonts w:hint="eastAsia" w:ascii="仿宋_GB2312" w:hAnsi="仿宋_GB2312" w:eastAsia="仿宋_GB2312" w:cs="仿宋_GB2312"/>
          <w:b w:val="0"/>
          <w:bCs w:val="0"/>
          <w:sz w:val="32"/>
          <w:szCs w:val="32"/>
          <w:lang w:eastAsia="zh-CN"/>
        </w:rPr>
        <w:t>表2粗粒砂岩物理力学样测试成果统计表</w:t>
      </w:r>
      <w:bookmarkEnd w:id="217"/>
      <w:bookmarkEnd w:id="218"/>
      <w:bookmarkEnd w:id="219"/>
      <w:bookmarkEnd w:id="220"/>
    </w:p>
    <w:p>
      <w:pPr>
        <w:pageBreakBefore w:val="0"/>
        <w:kinsoku/>
        <w:wordWrap/>
        <w:overflowPunct/>
        <w:bidi w:val="0"/>
        <w:spacing w:line="560" w:lineRule="exact"/>
        <w:jc w:val="center"/>
        <w:outlineLvl w:val="2"/>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 xml:space="preserve">                                                     </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
        <w:gridCol w:w="2085"/>
        <w:gridCol w:w="2050"/>
        <w:gridCol w:w="1845"/>
        <w:gridCol w:w="1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3021" w:type="dxa"/>
            <w:gridSpan w:val="2"/>
            <w:vMerge w:val="restart"/>
            <w:tcBorders>
              <w:tl2br w:val="single" w:color="auto" w:sz="4" w:space="0"/>
            </w:tcBorders>
            <w:vAlign w:val="center"/>
          </w:tcPr>
          <w:p>
            <w:pPr>
              <w:pageBreakBefore w:val="0"/>
              <w:kinsoku/>
              <w:wordWrap/>
              <w:overflowPunct/>
              <w:bidi w:val="0"/>
              <w:spacing w:line="560" w:lineRule="exact"/>
              <w:ind w:firstLine="1800" w:firstLineChars="750"/>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层位</w:t>
            </w:r>
          </w:p>
          <w:p>
            <w:pPr>
              <w:pageBreakBefore w:val="0"/>
              <w:kinsoku/>
              <w:wordWrap/>
              <w:overflowPunct/>
              <w:bidi w:val="0"/>
              <w:spacing w:line="560" w:lineRule="exact"/>
              <w:ind w:firstLine="600" w:firstLineChars="250"/>
              <w:rPr>
                <w:rFonts w:cs="仿宋_GB2312" w:asciiTheme="minorEastAsia" w:hAnsiTheme="minorEastAsia" w:eastAsiaTheme="minorEastAsia"/>
                <w:sz w:val="24"/>
                <w:szCs w:val="24"/>
              </w:rPr>
            </w:pPr>
          </w:p>
          <w:p>
            <w:pPr>
              <w:pageBreakBefore w:val="0"/>
              <w:kinsoku/>
              <w:wordWrap/>
              <w:overflowPunct/>
              <w:bidi w:val="0"/>
              <w:spacing w:line="560" w:lineRule="exact"/>
              <w:ind w:firstLine="600" w:firstLineChars="250"/>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项目</w:t>
            </w:r>
          </w:p>
        </w:tc>
        <w:tc>
          <w:tcPr>
            <w:tcW w:w="5687" w:type="dxa"/>
            <w:gridSpan w:val="3"/>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 xml:space="preserve">          侏罗系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21" w:type="dxa"/>
            <w:gridSpan w:val="2"/>
            <w:vMerge w:val="continue"/>
            <w:tcBorders>
              <w:tl2br w:val="single" w:color="auto" w:sz="4" w:space="0"/>
            </w:tcBorders>
          </w:tcPr>
          <w:p>
            <w:pPr>
              <w:pageBreakBefore w:val="0"/>
              <w:kinsoku/>
              <w:wordWrap/>
              <w:overflowPunct/>
              <w:bidi w:val="0"/>
              <w:spacing w:line="560" w:lineRule="exact"/>
              <w:ind w:firstLine="480" w:firstLineChars="200"/>
              <w:rPr>
                <w:rFonts w:cs="仿宋_GB2312" w:asciiTheme="minorEastAsia" w:hAnsiTheme="minorEastAsia" w:eastAsiaTheme="minorEastAsia"/>
                <w:sz w:val="24"/>
                <w:szCs w:val="24"/>
              </w:rPr>
            </w:pPr>
          </w:p>
        </w:tc>
        <w:tc>
          <w:tcPr>
            <w:tcW w:w="2050"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J</w:t>
            </w:r>
            <w:r>
              <w:rPr>
                <w:rFonts w:hint="eastAsia" w:cs="仿宋_GB2312" w:asciiTheme="minorEastAsia" w:hAnsiTheme="minorEastAsia" w:eastAsiaTheme="minorEastAsia"/>
                <w:sz w:val="24"/>
                <w:szCs w:val="24"/>
                <w:vertAlign w:val="subscript"/>
              </w:rPr>
              <w:t>2a</w:t>
            </w:r>
          </w:p>
        </w:tc>
        <w:tc>
          <w:tcPr>
            <w:tcW w:w="1845"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J</w:t>
            </w:r>
            <w:r>
              <w:rPr>
                <w:rFonts w:hint="eastAsia" w:cs="仿宋_GB2312" w:asciiTheme="minorEastAsia" w:hAnsiTheme="minorEastAsia" w:eastAsiaTheme="minorEastAsia"/>
                <w:sz w:val="24"/>
                <w:szCs w:val="24"/>
                <w:vertAlign w:val="subscript"/>
              </w:rPr>
              <w:t>2z</w:t>
            </w:r>
          </w:p>
        </w:tc>
        <w:tc>
          <w:tcPr>
            <w:tcW w:w="179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J</w:t>
            </w:r>
            <w:r>
              <w:rPr>
                <w:rFonts w:hint="eastAsia" w:cs="仿宋_GB2312" w:asciiTheme="minorEastAsia" w:hAnsiTheme="minorEastAsia" w:eastAsiaTheme="minorEastAsia"/>
                <w:sz w:val="24"/>
                <w:szCs w:val="24"/>
                <w:vertAlign w:val="subscript"/>
              </w:rPr>
              <w:t>2y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936" w:type="dxa"/>
            <w:vMerge w:val="restart"/>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力</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学</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性</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质</w:t>
            </w:r>
          </w:p>
        </w:tc>
        <w:tc>
          <w:tcPr>
            <w:tcW w:w="2085"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pacing w:val="-10"/>
                <w:sz w:val="24"/>
                <w:szCs w:val="24"/>
              </w:rPr>
              <w:t>干燥抗压强度(Mpa)</w:t>
            </w:r>
          </w:p>
        </w:tc>
        <w:tc>
          <w:tcPr>
            <w:tcW w:w="2050"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1.41-10.4</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4.85(5)</w:t>
            </w:r>
          </w:p>
        </w:tc>
        <w:tc>
          <w:tcPr>
            <w:tcW w:w="1845"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2.47-19.81</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9.62(5)</w:t>
            </w:r>
          </w:p>
        </w:tc>
        <w:tc>
          <w:tcPr>
            <w:tcW w:w="179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10.8-53.4</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32.1(2)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936"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2085"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pacing w:val="-10"/>
                <w:sz w:val="24"/>
                <w:szCs w:val="24"/>
              </w:rPr>
              <w:t>饱和抗压强度(Mpa)</w:t>
            </w:r>
          </w:p>
        </w:tc>
        <w:tc>
          <w:tcPr>
            <w:tcW w:w="2050"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0.35-6.0</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2.33(4)</w:t>
            </w:r>
          </w:p>
        </w:tc>
        <w:tc>
          <w:tcPr>
            <w:tcW w:w="1845"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0.82-9.20</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4.73(5)</w:t>
            </w:r>
          </w:p>
        </w:tc>
        <w:tc>
          <w:tcPr>
            <w:tcW w:w="179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5.8-48.9</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27.4(2)</w:t>
            </w:r>
          </w:p>
        </w:tc>
      </w:tr>
    </w:tbl>
    <w:p>
      <w:pPr>
        <w:pageBreakBefore w:val="0"/>
        <w:kinsoku/>
        <w:wordWrap/>
        <w:overflowPunct/>
        <w:bidi w:val="0"/>
        <w:spacing w:line="560" w:lineRule="exact"/>
        <w:jc w:val="both"/>
        <w:rPr>
          <w:rFonts w:cs="仿宋_GB2312" w:asciiTheme="minorEastAsia" w:hAnsiTheme="minorEastAsia" w:eastAsiaTheme="minorEastAsia"/>
          <w:b/>
          <w:bCs/>
          <w:sz w:val="28"/>
          <w:szCs w:val="28"/>
        </w:rPr>
      </w:pPr>
    </w:p>
    <w:p>
      <w:pPr>
        <w:pageBreakBefore w:val="0"/>
        <w:kinsoku/>
        <w:wordWrap/>
        <w:overflowPunct/>
        <w:bidi w:val="0"/>
        <w:spacing w:line="560" w:lineRule="exact"/>
        <w:ind w:firstLine="640" w:firstLineChars="200"/>
        <w:jc w:val="center"/>
        <w:outlineLvl w:val="2"/>
        <w:rPr>
          <w:rFonts w:hint="eastAsia" w:ascii="仿宋_GB2312" w:hAnsi="仿宋_GB2312" w:eastAsia="仿宋_GB2312" w:cs="仿宋_GB2312"/>
          <w:b w:val="0"/>
          <w:bCs w:val="0"/>
          <w:sz w:val="32"/>
          <w:szCs w:val="32"/>
          <w:lang w:eastAsia="zh-CN"/>
        </w:rPr>
      </w:pPr>
      <w:bookmarkStart w:id="221" w:name="_Toc8406"/>
      <w:bookmarkStart w:id="222" w:name="_Toc19195"/>
      <w:bookmarkStart w:id="223" w:name="_Toc20676"/>
      <w:bookmarkStart w:id="224" w:name="_Toc20362"/>
      <w:r>
        <w:rPr>
          <w:rFonts w:hint="eastAsia" w:ascii="仿宋_GB2312" w:hAnsi="仿宋_GB2312" w:eastAsia="仿宋_GB2312" w:cs="仿宋_GB2312"/>
          <w:b w:val="0"/>
          <w:bCs w:val="0"/>
          <w:sz w:val="32"/>
          <w:szCs w:val="32"/>
        </w:rPr>
        <w:t>续表</w:t>
      </w:r>
      <w:r>
        <w:rPr>
          <w:rFonts w:hint="eastAsia" w:ascii="仿宋_GB2312" w:hAnsi="仿宋_GB2312" w:eastAsia="仿宋_GB2312" w:cs="仿宋_GB2312"/>
          <w:b w:val="0"/>
          <w:bCs w:val="0"/>
          <w:sz w:val="32"/>
          <w:szCs w:val="32"/>
          <w:lang w:eastAsia="zh-CN"/>
        </w:rPr>
        <w:t>2</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lang w:eastAsia="zh-CN"/>
        </w:rPr>
        <w:t>粗粒砂岩物理力学样测试成果统计表</w:t>
      </w:r>
      <w:bookmarkEnd w:id="221"/>
      <w:bookmarkEnd w:id="222"/>
      <w:bookmarkEnd w:id="223"/>
      <w:bookmarkEnd w:id="224"/>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2137"/>
        <w:gridCol w:w="2100"/>
        <w:gridCol w:w="1889"/>
        <w:gridCol w:w="1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3095" w:type="dxa"/>
            <w:gridSpan w:val="2"/>
            <w:vMerge w:val="restart"/>
            <w:tcBorders>
              <w:tl2br w:val="single" w:color="auto" w:sz="4" w:space="0"/>
            </w:tcBorders>
            <w:vAlign w:val="center"/>
          </w:tcPr>
          <w:p>
            <w:pPr>
              <w:pageBreakBefore w:val="0"/>
              <w:kinsoku/>
              <w:wordWrap/>
              <w:overflowPunct/>
              <w:bidi w:val="0"/>
              <w:spacing w:line="560" w:lineRule="exact"/>
              <w:ind w:firstLine="2760" w:firstLineChars="1150"/>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层位</w:t>
            </w:r>
          </w:p>
          <w:p>
            <w:pPr>
              <w:pageBreakBefore w:val="0"/>
              <w:kinsoku/>
              <w:wordWrap/>
              <w:overflowPunct/>
              <w:bidi w:val="0"/>
              <w:spacing w:line="560" w:lineRule="exact"/>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项目</w:t>
            </w:r>
          </w:p>
        </w:tc>
        <w:tc>
          <w:tcPr>
            <w:tcW w:w="5824" w:type="dxa"/>
            <w:gridSpan w:val="3"/>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 xml:space="preserve">          侏罗系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3095" w:type="dxa"/>
            <w:gridSpan w:val="2"/>
            <w:vMerge w:val="continue"/>
            <w:tcBorders>
              <w:tl2br w:val="single" w:color="auto" w:sz="4" w:space="0"/>
            </w:tcBorders>
          </w:tcPr>
          <w:p>
            <w:pPr>
              <w:pageBreakBefore w:val="0"/>
              <w:kinsoku/>
              <w:wordWrap/>
              <w:overflowPunct/>
              <w:bidi w:val="0"/>
              <w:spacing w:line="560" w:lineRule="exact"/>
              <w:ind w:firstLine="480" w:firstLineChars="200"/>
              <w:rPr>
                <w:rFonts w:cs="仿宋_GB2312" w:asciiTheme="minorEastAsia" w:hAnsiTheme="minorEastAsia" w:eastAsiaTheme="minorEastAsia"/>
                <w:sz w:val="24"/>
                <w:szCs w:val="24"/>
              </w:rPr>
            </w:pPr>
          </w:p>
        </w:tc>
        <w:tc>
          <w:tcPr>
            <w:tcW w:w="2100"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J</w:t>
            </w:r>
            <w:r>
              <w:rPr>
                <w:rFonts w:hint="eastAsia" w:cs="仿宋_GB2312" w:asciiTheme="minorEastAsia" w:hAnsiTheme="minorEastAsia" w:eastAsiaTheme="minorEastAsia"/>
                <w:sz w:val="24"/>
                <w:szCs w:val="24"/>
                <w:vertAlign w:val="subscript"/>
              </w:rPr>
              <w:t>2a</w:t>
            </w:r>
          </w:p>
        </w:tc>
        <w:tc>
          <w:tcPr>
            <w:tcW w:w="188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J</w:t>
            </w:r>
            <w:r>
              <w:rPr>
                <w:rFonts w:hint="eastAsia" w:cs="仿宋_GB2312" w:asciiTheme="minorEastAsia" w:hAnsiTheme="minorEastAsia" w:eastAsiaTheme="minorEastAsia"/>
                <w:sz w:val="24"/>
                <w:szCs w:val="24"/>
                <w:vertAlign w:val="subscript"/>
              </w:rPr>
              <w:t>2z</w:t>
            </w:r>
          </w:p>
        </w:tc>
        <w:tc>
          <w:tcPr>
            <w:tcW w:w="1835"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J</w:t>
            </w:r>
            <w:r>
              <w:rPr>
                <w:rFonts w:hint="eastAsia" w:cs="仿宋_GB2312" w:asciiTheme="minorEastAsia" w:hAnsiTheme="minorEastAsia" w:eastAsiaTheme="minorEastAsia"/>
                <w:sz w:val="24"/>
                <w:szCs w:val="24"/>
                <w:vertAlign w:val="subscript"/>
              </w:rPr>
              <w:t>2y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958" w:type="dxa"/>
            <w:vMerge w:val="restart"/>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力</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学</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性</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质</w:t>
            </w:r>
          </w:p>
        </w:tc>
        <w:tc>
          <w:tcPr>
            <w:tcW w:w="2137"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抗拉强度(Mpa)</w:t>
            </w:r>
          </w:p>
        </w:tc>
        <w:tc>
          <w:tcPr>
            <w:tcW w:w="2100"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0.09-0.52</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0.25(4)</w:t>
            </w:r>
          </w:p>
        </w:tc>
        <w:tc>
          <w:tcPr>
            <w:tcW w:w="188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0.17-0.81</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0.39(5)</w:t>
            </w:r>
          </w:p>
        </w:tc>
        <w:tc>
          <w:tcPr>
            <w:tcW w:w="1835"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0.62-3.71</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2.17(2)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958"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2137"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内摩擦角(度)</w:t>
            </w:r>
          </w:p>
        </w:tc>
        <w:tc>
          <w:tcPr>
            <w:tcW w:w="2100"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29.71-36.25</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32.32(4)</w:t>
            </w:r>
          </w:p>
        </w:tc>
        <w:tc>
          <w:tcPr>
            <w:tcW w:w="188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30.95-37.41</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34.18(5)</w:t>
            </w:r>
          </w:p>
        </w:tc>
        <w:tc>
          <w:tcPr>
            <w:tcW w:w="1835"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28.29-33.84</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31.07(2)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958"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2137"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内聚力(Mpa)</w:t>
            </w:r>
          </w:p>
        </w:tc>
        <w:tc>
          <w:tcPr>
            <w:tcW w:w="2100"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0.46-2.48</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1.04(4)</w:t>
            </w:r>
          </w:p>
        </w:tc>
        <w:tc>
          <w:tcPr>
            <w:tcW w:w="188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0.87-3.27</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1.80(5)</w:t>
            </w:r>
          </w:p>
        </w:tc>
        <w:tc>
          <w:tcPr>
            <w:tcW w:w="1835"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2.23-12.96</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7.60(2)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958"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pacing w:val="-10"/>
                <w:sz w:val="24"/>
                <w:szCs w:val="24"/>
              </w:rPr>
            </w:pPr>
          </w:p>
        </w:tc>
        <w:tc>
          <w:tcPr>
            <w:tcW w:w="2137"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弹性模量</w:t>
            </w:r>
          </w:p>
          <w:p>
            <w:pPr>
              <w:pageBreakBefore w:val="0"/>
              <w:kinsoku/>
              <w:wordWrap/>
              <w:overflowPunct/>
              <w:bidi w:val="0"/>
              <w:spacing w:line="560" w:lineRule="exact"/>
              <w:jc w:val="center"/>
              <w:rPr>
                <w:rFonts w:cs="仿宋_GB2312" w:asciiTheme="minorEastAsia" w:hAnsiTheme="minorEastAsia" w:eastAsiaTheme="minorEastAsia"/>
                <w:spacing w:val="-10"/>
                <w:sz w:val="24"/>
                <w:szCs w:val="24"/>
              </w:rPr>
            </w:pPr>
            <w:r>
              <w:rPr>
                <w:rFonts w:hint="eastAsia" w:cs="仿宋_GB2312" w:asciiTheme="minorEastAsia" w:hAnsiTheme="minorEastAsia" w:eastAsiaTheme="minorEastAsia"/>
                <w:sz w:val="24"/>
                <w:szCs w:val="24"/>
              </w:rPr>
              <w:t>(×10</w:t>
            </w:r>
            <w:r>
              <w:rPr>
                <w:rFonts w:hint="eastAsia" w:cs="仿宋_GB2312" w:asciiTheme="minorEastAsia" w:hAnsiTheme="minorEastAsia" w:eastAsiaTheme="minorEastAsia"/>
                <w:sz w:val="24"/>
                <w:szCs w:val="24"/>
                <w:vertAlign w:val="superscript"/>
              </w:rPr>
              <w:t>4</w:t>
            </w:r>
            <w:r>
              <w:rPr>
                <w:rFonts w:hint="eastAsia" w:cs="仿宋_GB2312" w:asciiTheme="minorEastAsia" w:hAnsiTheme="minorEastAsia" w:eastAsiaTheme="minorEastAsia"/>
                <w:sz w:val="24"/>
                <w:szCs w:val="24"/>
              </w:rPr>
              <w:t>Mpa)</w:t>
            </w:r>
          </w:p>
        </w:tc>
        <w:tc>
          <w:tcPr>
            <w:tcW w:w="2100"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0.856-1.252</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1.054(2)</w:t>
            </w:r>
          </w:p>
        </w:tc>
        <w:tc>
          <w:tcPr>
            <w:tcW w:w="188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0.914-0.984</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0.949(3)</w:t>
            </w:r>
          </w:p>
        </w:tc>
        <w:tc>
          <w:tcPr>
            <w:tcW w:w="1835"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1.392-2.584</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1.988(2)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958"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pacing w:val="-10"/>
                <w:sz w:val="24"/>
                <w:szCs w:val="24"/>
              </w:rPr>
            </w:pPr>
          </w:p>
        </w:tc>
        <w:tc>
          <w:tcPr>
            <w:tcW w:w="2137" w:type="dxa"/>
            <w:vAlign w:val="center"/>
          </w:tcPr>
          <w:p>
            <w:pPr>
              <w:pageBreakBefore w:val="0"/>
              <w:kinsoku/>
              <w:wordWrap/>
              <w:overflowPunct/>
              <w:bidi w:val="0"/>
              <w:spacing w:line="560" w:lineRule="exact"/>
              <w:jc w:val="center"/>
              <w:rPr>
                <w:rFonts w:cs="仿宋_GB2312" w:asciiTheme="minorEastAsia" w:hAnsiTheme="minorEastAsia" w:eastAsiaTheme="minorEastAsia"/>
                <w:spacing w:val="-10"/>
                <w:sz w:val="24"/>
                <w:szCs w:val="24"/>
              </w:rPr>
            </w:pPr>
            <w:r>
              <w:rPr>
                <w:rFonts w:hint="eastAsia" w:cs="仿宋_GB2312" w:asciiTheme="minorEastAsia" w:hAnsiTheme="minorEastAsia" w:eastAsiaTheme="minorEastAsia"/>
                <w:sz w:val="24"/>
                <w:szCs w:val="24"/>
              </w:rPr>
              <w:t>泊松比</w:t>
            </w:r>
          </w:p>
        </w:tc>
        <w:tc>
          <w:tcPr>
            <w:tcW w:w="2100"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0.24-0.24</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0.24(2)</w:t>
            </w:r>
          </w:p>
        </w:tc>
        <w:tc>
          <w:tcPr>
            <w:tcW w:w="188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0.21-0.24</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0.23(3)</w:t>
            </w:r>
          </w:p>
        </w:tc>
        <w:tc>
          <w:tcPr>
            <w:tcW w:w="1835"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0.18-0.25</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0.22(2)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958" w:type="dxa"/>
            <w:vMerge w:val="restart"/>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物</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理</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性</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质</w:t>
            </w:r>
          </w:p>
        </w:tc>
        <w:tc>
          <w:tcPr>
            <w:tcW w:w="2137"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天然容重(g/c</w:t>
            </w:r>
            <w:r>
              <w:rPr>
                <w:rFonts w:hint="eastAsia" w:cs="仿宋_GB2312" w:asciiTheme="minorEastAsia" w:hAnsiTheme="minorEastAsia" w:eastAsiaTheme="minorEastAsia"/>
                <w:sz w:val="24"/>
                <w:szCs w:val="24"/>
                <w:lang w:eastAsia="zh-CN"/>
              </w:rPr>
              <w:t>m³</w:t>
            </w:r>
            <w:r>
              <w:rPr>
                <w:rFonts w:hint="eastAsia" w:cs="仿宋_GB2312" w:asciiTheme="minorEastAsia" w:hAnsiTheme="minorEastAsia" w:eastAsiaTheme="minorEastAsia"/>
                <w:sz w:val="24"/>
                <w:szCs w:val="24"/>
              </w:rPr>
              <w:t>)</w:t>
            </w:r>
          </w:p>
        </w:tc>
        <w:tc>
          <w:tcPr>
            <w:tcW w:w="2100"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2.36-2.46</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2.40(2)</w:t>
            </w:r>
          </w:p>
        </w:tc>
        <w:tc>
          <w:tcPr>
            <w:tcW w:w="188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2.19-2.44</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2.33(5)</w:t>
            </w:r>
          </w:p>
        </w:tc>
        <w:tc>
          <w:tcPr>
            <w:tcW w:w="1835"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2.33-2.57</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2.45(2)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958"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2137"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干容重</w:t>
            </w:r>
            <w:r>
              <w:rPr>
                <w:rFonts w:hint="eastAsia" w:cs="仿宋_GB2312" w:asciiTheme="minorEastAsia" w:hAnsiTheme="minorEastAsia" w:eastAsiaTheme="minorEastAsia"/>
                <w:sz w:val="24"/>
                <w:szCs w:val="24"/>
                <w:lang w:val="en-GB"/>
              </w:rPr>
              <w:t>(</w:t>
            </w:r>
            <w:r>
              <w:rPr>
                <w:rFonts w:hint="eastAsia" w:cs="仿宋_GB2312" w:asciiTheme="minorEastAsia" w:hAnsiTheme="minorEastAsia" w:eastAsiaTheme="minorEastAsia"/>
                <w:sz w:val="24"/>
                <w:szCs w:val="24"/>
              </w:rPr>
              <w:t>g/c</w:t>
            </w:r>
            <w:r>
              <w:rPr>
                <w:rFonts w:hint="eastAsia" w:cs="仿宋_GB2312" w:asciiTheme="minorEastAsia" w:hAnsiTheme="minorEastAsia" w:eastAsiaTheme="minorEastAsia"/>
                <w:sz w:val="24"/>
                <w:szCs w:val="24"/>
                <w:lang w:eastAsia="zh-CN"/>
              </w:rPr>
              <w:t>m³</w:t>
            </w:r>
            <w:r>
              <w:rPr>
                <w:rFonts w:hint="eastAsia" w:cs="仿宋_GB2312" w:asciiTheme="minorEastAsia" w:hAnsiTheme="minorEastAsia" w:eastAsiaTheme="minorEastAsia"/>
                <w:sz w:val="24"/>
                <w:szCs w:val="24"/>
                <w:lang w:val="en-GB"/>
              </w:rPr>
              <w:t>)</w:t>
            </w:r>
          </w:p>
        </w:tc>
        <w:tc>
          <w:tcPr>
            <w:tcW w:w="2100"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2.35-2.38</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2.37(2)</w:t>
            </w:r>
          </w:p>
        </w:tc>
        <w:tc>
          <w:tcPr>
            <w:tcW w:w="188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2.14-2.42</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2.29(5)</w:t>
            </w:r>
          </w:p>
        </w:tc>
        <w:tc>
          <w:tcPr>
            <w:tcW w:w="1835"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2.27-2.54</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958"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2137"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比重</w:t>
            </w:r>
          </w:p>
        </w:tc>
        <w:tc>
          <w:tcPr>
            <w:tcW w:w="2100"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2.56-2.62</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2.59(2)</w:t>
            </w:r>
          </w:p>
        </w:tc>
        <w:tc>
          <w:tcPr>
            <w:tcW w:w="188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2.46-2.73</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2.61(5)</w:t>
            </w:r>
          </w:p>
        </w:tc>
        <w:tc>
          <w:tcPr>
            <w:tcW w:w="1835"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2.52-2.78</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2.65(2)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958"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2137"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孔隙率</w:t>
            </w:r>
          </w:p>
        </w:tc>
        <w:tc>
          <w:tcPr>
            <w:tcW w:w="2100"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4.51-12.59</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8.38(4)</w:t>
            </w:r>
          </w:p>
        </w:tc>
        <w:tc>
          <w:tcPr>
            <w:tcW w:w="188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8.68-18.68</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12.30（5)</w:t>
            </w:r>
          </w:p>
        </w:tc>
        <w:tc>
          <w:tcPr>
            <w:tcW w:w="1835"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8.49-9.79</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9.14(2)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958"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2137"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含水率(%)</w:t>
            </w:r>
          </w:p>
        </w:tc>
        <w:tc>
          <w:tcPr>
            <w:tcW w:w="2100"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2.35-3.88</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3.18(4)</w:t>
            </w:r>
          </w:p>
        </w:tc>
        <w:tc>
          <w:tcPr>
            <w:tcW w:w="188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1.85-3.82</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2.70(5)</w:t>
            </w:r>
          </w:p>
        </w:tc>
        <w:tc>
          <w:tcPr>
            <w:tcW w:w="1835"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0.41-0.47</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0.44(2)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958"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2137"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软化系数</w:t>
            </w:r>
          </w:p>
        </w:tc>
        <w:tc>
          <w:tcPr>
            <w:tcW w:w="2100"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0.25-0.58</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0.38(4)</w:t>
            </w:r>
          </w:p>
        </w:tc>
        <w:tc>
          <w:tcPr>
            <w:tcW w:w="188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0.33-0.64</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0.47(5)</w:t>
            </w:r>
          </w:p>
        </w:tc>
        <w:tc>
          <w:tcPr>
            <w:tcW w:w="1835"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0.53-0.92</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0.73(2)</w:t>
            </w:r>
          </w:p>
        </w:tc>
      </w:tr>
    </w:tbl>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eastAsia="zh-CN"/>
        </w:rPr>
        <w:t>②中粒砂岩：如表3所示，直罗组强度低、水稳定性差，单轴饱和抗压强度8.26～17.4MPa，平均13.02MPa，属软弱类岩石。延安组强度较高，水稳定性较好，但变化幅度较大，单轴饱和抗压强度2.02～48.6MPa，平均25.6MPa，属软弱～半坚硬类岩石。</w:t>
      </w:r>
    </w:p>
    <w:p>
      <w:pPr>
        <w:pageBreakBefore w:val="0"/>
        <w:kinsoku/>
        <w:wordWrap/>
        <w:overflowPunct/>
        <w:bidi w:val="0"/>
        <w:spacing w:line="560" w:lineRule="exact"/>
        <w:ind w:firstLine="640" w:firstLineChars="200"/>
        <w:jc w:val="center"/>
        <w:outlineLvl w:val="2"/>
        <w:rPr>
          <w:rFonts w:hint="eastAsia" w:ascii="仿宋_GB2312" w:hAnsi="仿宋_GB2312" w:eastAsia="仿宋_GB2312" w:cs="仿宋_GB2312"/>
          <w:b w:val="0"/>
          <w:bCs/>
          <w:sz w:val="32"/>
          <w:szCs w:val="32"/>
          <w:lang w:eastAsia="zh-CN"/>
        </w:rPr>
      </w:pPr>
      <w:bookmarkStart w:id="225" w:name="_Toc7701"/>
      <w:bookmarkStart w:id="226" w:name="_Toc22876"/>
      <w:bookmarkStart w:id="227" w:name="_Toc29305"/>
      <w:bookmarkStart w:id="228" w:name="_Toc15619"/>
      <w:r>
        <w:rPr>
          <w:rFonts w:hint="eastAsia" w:ascii="仿宋_GB2312" w:hAnsi="仿宋_GB2312" w:eastAsia="仿宋_GB2312" w:cs="仿宋_GB2312"/>
          <w:b w:val="0"/>
          <w:bCs/>
          <w:sz w:val="32"/>
          <w:szCs w:val="32"/>
        </w:rPr>
        <w:t>表</w:t>
      </w:r>
      <w:r>
        <w:rPr>
          <w:rFonts w:hint="eastAsia" w:ascii="仿宋_GB2312" w:hAnsi="仿宋_GB2312" w:eastAsia="仿宋_GB2312" w:cs="仿宋_GB2312"/>
          <w:b w:val="0"/>
          <w:bCs/>
          <w:sz w:val="32"/>
          <w:szCs w:val="32"/>
          <w:lang w:eastAsia="zh-CN"/>
        </w:rPr>
        <w:t>3中粒砂岩物理力学样测试成果统计表</w:t>
      </w:r>
      <w:bookmarkEnd w:id="225"/>
      <w:bookmarkEnd w:id="226"/>
      <w:bookmarkEnd w:id="227"/>
      <w:bookmarkEnd w:id="228"/>
    </w:p>
    <w:p>
      <w:pPr>
        <w:pageBreakBefore w:val="0"/>
        <w:kinsoku/>
        <w:wordWrap/>
        <w:overflowPunct/>
        <w:bidi w:val="0"/>
        <w:spacing w:line="560" w:lineRule="exact"/>
        <w:rPr>
          <w:rFonts w:cs="仿宋_GB2312" w:asciiTheme="minorEastAsia" w:hAnsiTheme="minorEastAsia" w:eastAsiaTheme="minorEastAsia"/>
          <w:sz w:val="28"/>
          <w:szCs w:val="28"/>
          <w:lang w:eastAsia="zh-CN"/>
        </w:rPr>
      </w:pPr>
      <w:r>
        <w:rPr>
          <w:rFonts w:hint="eastAsia" w:cs="仿宋_GB2312" w:asciiTheme="minorEastAsia" w:hAnsiTheme="minorEastAsia" w:eastAsiaTheme="minorEastAsia"/>
          <w:sz w:val="28"/>
          <w:szCs w:val="28"/>
          <w:lang w:eastAsia="zh-CN"/>
        </w:rPr>
        <w:t xml:space="preserve">        </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0"/>
        <w:gridCol w:w="2150"/>
        <w:gridCol w:w="1657"/>
        <w:gridCol w:w="1795"/>
        <w:gridCol w:w="1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3370" w:type="dxa"/>
            <w:gridSpan w:val="2"/>
            <w:vMerge w:val="restart"/>
            <w:tcBorders>
              <w:tl2br w:val="single" w:color="auto" w:sz="4" w:space="0"/>
            </w:tcBorders>
          </w:tcPr>
          <w:p>
            <w:pPr>
              <w:pageBreakBefore w:val="0"/>
              <w:kinsoku/>
              <w:wordWrap/>
              <w:overflowPunct/>
              <w:bidi w:val="0"/>
              <w:spacing w:line="560" w:lineRule="exact"/>
              <w:ind w:firstLine="2880" w:firstLineChars="1200"/>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层位</w:t>
            </w:r>
          </w:p>
          <w:p>
            <w:pPr>
              <w:pageBreakBefore w:val="0"/>
              <w:kinsoku/>
              <w:wordWrap/>
              <w:overflowPunct/>
              <w:bidi w:val="0"/>
              <w:spacing w:line="560" w:lineRule="exact"/>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项目</w:t>
            </w:r>
          </w:p>
        </w:tc>
        <w:tc>
          <w:tcPr>
            <w:tcW w:w="5249" w:type="dxa"/>
            <w:gridSpan w:val="3"/>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侏罗系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3370" w:type="dxa"/>
            <w:gridSpan w:val="2"/>
            <w:vMerge w:val="continue"/>
            <w:tcBorders>
              <w:tl2br w:val="single" w:color="auto" w:sz="4" w:space="0"/>
            </w:tcBorders>
          </w:tcPr>
          <w:p>
            <w:pPr>
              <w:pageBreakBefore w:val="0"/>
              <w:kinsoku/>
              <w:wordWrap/>
              <w:overflowPunct/>
              <w:bidi w:val="0"/>
              <w:spacing w:line="560" w:lineRule="exact"/>
              <w:ind w:firstLine="480" w:firstLineChars="200"/>
              <w:rPr>
                <w:rFonts w:cs="仿宋_GB2312" w:asciiTheme="minorEastAsia" w:hAnsiTheme="minorEastAsia" w:eastAsiaTheme="minorEastAsia"/>
                <w:sz w:val="24"/>
                <w:szCs w:val="24"/>
              </w:rPr>
            </w:pPr>
          </w:p>
        </w:tc>
        <w:tc>
          <w:tcPr>
            <w:tcW w:w="1657"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J</w:t>
            </w:r>
            <w:r>
              <w:rPr>
                <w:rFonts w:hint="eastAsia" w:cs="仿宋_GB2312" w:asciiTheme="minorEastAsia" w:hAnsiTheme="minorEastAsia" w:eastAsiaTheme="minorEastAsia"/>
                <w:sz w:val="24"/>
                <w:szCs w:val="24"/>
                <w:vertAlign w:val="subscript"/>
              </w:rPr>
              <w:t>2a</w:t>
            </w:r>
          </w:p>
        </w:tc>
        <w:tc>
          <w:tcPr>
            <w:tcW w:w="1795"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J</w:t>
            </w:r>
            <w:r>
              <w:rPr>
                <w:rFonts w:hint="eastAsia" w:cs="仿宋_GB2312" w:asciiTheme="minorEastAsia" w:hAnsiTheme="minorEastAsia" w:eastAsiaTheme="minorEastAsia"/>
                <w:sz w:val="24"/>
                <w:szCs w:val="24"/>
                <w:vertAlign w:val="subscript"/>
              </w:rPr>
              <w:t>2z</w:t>
            </w:r>
          </w:p>
        </w:tc>
        <w:tc>
          <w:tcPr>
            <w:tcW w:w="1797"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J</w:t>
            </w:r>
            <w:r>
              <w:rPr>
                <w:rFonts w:hint="eastAsia" w:cs="仿宋_GB2312" w:asciiTheme="minorEastAsia" w:hAnsiTheme="minorEastAsia" w:eastAsiaTheme="minorEastAsia"/>
                <w:sz w:val="24"/>
                <w:szCs w:val="24"/>
                <w:vertAlign w:val="subscript"/>
              </w:rPr>
              <w:t>2y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 w:hRule="atLeast"/>
          <w:jc w:val="center"/>
        </w:trPr>
        <w:tc>
          <w:tcPr>
            <w:tcW w:w="1220"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力</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学</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性</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质</w:t>
            </w:r>
          </w:p>
        </w:tc>
        <w:tc>
          <w:tcPr>
            <w:tcW w:w="2150"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pacing w:val="-10"/>
                <w:sz w:val="24"/>
                <w:szCs w:val="24"/>
              </w:rPr>
              <w:t>干燥抗压强度(Mpa)</w:t>
            </w:r>
          </w:p>
        </w:tc>
        <w:tc>
          <w:tcPr>
            <w:tcW w:w="1657"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2.29-24.83</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12.49(2)</w:t>
            </w:r>
          </w:p>
        </w:tc>
        <w:tc>
          <w:tcPr>
            <w:tcW w:w="1795"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8.26-17.4</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13.02(5)</w:t>
            </w:r>
          </w:p>
        </w:tc>
        <w:tc>
          <w:tcPr>
            <w:tcW w:w="1797"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4.69-54.9</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33.49(4)</w:t>
            </w:r>
          </w:p>
        </w:tc>
      </w:tr>
    </w:tbl>
    <w:p>
      <w:pPr>
        <w:pageBreakBefore w:val="0"/>
        <w:kinsoku/>
        <w:wordWrap/>
        <w:overflowPunct/>
        <w:bidi w:val="0"/>
        <w:spacing w:line="560" w:lineRule="exact"/>
        <w:ind w:firstLine="3373" w:firstLineChars="1200"/>
        <w:rPr>
          <w:rFonts w:cs="仿宋_GB2312" w:asciiTheme="minorEastAsia" w:hAnsiTheme="minorEastAsia" w:eastAsiaTheme="minorEastAsia"/>
          <w:b/>
          <w:bCs/>
          <w:sz w:val="28"/>
          <w:szCs w:val="28"/>
        </w:rPr>
      </w:pPr>
    </w:p>
    <w:p>
      <w:pPr>
        <w:pageBreakBefore w:val="0"/>
        <w:kinsoku/>
        <w:wordWrap/>
        <w:overflowPunct/>
        <w:bidi w:val="0"/>
        <w:spacing w:line="560" w:lineRule="exact"/>
        <w:ind w:firstLine="1120" w:firstLineChars="350"/>
        <w:jc w:val="center"/>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rPr>
        <w:t>续表</w:t>
      </w:r>
      <w:r>
        <w:rPr>
          <w:rFonts w:hint="eastAsia" w:ascii="仿宋_GB2312" w:hAnsi="仿宋_GB2312" w:eastAsia="仿宋_GB2312" w:cs="仿宋_GB2312"/>
          <w:b w:val="0"/>
          <w:bCs w:val="0"/>
          <w:sz w:val="32"/>
          <w:szCs w:val="32"/>
          <w:lang w:eastAsia="zh-CN"/>
        </w:rPr>
        <w:t>3中粒砂岩物理力学样测试成果统计表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2187"/>
        <w:gridCol w:w="1685"/>
        <w:gridCol w:w="1826"/>
        <w:gridCol w:w="1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3428" w:type="dxa"/>
            <w:gridSpan w:val="2"/>
            <w:vMerge w:val="restart"/>
            <w:tcBorders>
              <w:tl2br w:val="single" w:color="auto" w:sz="4" w:space="0"/>
            </w:tcBorders>
          </w:tcPr>
          <w:p>
            <w:pPr>
              <w:pageBreakBefore w:val="0"/>
              <w:kinsoku/>
              <w:wordWrap/>
              <w:overflowPunct/>
              <w:bidi w:val="0"/>
              <w:spacing w:line="560" w:lineRule="exact"/>
              <w:ind w:firstLine="2640" w:firstLineChars="1100"/>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层位</w:t>
            </w:r>
          </w:p>
          <w:p>
            <w:pPr>
              <w:pageBreakBefore w:val="0"/>
              <w:kinsoku/>
              <w:wordWrap/>
              <w:overflowPunct/>
              <w:bidi w:val="0"/>
              <w:spacing w:line="560" w:lineRule="exact"/>
              <w:ind w:firstLine="240" w:firstLineChars="100"/>
              <w:rPr>
                <w:rFonts w:cs="仿宋_GB2312" w:asciiTheme="minorEastAsia" w:hAnsiTheme="minorEastAsia" w:eastAsiaTheme="minorEastAsia"/>
                <w:sz w:val="24"/>
                <w:szCs w:val="24"/>
              </w:rPr>
            </w:pPr>
          </w:p>
          <w:p>
            <w:pPr>
              <w:pageBreakBefore w:val="0"/>
              <w:kinsoku/>
              <w:wordWrap/>
              <w:overflowPunct/>
              <w:bidi w:val="0"/>
              <w:spacing w:line="560" w:lineRule="exact"/>
              <w:ind w:firstLine="240" w:firstLineChars="100"/>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项目</w:t>
            </w:r>
          </w:p>
        </w:tc>
        <w:tc>
          <w:tcPr>
            <w:tcW w:w="5340" w:type="dxa"/>
            <w:gridSpan w:val="3"/>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侏罗系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jc w:val="center"/>
        </w:trPr>
        <w:tc>
          <w:tcPr>
            <w:tcW w:w="3428" w:type="dxa"/>
            <w:gridSpan w:val="2"/>
            <w:vMerge w:val="continue"/>
            <w:tcBorders>
              <w:tl2br w:val="single" w:color="auto" w:sz="4" w:space="0"/>
            </w:tcBorders>
          </w:tcPr>
          <w:p>
            <w:pPr>
              <w:pageBreakBefore w:val="0"/>
              <w:kinsoku/>
              <w:wordWrap/>
              <w:overflowPunct/>
              <w:bidi w:val="0"/>
              <w:spacing w:line="560" w:lineRule="exact"/>
              <w:ind w:firstLine="480" w:firstLineChars="200"/>
              <w:rPr>
                <w:rFonts w:cs="仿宋_GB2312" w:asciiTheme="minorEastAsia" w:hAnsiTheme="minorEastAsia" w:eastAsiaTheme="minorEastAsia"/>
                <w:sz w:val="24"/>
                <w:szCs w:val="24"/>
              </w:rPr>
            </w:pPr>
          </w:p>
        </w:tc>
        <w:tc>
          <w:tcPr>
            <w:tcW w:w="1685"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J</w:t>
            </w:r>
            <w:r>
              <w:rPr>
                <w:rFonts w:hint="eastAsia" w:cs="仿宋_GB2312" w:asciiTheme="minorEastAsia" w:hAnsiTheme="minorEastAsia" w:eastAsiaTheme="minorEastAsia"/>
                <w:sz w:val="24"/>
                <w:szCs w:val="24"/>
                <w:vertAlign w:val="subscript"/>
              </w:rPr>
              <w:t>2a</w:t>
            </w:r>
          </w:p>
        </w:tc>
        <w:tc>
          <w:tcPr>
            <w:tcW w:w="182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J</w:t>
            </w:r>
            <w:r>
              <w:rPr>
                <w:rFonts w:hint="eastAsia" w:cs="仿宋_GB2312" w:asciiTheme="minorEastAsia" w:hAnsiTheme="minorEastAsia" w:eastAsiaTheme="minorEastAsia"/>
                <w:sz w:val="24"/>
                <w:szCs w:val="24"/>
                <w:vertAlign w:val="subscript"/>
              </w:rPr>
              <w:t>2z</w:t>
            </w:r>
          </w:p>
        </w:tc>
        <w:tc>
          <w:tcPr>
            <w:tcW w:w="182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J</w:t>
            </w:r>
            <w:r>
              <w:rPr>
                <w:rFonts w:hint="eastAsia" w:cs="仿宋_GB2312" w:asciiTheme="minorEastAsia" w:hAnsiTheme="minorEastAsia" w:eastAsiaTheme="minorEastAsia"/>
                <w:sz w:val="24"/>
                <w:szCs w:val="24"/>
                <w:vertAlign w:val="subscript"/>
              </w:rPr>
              <w:t>2y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1241" w:type="dxa"/>
            <w:vMerge w:val="restart"/>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力</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学</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性</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质</w:t>
            </w:r>
          </w:p>
        </w:tc>
        <w:tc>
          <w:tcPr>
            <w:tcW w:w="2187"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pacing w:val="-10"/>
                <w:sz w:val="24"/>
                <w:szCs w:val="24"/>
              </w:rPr>
              <w:t>饱和抗压强度(Mpa)</w:t>
            </w:r>
          </w:p>
        </w:tc>
        <w:tc>
          <w:tcPr>
            <w:tcW w:w="1685"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0.7-15.62</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7.06(2)</w:t>
            </w:r>
          </w:p>
        </w:tc>
        <w:tc>
          <w:tcPr>
            <w:tcW w:w="182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3.39-11.5</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6.9(5)</w:t>
            </w:r>
          </w:p>
        </w:tc>
        <w:tc>
          <w:tcPr>
            <w:tcW w:w="182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2.02-48.6</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25.6(4)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1241"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2187"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抗拉强度(Mpa)</w:t>
            </w:r>
          </w:p>
        </w:tc>
        <w:tc>
          <w:tcPr>
            <w:tcW w:w="1685"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0.15-1.19</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0.63(2)</w:t>
            </w:r>
          </w:p>
        </w:tc>
        <w:tc>
          <w:tcPr>
            <w:tcW w:w="182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0.25-0.87</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0.62(5)</w:t>
            </w:r>
          </w:p>
        </w:tc>
        <w:tc>
          <w:tcPr>
            <w:tcW w:w="182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0.25-3.93</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2.25(4)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1241"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2187"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内摩擦角(度)</w:t>
            </w:r>
          </w:p>
        </w:tc>
        <w:tc>
          <w:tcPr>
            <w:tcW w:w="1685"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32.67-35.64</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33.92(2)</w:t>
            </w:r>
          </w:p>
        </w:tc>
        <w:tc>
          <w:tcPr>
            <w:tcW w:w="182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28.81-36.74</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33.66(5)</w:t>
            </w:r>
          </w:p>
        </w:tc>
        <w:tc>
          <w:tcPr>
            <w:tcW w:w="182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30.60-37.43</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34.02(4)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1241"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2187"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内聚力(Mpa)</w:t>
            </w:r>
          </w:p>
        </w:tc>
        <w:tc>
          <w:tcPr>
            <w:tcW w:w="1685"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0.62-4.38</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2.60(2)</w:t>
            </w:r>
          </w:p>
        </w:tc>
        <w:tc>
          <w:tcPr>
            <w:tcW w:w="182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0.62-3.61</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2.66(5)</w:t>
            </w:r>
          </w:p>
        </w:tc>
        <w:tc>
          <w:tcPr>
            <w:tcW w:w="182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0.53-10.25</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5.37(4)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1241"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pacing w:val="-10"/>
                <w:sz w:val="24"/>
                <w:szCs w:val="24"/>
              </w:rPr>
            </w:pPr>
          </w:p>
        </w:tc>
        <w:tc>
          <w:tcPr>
            <w:tcW w:w="2187"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弹性模量</w:t>
            </w:r>
          </w:p>
          <w:p>
            <w:pPr>
              <w:pageBreakBefore w:val="0"/>
              <w:kinsoku/>
              <w:wordWrap/>
              <w:overflowPunct/>
              <w:bidi w:val="0"/>
              <w:spacing w:line="560" w:lineRule="exact"/>
              <w:jc w:val="center"/>
              <w:rPr>
                <w:rFonts w:cs="仿宋_GB2312" w:asciiTheme="minorEastAsia" w:hAnsiTheme="minorEastAsia" w:eastAsiaTheme="minorEastAsia"/>
                <w:spacing w:val="-10"/>
                <w:sz w:val="24"/>
                <w:szCs w:val="24"/>
              </w:rPr>
            </w:pPr>
            <w:r>
              <w:rPr>
                <w:rFonts w:hint="eastAsia" w:cs="仿宋_GB2312" w:asciiTheme="minorEastAsia" w:hAnsiTheme="minorEastAsia" w:eastAsiaTheme="minorEastAsia"/>
                <w:sz w:val="24"/>
                <w:szCs w:val="24"/>
              </w:rPr>
              <w:t>(×10</w:t>
            </w:r>
            <w:r>
              <w:rPr>
                <w:rFonts w:hint="eastAsia" w:cs="仿宋_GB2312" w:asciiTheme="minorEastAsia" w:hAnsiTheme="minorEastAsia" w:eastAsiaTheme="minorEastAsia"/>
                <w:sz w:val="24"/>
                <w:szCs w:val="24"/>
                <w:vertAlign w:val="superscript"/>
              </w:rPr>
              <w:t>4</w:t>
            </w:r>
            <w:r>
              <w:rPr>
                <w:rFonts w:hint="eastAsia" w:cs="仿宋_GB2312" w:asciiTheme="minorEastAsia" w:hAnsiTheme="minorEastAsia" w:eastAsiaTheme="minorEastAsia"/>
                <w:sz w:val="24"/>
                <w:szCs w:val="24"/>
              </w:rPr>
              <w:t>Mpa)</w:t>
            </w:r>
          </w:p>
        </w:tc>
        <w:tc>
          <w:tcPr>
            <w:tcW w:w="1685"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0.58-1.26</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0.92(2)</w:t>
            </w:r>
          </w:p>
        </w:tc>
        <w:tc>
          <w:tcPr>
            <w:tcW w:w="182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1.09-1.163</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1.33(5)</w:t>
            </w:r>
          </w:p>
        </w:tc>
        <w:tc>
          <w:tcPr>
            <w:tcW w:w="182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2.617-2.745</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2.681(2)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1241"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pacing w:val="-10"/>
                <w:sz w:val="24"/>
                <w:szCs w:val="24"/>
              </w:rPr>
            </w:pPr>
          </w:p>
        </w:tc>
        <w:tc>
          <w:tcPr>
            <w:tcW w:w="2187" w:type="dxa"/>
            <w:vAlign w:val="center"/>
          </w:tcPr>
          <w:p>
            <w:pPr>
              <w:pageBreakBefore w:val="0"/>
              <w:kinsoku/>
              <w:wordWrap/>
              <w:overflowPunct/>
              <w:bidi w:val="0"/>
              <w:spacing w:line="560" w:lineRule="exact"/>
              <w:jc w:val="center"/>
              <w:rPr>
                <w:rFonts w:cs="仿宋_GB2312" w:asciiTheme="minorEastAsia" w:hAnsiTheme="minorEastAsia" w:eastAsiaTheme="minorEastAsia"/>
                <w:spacing w:val="-10"/>
                <w:sz w:val="24"/>
                <w:szCs w:val="24"/>
              </w:rPr>
            </w:pPr>
            <w:r>
              <w:rPr>
                <w:rFonts w:hint="eastAsia" w:cs="仿宋_GB2312" w:asciiTheme="minorEastAsia" w:hAnsiTheme="minorEastAsia" w:eastAsiaTheme="minorEastAsia"/>
                <w:sz w:val="24"/>
                <w:szCs w:val="24"/>
              </w:rPr>
              <w:t>泊松比</w:t>
            </w:r>
          </w:p>
        </w:tc>
        <w:tc>
          <w:tcPr>
            <w:tcW w:w="1685"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0.18-0.25</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0.21(2)</w:t>
            </w:r>
          </w:p>
        </w:tc>
        <w:tc>
          <w:tcPr>
            <w:tcW w:w="182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0.22-0.25</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0.24(5)</w:t>
            </w:r>
          </w:p>
        </w:tc>
        <w:tc>
          <w:tcPr>
            <w:tcW w:w="182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0.19-0.23</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0.21(2)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1241"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物</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理</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性</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质</w:t>
            </w:r>
          </w:p>
        </w:tc>
        <w:tc>
          <w:tcPr>
            <w:tcW w:w="2187"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天然容重(g/c</w:t>
            </w:r>
            <w:r>
              <w:rPr>
                <w:rFonts w:hint="eastAsia" w:cs="仿宋_GB2312" w:asciiTheme="minorEastAsia" w:hAnsiTheme="minorEastAsia" w:eastAsiaTheme="minorEastAsia"/>
                <w:sz w:val="24"/>
                <w:szCs w:val="24"/>
                <w:lang w:eastAsia="zh-CN"/>
              </w:rPr>
              <w:t>m³</w:t>
            </w:r>
            <w:r>
              <w:rPr>
                <w:rFonts w:hint="eastAsia" w:cs="仿宋_GB2312" w:asciiTheme="minorEastAsia" w:hAnsiTheme="minorEastAsia" w:eastAsiaTheme="minorEastAsia"/>
                <w:sz w:val="24"/>
                <w:szCs w:val="24"/>
              </w:rPr>
              <w:t>)</w:t>
            </w:r>
          </w:p>
        </w:tc>
        <w:tc>
          <w:tcPr>
            <w:tcW w:w="1685"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2.49-2.48</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2.46(2)</w:t>
            </w:r>
          </w:p>
        </w:tc>
        <w:tc>
          <w:tcPr>
            <w:tcW w:w="182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2.34-2.57</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2.42(5)</w:t>
            </w:r>
          </w:p>
        </w:tc>
        <w:tc>
          <w:tcPr>
            <w:tcW w:w="182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2.49-2.63</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2.56(4)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1241" w:type="dxa"/>
            <w:vMerge w:val="restart"/>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物</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理</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性</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质</w:t>
            </w:r>
          </w:p>
        </w:tc>
        <w:tc>
          <w:tcPr>
            <w:tcW w:w="2187"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干容重</w:t>
            </w:r>
            <w:r>
              <w:rPr>
                <w:rFonts w:hint="eastAsia" w:cs="仿宋_GB2312" w:asciiTheme="minorEastAsia" w:hAnsiTheme="minorEastAsia" w:eastAsiaTheme="minorEastAsia"/>
                <w:sz w:val="24"/>
                <w:szCs w:val="24"/>
                <w:lang w:val="en-GB"/>
              </w:rPr>
              <w:t>(</w:t>
            </w:r>
            <w:r>
              <w:rPr>
                <w:rFonts w:hint="eastAsia" w:cs="仿宋_GB2312" w:asciiTheme="minorEastAsia" w:hAnsiTheme="minorEastAsia" w:eastAsiaTheme="minorEastAsia"/>
                <w:sz w:val="24"/>
                <w:szCs w:val="24"/>
              </w:rPr>
              <w:t>g/c</w:t>
            </w:r>
            <w:r>
              <w:rPr>
                <w:rFonts w:hint="eastAsia" w:cs="仿宋_GB2312" w:asciiTheme="minorEastAsia" w:hAnsiTheme="minorEastAsia" w:eastAsiaTheme="minorEastAsia"/>
                <w:sz w:val="24"/>
                <w:szCs w:val="24"/>
                <w:lang w:eastAsia="zh-CN"/>
              </w:rPr>
              <w:t>m³</w:t>
            </w:r>
            <w:r>
              <w:rPr>
                <w:rFonts w:hint="eastAsia" w:cs="仿宋_GB2312" w:asciiTheme="minorEastAsia" w:hAnsiTheme="minorEastAsia" w:eastAsiaTheme="minorEastAsia"/>
                <w:sz w:val="24"/>
                <w:szCs w:val="24"/>
                <w:lang w:val="en-GB"/>
              </w:rPr>
              <w:t>)</w:t>
            </w:r>
          </w:p>
        </w:tc>
        <w:tc>
          <w:tcPr>
            <w:tcW w:w="1685"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2.44-2.90</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2.60(2)</w:t>
            </w:r>
          </w:p>
        </w:tc>
        <w:tc>
          <w:tcPr>
            <w:tcW w:w="182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2.27-2.52</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2.37(5)</w:t>
            </w:r>
          </w:p>
        </w:tc>
        <w:tc>
          <w:tcPr>
            <w:tcW w:w="182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2.39-2.60</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2.52(4)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1241"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2187"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比重</w:t>
            </w:r>
          </w:p>
        </w:tc>
        <w:tc>
          <w:tcPr>
            <w:tcW w:w="1685"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2.65-2.70</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2.68(2)</w:t>
            </w:r>
          </w:p>
        </w:tc>
        <w:tc>
          <w:tcPr>
            <w:tcW w:w="182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2.49-2.78</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2.62(5)</w:t>
            </w:r>
          </w:p>
        </w:tc>
        <w:tc>
          <w:tcPr>
            <w:tcW w:w="182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2.49-2.84</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2.73(4)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1241"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2187"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孔隙率</w:t>
            </w:r>
          </w:p>
        </w:tc>
        <w:tc>
          <w:tcPr>
            <w:tcW w:w="1685"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7.92-11.48</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9.20(2)</w:t>
            </w:r>
          </w:p>
        </w:tc>
        <w:tc>
          <w:tcPr>
            <w:tcW w:w="182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8.46-12.62</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9.70(5)</w:t>
            </w:r>
          </w:p>
        </w:tc>
        <w:tc>
          <w:tcPr>
            <w:tcW w:w="182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0.4-13.72</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7.76(4)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1241"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2187"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含水率(%)</w:t>
            </w:r>
          </w:p>
        </w:tc>
        <w:tc>
          <w:tcPr>
            <w:tcW w:w="1685"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1.46-2.50</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2.03(2)</w:t>
            </w:r>
          </w:p>
        </w:tc>
        <w:tc>
          <w:tcPr>
            <w:tcW w:w="182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1.42-3.44</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2.38(5)</w:t>
            </w:r>
          </w:p>
        </w:tc>
        <w:tc>
          <w:tcPr>
            <w:tcW w:w="182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0.51-3.43</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1.62(4)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1241"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2187"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软化系数</w:t>
            </w:r>
          </w:p>
        </w:tc>
        <w:tc>
          <w:tcPr>
            <w:tcW w:w="1685"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0.31-0.63</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0.47(2)</w:t>
            </w:r>
          </w:p>
        </w:tc>
        <w:tc>
          <w:tcPr>
            <w:tcW w:w="182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0.41-0.66</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0.52(5)</w:t>
            </w:r>
          </w:p>
        </w:tc>
        <w:tc>
          <w:tcPr>
            <w:tcW w:w="182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0.43-0.89</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0.66(4)</w:t>
            </w:r>
          </w:p>
        </w:tc>
      </w:tr>
    </w:tbl>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eastAsia="zh-CN"/>
        </w:rPr>
        <w:t>③粉-细粒砂岩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eastAsia="zh-CN"/>
        </w:rPr>
        <w:t>如表4所示，安定组、直罗组和延安组强度低、水稳定性差，单轴饱和抗压强度8.13～11.52MPa，平均8.70MPa。富县组、铜川组强度较高，水稳定性较好，单轴饱和抗压强度25.00～31.80MPa，平均28.40MPa。</w:t>
      </w:r>
    </w:p>
    <w:p>
      <w:pPr>
        <w:pageBreakBefore w:val="0"/>
        <w:kinsoku/>
        <w:wordWrap/>
        <w:overflowPunct/>
        <w:bidi w:val="0"/>
        <w:spacing w:line="560" w:lineRule="exact"/>
        <w:ind w:firstLine="640" w:firstLineChars="200"/>
        <w:jc w:val="center"/>
        <w:rPr>
          <w:rFonts w:hint="eastAsia" w:ascii="仿宋_GB2312" w:hAnsi="仿宋_GB2312" w:eastAsia="仿宋_GB2312" w:cs="仿宋_GB2312"/>
          <w:b w:val="0"/>
          <w:bCs/>
          <w:sz w:val="32"/>
          <w:szCs w:val="32"/>
          <w:lang w:eastAsia="zh-CN"/>
        </w:rPr>
      </w:pPr>
    </w:p>
    <w:p>
      <w:pPr>
        <w:pageBreakBefore w:val="0"/>
        <w:kinsoku/>
        <w:wordWrap/>
        <w:overflowPunct/>
        <w:bidi w:val="0"/>
        <w:spacing w:line="560" w:lineRule="exact"/>
        <w:ind w:firstLine="1280" w:firstLineChars="400"/>
        <w:rPr>
          <w:rFonts w:hint="eastAsia" w:ascii="仿宋_GB2312" w:hAnsi="仿宋_GB2312" w:eastAsia="仿宋_GB2312" w:cs="仿宋_GB2312"/>
          <w:b w:val="0"/>
          <w:bCs/>
          <w:sz w:val="32"/>
          <w:szCs w:val="32"/>
          <w:lang w:eastAsia="zh-CN"/>
        </w:rPr>
      </w:pPr>
      <w:bookmarkStart w:id="229" w:name="_Toc26420"/>
      <w:bookmarkStart w:id="230" w:name="_Toc20411"/>
      <w:bookmarkStart w:id="231" w:name="_Toc24473"/>
      <w:bookmarkStart w:id="232" w:name="_Toc19708"/>
      <w:r>
        <w:rPr>
          <w:rFonts w:hint="eastAsia" w:ascii="仿宋_GB2312" w:hAnsi="仿宋_GB2312" w:eastAsia="仿宋_GB2312" w:cs="仿宋_GB2312"/>
          <w:b w:val="0"/>
          <w:bCs/>
          <w:sz w:val="32"/>
          <w:szCs w:val="32"/>
        </w:rPr>
        <w:t>表</w:t>
      </w:r>
      <w:r>
        <w:rPr>
          <w:rFonts w:hint="eastAsia" w:ascii="仿宋_GB2312" w:hAnsi="仿宋_GB2312" w:eastAsia="仿宋_GB2312" w:cs="仿宋_GB2312"/>
          <w:b w:val="0"/>
          <w:bCs/>
          <w:sz w:val="32"/>
          <w:szCs w:val="32"/>
          <w:lang w:eastAsia="zh-CN"/>
        </w:rPr>
        <w:t>4</w:t>
      </w: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lang w:eastAsia="zh-CN"/>
        </w:rPr>
        <w:t>粉～细粒砂岩物理力学样测试成果统计表</w:t>
      </w:r>
      <w:bookmarkEnd w:id="229"/>
      <w:bookmarkEnd w:id="230"/>
      <w:bookmarkEnd w:id="231"/>
      <w:bookmarkEnd w:id="232"/>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5"/>
        <w:gridCol w:w="1392"/>
        <w:gridCol w:w="1449"/>
        <w:gridCol w:w="1363"/>
        <w:gridCol w:w="1369"/>
        <w:gridCol w:w="1274"/>
        <w:gridCol w:w="1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017" w:type="dxa"/>
            <w:gridSpan w:val="2"/>
            <w:vMerge w:val="restart"/>
            <w:tcBorders>
              <w:tl2br w:val="single" w:color="auto" w:sz="4" w:space="0"/>
            </w:tcBorders>
            <w:vAlign w:val="center"/>
          </w:tcPr>
          <w:p>
            <w:pPr>
              <w:pageBreakBefore w:val="0"/>
              <w:kinsoku/>
              <w:wordWrap/>
              <w:overflowPunct/>
              <w:bidi w:val="0"/>
              <w:spacing w:line="560" w:lineRule="exact"/>
              <w:ind w:firstLine="1320" w:firstLineChars="550"/>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层位</w:t>
            </w:r>
          </w:p>
          <w:p>
            <w:pPr>
              <w:pageBreakBefore w:val="0"/>
              <w:kinsoku/>
              <w:wordWrap/>
              <w:overflowPunct/>
              <w:bidi w:val="0"/>
              <w:spacing w:line="560" w:lineRule="exact"/>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项目</w:t>
            </w:r>
          </w:p>
        </w:tc>
        <w:tc>
          <w:tcPr>
            <w:tcW w:w="5455" w:type="dxa"/>
            <w:gridSpan w:val="4"/>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 xml:space="preserve">          侏罗系                    </w:t>
            </w:r>
          </w:p>
        </w:tc>
        <w:tc>
          <w:tcPr>
            <w:tcW w:w="112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三叠系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2017" w:type="dxa"/>
            <w:gridSpan w:val="2"/>
            <w:vMerge w:val="continue"/>
            <w:tcBorders>
              <w:tl2br w:val="single" w:color="auto" w:sz="4" w:space="0"/>
            </w:tcBorders>
          </w:tcPr>
          <w:p>
            <w:pPr>
              <w:pageBreakBefore w:val="0"/>
              <w:kinsoku/>
              <w:wordWrap/>
              <w:overflowPunct/>
              <w:bidi w:val="0"/>
              <w:spacing w:line="560" w:lineRule="exact"/>
              <w:ind w:firstLine="480" w:firstLineChars="200"/>
              <w:rPr>
                <w:rFonts w:cs="仿宋_GB2312" w:asciiTheme="minorEastAsia" w:hAnsiTheme="minorEastAsia" w:eastAsiaTheme="minorEastAsia"/>
                <w:sz w:val="24"/>
                <w:szCs w:val="24"/>
              </w:rPr>
            </w:pPr>
          </w:p>
        </w:tc>
        <w:tc>
          <w:tcPr>
            <w:tcW w:w="144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J</w:t>
            </w:r>
            <w:r>
              <w:rPr>
                <w:rFonts w:hint="eastAsia" w:cs="仿宋_GB2312" w:asciiTheme="minorEastAsia" w:hAnsiTheme="minorEastAsia" w:eastAsiaTheme="minorEastAsia"/>
                <w:sz w:val="24"/>
                <w:szCs w:val="24"/>
                <w:vertAlign w:val="subscript"/>
              </w:rPr>
              <w:t>2a</w:t>
            </w:r>
          </w:p>
        </w:tc>
        <w:tc>
          <w:tcPr>
            <w:tcW w:w="1363"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J</w:t>
            </w:r>
            <w:r>
              <w:rPr>
                <w:rFonts w:hint="eastAsia" w:cs="仿宋_GB2312" w:asciiTheme="minorEastAsia" w:hAnsiTheme="minorEastAsia" w:eastAsiaTheme="minorEastAsia"/>
                <w:sz w:val="24"/>
                <w:szCs w:val="24"/>
                <w:vertAlign w:val="subscript"/>
              </w:rPr>
              <w:t>2z</w:t>
            </w:r>
          </w:p>
        </w:tc>
        <w:tc>
          <w:tcPr>
            <w:tcW w:w="136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J</w:t>
            </w:r>
            <w:r>
              <w:rPr>
                <w:rFonts w:hint="eastAsia" w:cs="仿宋_GB2312" w:asciiTheme="minorEastAsia" w:hAnsiTheme="minorEastAsia" w:eastAsiaTheme="minorEastAsia"/>
                <w:sz w:val="24"/>
                <w:szCs w:val="24"/>
                <w:vertAlign w:val="subscript"/>
              </w:rPr>
              <w:t>2y</w:t>
            </w:r>
          </w:p>
        </w:tc>
        <w:tc>
          <w:tcPr>
            <w:tcW w:w="1274"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J</w:t>
            </w:r>
            <w:r>
              <w:rPr>
                <w:rFonts w:hint="eastAsia" w:cs="仿宋_GB2312" w:asciiTheme="minorEastAsia" w:hAnsiTheme="minorEastAsia" w:eastAsiaTheme="minorEastAsia"/>
                <w:sz w:val="24"/>
                <w:szCs w:val="24"/>
                <w:vertAlign w:val="subscript"/>
              </w:rPr>
              <w:t>1</w:t>
            </w:r>
            <w:r>
              <w:rPr>
                <w:rFonts w:hint="eastAsia" w:cs="仿宋_GB2312" w:asciiTheme="minorEastAsia" w:hAnsiTheme="minorEastAsia" w:eastAsiaTheme="minorEastAsia"/>
                <w:sz w:val="24"/>
                <w:szCs w:val="24"/>
              </w:rPr>
              <w:t>f</w:t>
            </w:r>
          </w:p>
        </w:tc>
        <w:tc>
          <w:tcPr>
            <w:tcW w:w="112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T</w:t>
            </w:r>
            <w:r>
              <w:rPr>
                <w:rFonts w:hint="eastAsia" w:cs="仿宋_GB2312" w:asciiTheme="minorEastAsia" w:hAnsiTheme="minorEastAsia" w:eastAsiaTheme="minorEastAsia"/>
                <w:sz w:val="24"/>
                <w:szCs w:val="24"/>
                <w:vertAlign w:val="subscript"/>
              </w:rPr>
              <w:t>2t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625" w:type="dxa"/>
            <w:vMerge w:val="restart"/>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力</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学</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性</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质</w:t>
            </w:r>
          </w:p>
        </w:tc>
        <w:tc>
          <w:tcPr>
            <w:tcW w:w="139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pacing w:val="-10"/>
                <w:sz w:val="24"/>
                <w:szCs w:val="24"/>
              </w:rPr>
              <w:t>干燥抗压强度(Mpa)</w:t>
            </w:r>
          </w:p>
        </w:tc>
        <w:tc>
          <w:tcPr>
            <w:tcW w:w="144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4.1-25.3</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15.37(5)</w:t>
            </w:r>
          </w:p>
        </w:tc>
        <w:tc>
          <w:tcPr>
            <w:tcW w:w="1363"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2.86-25.46</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13.88(5)</w:t>
            </w:r>
          </w:p>
        </w:tc>
        <w:tc>
          <w:tcPr>
            <w:tcW w:w="136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8.54-55.1</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23.6(6)</w:t>
            </w:r>
          </w:p>
        </w:tc>
        <w:tc>
          <w:tcPr>
            <w:tcW w:w="1274"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30.1-35.2</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32.7(2)</w:t>
            </w:r>
          </w:p>
        </w:tc>
        <w:tc>
          <w:tcPr>
            <w:tcW w:w="112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36.4-48.9</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42.8(3)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625"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139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pacing w:val="-10"/>
                <w:sz w:val="24"/>
                <w:szCs w:val="24"/>
              </w:rPr>
              <w:t>饱和抗压强度(Mpa)</w:t>
            </w:r>
          </w:p>
        </w:tc>
        <w:tc>
          <w:tcPr>
            <w:tcW w:w="144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1.7-12.82</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8.13(5)</w:t>
            </w:r>
          </w:p>
        </w:tc>
        <w:tc>
          <w:tcPr>
            <w:tcW w:w="1363"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0.70-10.61</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6.47(5)</w:t>
            </w:r>
          </w:p>
        </w:tc>
        <w:tc>
          <w:tcPr>
            <w:tcW w:w="136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4.1-40.8</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11.52(6)</w:t>
            </w:r>
          </w:p>
        </w:tc>
        <w:tc>
          <w:tcPr>
            <w:tcW w:w="1274"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21.8-28.1</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25.0(2)</w:t>
            </w:r>
          </w:p>
        </w:tc>
        <w:tc>
          <w:tcPr>
            <w:tcW w:w="112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22.0-39.8</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31.8(3)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625"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1392" w:type="dxa"/>
            <w:vAlign w:val="center"/>
          </w:tcPr>
          <w:p>
            <w:pPr>
              <w:pageBreakBefore w:val="0"/>
              <w:kinsoku/>
              <w:wordWrap/>
              <w:overflowPunct/>
              <w:bidi w:val="0"/>
              <w:spacing w:line="560" w:lineRule="exact"/>
              <w:jc w:val="center"/>
              <w:rPr>
                <w:rFonts w:cs="仿宋_GB2312" w:asciiTheme="minorEastAsia" w:hAnsiTheme="minorEastAsia" w:eastAsiaTheme="minorEastAsia"/>
                <w:spacing w:val="-10"/>
                <w:sz w:val="24"/>
                <w:szCs w:val="24"/>
                <w:lang w:eastAsia="zh-CN"/>
              </w:rPr>
            </w:pPr>
            <w:r>
              <w:rPr>
                <w:rFonts w:hint="eastAsia" w:cs="仿宋_GB2312" w:asciiTheme="minorEastAsia" w:hAnsiTheme="minorEastAsia" w:eastAsiaTheme="minorEastAsia"/>
                <w:spacing w:val="-10"/>
                <w:sz w:val="24"/>
                <w:szCs w:val="24"/>
                <w:lang w:eastAsia="zh-CN"/>
              </w:rPr>
              <w:t>自然含水抗压强度(Mpa)</w:t>
            </w:r>
          </w:p>
        </w:tc>
        <w:tc>
          <w:tcPr>
            <w:tcW w:w="144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6.79-13.75</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9.71(2)</w:t>
            </w:r>
          </w:p>
        </w:tc>
        <w:tc>
          <w:tcPr>
            <w:tcW w:w="1363"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8.8-19.4</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13.80(5)</w:t>
            </w:r>
          </w:p>
        </w:tc>
        <w:tc>
          <w:tcPr>
            <w:tcW w:w="136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10.63-45.02</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24.95(4)</w:t>
            </w:r>
          </w:p>
        </w:tc>
        <w:tc>
          <w:tcPr>
            <w:tcW w:w="1274"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p>
        </w:tc>
        <w:tc>
          <w:tcPr>
            <w:tcW w:w="112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625"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139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抗拉强度(Mpa)</w:t>
            </w:r>
          </w:p>
        </w:tc>
        <w:tc>
          <w:tcPr>
            <w:tcW w:w="144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0.25-1.22</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0.75(5)</w:t>
            </w:r>
          </w:p>
        </w:tc>
        <w:tc>
          <w:tcPr>
            <w:tcW w:w="1363"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0.18-1.29</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0.79(10)</w:t>
            </w:r>
          </w:p>
        </w:tc>
        <w:tc>
          <w:tcPr>
            <w:tcW w:w="136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0.42-3.05</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1.31(10)</w:t>
            </w:r>
          </w:p>
        </w:tc>
        <w:tc>
          <w:tcPr>
            <w:tcW w:w="1274"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1.34-2.17</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1.76(2)</w:t>
            </w:r>
          </w:p>
        </w:tc>
        <w:tc>
          <w:tcPr>
            <w:tcW w:w="112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1.76-3.25</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2.43(3)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625"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139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内摩擦角(度)</w:t>
            </w:r>
          </w:p>
        </w:tc>
        <w:tc>
          <w:tcPr>
            <w:tcW w:w="144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25.92-39.67</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34.31(7)</w:t>
            </w:r>
          </w:p>
        </w:tc>
        <w:tc>
          <w:tcPr>
            <w:tcW w:w="1363"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28.84-38.68</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33.43(10)</w:t>
            </w:r>
          </w:p>
        </w:tc>
        <w:tc>
          <w:tcPr>
            <w:tcW w:w="136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29.72-39.65</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34.88(10)</w:t>
            </w:r>
          </w:p>
        </w:tc>
        <w:tc>
          <w:tcPr>
            <w:tcW w:w="1274"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33.27-36.31</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34.79(2)</w:t>
            </w:r>
          </w:p>
        </w:tc>
        <w:tc>
          <w:tcPr>
            <w:tcW w:w="112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33.85-38.76</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36.54(3)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625"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139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内聚力(Mpa)</w:t>
            </w:r>
          </w:p>
        </w:tc>
        <w:tc>
          <w:tcPr>
            <w:tcW w:w="144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0.96-4.54</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2.49(7)</w:t>
            </w:r>
          </w:p>
        </w:tc>
        <w:tc>
          <w:tcPr>
            <w:tcW w:w="1363"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0.59-4.54</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2.77(10)</w:t>
            </w:r>
          </w:p>
        </w:tc>
        <w:tc>
          <w:tcPr>
            <w:tcW w:w="136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0.84-8.79</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3.68(10)</w:t>
            </w:r>
          </w:p>
        </w:tc>
        <w:tc>
          <w:tcPr>
            <w:tcW w:w="1274"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4.25-5.21</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4.73(2)</w:t>
            </w:r>
          </w:p>
        </w:tc>
        <w:tc>
          <w:tcPr>
            <w:tcW w:w="112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4.33-6.58</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5.19(3)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625" w:type="dxa"/>
            <w:vMerge w:val="restart"/>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力</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学</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性</w:t>
            </w:r>
          </w:p>
          <w:p>
            <w:pPr>
              <w:pageBreakBefore w:val="0"/>
              <w:kinsoku/>
              <w:wordWrap/>
              <w:overflowPunct/>
              <w:bidi w:val="0"/>
              <w:spacing w:line="560" w:lineRule="exact"/>
              <w:jc w:val="center"/>
              <w:rPr>
                <w:rFonts w:cs="仿宋_GB2312" w:asciiTheme="minorEastAsia" w:hAnsiTheme="minorEastAsia" w:eastAsiaTheme="minorEastAsia"/>
                <w:spacing w:val="-10"/>
                <w:sz w:val="24"/>
                <w:szCs w:val="24"/>
              </w:rPr>
            </w:pPr>
            <w:r>
              <w:rPr>
                <w:rFonts w:hint="eastAsia" w:cs="仿宋_GB2312" w:asciiTheme="minorEastAsia" w:hAnsiTheme="minorEastAsia" w:eastAsiaTheme="minorEastAsia"/>
                <w:sz w:val="24"/>
                <w:szCs w:val="24"/>
              </w:rPr>
              <w:t>质</w:t>
            </w:r>
          </w:p>
        </w:tc>
        <w:tc>
          <w:tcPr>
            <w:tcW w:w="139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弹性模量</w:t>
            </w:r>
          </w:p>
          <w:p>
            <w:pPr>
              <w:pageBreakBefore w:val="0"/>
              <w:kinsoku/>
              <w:wordWrap/>
              <w:overflowPunct/>
              <w:bidi w:val="0"/>
              <w:spacing w:line="560" w:lineRule="exact"/>
              <w:jc w:val="center"/>
              <w:rPr>
                <w:rFonts w:cs="仿宋_GB2312" w:asciiTheme="minorEastAsia" w:hAnsiTheme="minorEastAsia" w:eastAsiaTheme="minorEastAsia"/>
                <w:spacing w:val="-10"/>
                <w:sz w:val="24"/>
                <w:szCs w:val="24"/>
              </w:rPr>
            </w:pPr>
            <w:r>
              <w:rPr>
                <w:rFonts w:hint="eastAsia" w:cs="仿宋_GB2312" w:asciiTheme="minorEastAsia" w:hAnsiTheme="minorEastAsia" w:eastAsiaTheme="minorEastAsia"/>
                <w:sz w:val="24"/>
                <w:szCs w:val="24"/>
              </w:rPr>
              <w:t>(×10</w:t>
            </w:r>
            <w:r>
              <w:rPr>
                <w:rFonts w:hint="eastAsia" w:cs="仿宋_GB2312" w:asciiTheme="minorEastAsia" w:hAnsiTheme="minorEastAsia" w:eastAsiaTheme="minorEastAsia"/>
                <w:sz w:val="24"/>
                <w:szCs w:val="24"/>
                <w:vertAlign w:val="superscript"/>
              </w:rPr>
              <w:t>4</w:t>
            </w:r>
            <w:r>
              <w:rPr>
                <w:rFonts w:hint="eastAsia" w:cs="仿宋_GB2312" w:asciiTheme="minorEastAsia" w:hAnsiTheme="minorEastAsia" w:eastAsiaTheme="minorEastAsia"/>
                <w:sz w:val="24"/>
                <w:szCs w:val="24"/>
              </w:rPr>
              <w:t>Mpa)</w:t>
            </w:r>
          </w:p>
        </w:tc>
        <w:tc>
          <w:tcPr>
            <w:tcW w:w="144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0.78-1.719</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1.10(6)</w:t>
            </w:r>
          </w:p>
        </w:tc>
        <w:tc>
          <w:tcPr>
            <w:tcW w:w="1363"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0.84-1.815</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1.19(8)</w:t>
            </w:r>
          </w:p>
        </w:tc>
        <w:tc>
          <w:tcPr>
            <w:tcW w:w="136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1.074-3.261</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1.783(8)</w:t>
            </w:r>
          </w:p>
        </w:tc>
        <w:tc>
          <w:tcPr>
            <w:tcW w:w="1274"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1.527-2.195</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1.861(2)</w:t>
            </w:r>
          </w:p>
        </w:tc>
        <w:tc>
          <w:tcPr>
            <w:tcW w:w="112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2.153-2.614</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2.317(3)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625"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pacing w:val="-10"/>
                <w:sz w:val="24"/>
                <w:szCs w:val="24"/>
              </w:rPr>
            </w:pPr>
          </w:p>
        </w:tc>
        <w:tc>
          <w:tcPr>
            <w:tcW w:w="1392" w:type="dxa"/>
            <w:vAlign w:val="center"/>
          </w:tcPr>
          <w:p>
            <w:pPr>
              <w:pageBreakBefore w:val="0"/>
              <w:kinsoku/>
              <w:wordWrap/>
              <w:overflowPunct/>
              <w:bidi w:val="0"/>
              <w:spacing w:line="560" w:lineRule="exact"/>
              <w:jc w:val="center"/>
              <w:rPr>
                <w:rFonts w:cs="仿宋_GB2312" w:asciiTheme="minorEastAsia" w:hAnsiTheme="minorEastAsia" w:eastAsiaTheme="minorEastAsia"/>
                <w:spacing w:val="-10"/>
                <w:sz w:val="24"/>
                <w:szCs w:val="24"/>
              </w:rPr>
            </w:pPr>
            <w:r>
              <w:rPr>
                <w:rFonts w:hint="eastAsia" w:cs="仿宋_GB2312" w:asciiTheme="minorEastAsia" w:hAnsiTheme="minorEastAsia" w:eastAsiaTheme="minorEastAsia"/>
                <w:sz w:val="24"/>
                <w:szCs w:val="24"/>
              </w:rPr>
              <w:t>泊松比</w:t>
            </w:r>
          </w:p>
        </w:tc>
        <w:tc>
          <w:tcPr>
            <w:tcW w:w="144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0.21-0.22</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0.22(7)</w:t>
            </w:r>
          </w:p>
        </w:tc>
        <w:tc>
          <w:tcPr>
            <w:tcW w:w="1363"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0.17-0.20</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0.18(8)</w:t>
            </w:r>
          </w:p>
        </w:tc>
        <w:tc>
          <w:tcPr>
            <w:tcW w:w="136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0.15-0.22</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0.19(8)</w:t>
            </w:r>
          </w:p>
        </w:tc>
        <w:tc>
          <w:tcPr>
            <w:tcW w:w="1274"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0.18-0.18</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0.18(2)</w:t>
            </w:r>
          </w:p>
        </w:tc>
        <w:tc>
          <w:tcPr>
            <w:tcW w:w="112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0.16-0.16</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0.16(3)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625" w:type="dxa"/>
            <w:vMerge w:val="restart"/>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物</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理</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性</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质</w:t>
            </w:r>
          </w:p>
        </w:tc>
        <w:tc>
          <w:tcPr>
            <w:tcW w:w="139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天然容重(g/c</w:t>
            </w:r>
            <w:r>
              <w:rPr>
                <w:rFonts w:hint="eastAsia" w:cs="仿宋_GB2312" w:asciiTheme="minorEastAsia" w:hAnsiTheme="minorEastAsia" w:eastAsiaTheme="minorEastAsia"/>
                <w:sz w:val="24"/>
                <w:szCs w:val="24"/>
                <w:lang w:eastAsia="zh-CN"/>
              </w:rPr>
              <w:t>m³</w:t>
            </w:r>
            <w:r>
              <w:rPr>
                <w:rFonts w:hint="eastAsia" w:cs="仿宋_GB2312" w:asciiTheme="minorEastAsia" w:hAnsiTheme="minorEastAsia" w:eastAsiaTheme="minorEastAsia"/>
                <w:sz w:val="24"/>
                <w:szCs w:val="24"/>
              </w:rPr>
              <w:t>)</w:t>
            </w:r>
          </w:p>
        </w:tc>
        <w:tc>
          <w:tcPr>
            <w:tcW w:w="144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2.42-2.67</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2.57(7)</w:t>
            </w:r>
          </w:p>
        </w:tc>
        <w:tc>
          <w:tcPr>
            <w:tcW w:w="1363"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2.26-2.70</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2.57(10)</w:t>
            </w:r>
          </w:p>
        </w:tc>
        <w:tc>
          <w:tcPr>
            <w:tcW w:w="136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2.25-2.72</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2.52(10)</w:t>
            </w:r>
          </w:p>
        </w:tc>
        <w:tc>
          <w:tcPr>
            <w:tcW w:w="1274"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2.57-2.58</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2.58(2)</w:t>
            </w:r>
          </w:p>
        </w:tc>
        <w:tc>
          <w:tcPr>
            <w:tcW w:w="112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2.48-2.56</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2.52(3)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625"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139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干容重</w:t>
            </w:r>
            <w:r>
              <w:rPr>
                <w:rFonts w:hint="eastAsia" w:cs="仿宋_GB2312" w:asciiTheme="minorEastAsia" w:hAnsiTheme="minorEastAsia" w:eastAsiaTheme="minorEastAsia"/>
                <w:sz w:val="24"/>
                <w:szCs w:val="24"/>
                <w:lang w:val="en-GB"/>
              </w:rPr>
              <w:t>(</w:t>
            </w:r>
            <w:r>
              <w:rPr>
                <w:rFonts w:hint="eastAsia" w:cs="仿宋_GB2312" w:asciiTheme="minorEastAsia" w:hAnsiTheme="minorEastAsia" w:eastAsiaTheme="minorEastAsia"/>
                <w:sz w:val="24"/>
                <w:szCs w:val="24"/>
              </w:rPr>
              <w:t>g/c</w:t>
            </w:r>
            <w:r>
              <w:rPr>
                <w:rFonts w:hint="eastAsia" w:cs="仿宋_GB2312" w:asciiTheme="minorEastAsia" w:hAnsiTheme="minorEastAsia" w:eastAsiaTheme="minorEastAsia"/>
                <w:sz w:val="24"/>
                <w:szCs w:val="24"/>
                <w:lang w:eastAsia="zh-CN"/>
              </w:rPr>
              <w:t>m³</w:t>
            </w:r>
            <w:r>
              <w:rPr>
                <w:rFonts w:hint="eastAsia" w:cs="仿宋_GB2312" w:asciiTheme="minorEastAsia" w:hAnsiTheme="minorEastAsia" w:eastAsiaTheme="minorEastAsia"/>
                <w:sz w:val="24"/>
                <w:szCs w:val="24"/>
                <w:lang w:val="en-GB"/>
              </w:rPr>
              <w:t>)</w:t>
            </w:r>
          </w:p>
        </w:tc>
        <w:tc>
          <w:tcPr>
            <w:tcW w:w="144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2.39-2.52</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2.44(7)</w:t>
            </w:r>
          </w:p>
        </w:tc>
        <w:tc>
          <w:tcPr>
            <w:tcW w:w="1363"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2.22-2.54</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2.44(10)</w:t>
            </w:r>
          </w:p>
        </w:tc>
        <w:tc>
          <w:tcPr>
            <w:tcW w:w="136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2.20-2.68</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2.45(10)</w:t>
            </w:r>
          </w:p>
        </w:tc>
        <w:tc>
          <w:tcPr>
            <w:tcW w:w="1274"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2.54-2.57</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2.56(2)</w:t>
            </w:r>
          </w:p>
        </w:tc>
        <w:tc>
          <w:tcPr>
            <w:tcW w:w="112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2.45-2.55</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2.50(3)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625"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139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比重</w:t>
            </w:r>
          </w:p>
        </w:tc>
        <w:tc>
          <w:tcPr>
            <w:tcW w:w="144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0.48-2.67</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2.26(5)</w:t>
            </w:r>
          </w:p>
        </w:tc>
        <w:tc>
          <w:tcPr>
            <w:tcW w:w="1363"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2.44-2.71</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2.65(5)</w:t>
            </w:r>
          </w:p>
        </w:tc>
        <w:tc>
          <w:tcPr>
            <w:tcW w:w="136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2.43-2.87</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2.55(6)</w:t>
            </w:r>
          </w:p>
        </w:tc>
        <w:tc>
          <w:tcPr>
            <w:tcW w:w="1274"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2.78-2.79</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2.79(2)</w:t>
            </w:r>
          </w:p>
        </w:tc>
        <w:tc>
          <w:tcPr>
            <w:tcW w:w="112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2.68-2.76</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2.72(3)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625"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139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孔隙率</w:t>
            </w:r>
          </w:p>
        </w:tc>
        <w:tc>
          <w:tcPr>
            <w:tcW w:w="144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0.81-11.75</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9.10(7)</w:t>
            </w:r>
          </w:p>
        </w:tc>
        <w:tc>
          <w:tcPr>
            <w:tcW w:w="1363"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4.94-11.8</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8.83(10)</w:t>
            </w:r>
          </w:p>
        </w:tc>
        <w:tc>
          <w:tcPr>
            <w:tcW w:w="136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2.87-10.98</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7.35(10)</w:t>
            </w:r>
          </w:p>
        </w:tc>
        <w:tc>
          <w:tcPr>
            <w:tcW w:w="1274"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7.41-8.84</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8.13(2)</w:t>
            </w:r>
          </w:p>
        </w:tc>
        <w:tc>
          <w:tcPr>
            <w:tcW w:w="112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7.77-8.53</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8.15(3)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625"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139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含水率(%)</w:t>
            </w:r>
          </w:p>
        </w:tc>
        <w:tc>
          <w:tcPr>
            <w:tcW w:w="144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1.32-5.09</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3.04(7)</w:t>
            </w:r>
          </w:p>
        </w:tc>
        <w:tc>
          <w:tcPr>
            <w:tcW w:w="1363"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2.15-4.29</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2.69(5)</w:t>
            </w:r>
          </w:p>
        </w:tc>
        <w:tc>
          <w:tcPr>
            <w:tcW w:w="136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0.45-3.27</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1.60(6)</w:t>
            </w:r>
          </w:p>
        </w:tc>
        <w:tc>
          <w:tcPr>
            <w:tcW w:w="1274"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1.01-1.15</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1.08(2)</w:t>
            </w:r>
          </w:p>
        </w:tc>
        <w:tc>
          <w:tcPr>
            <w:tcW w:w="112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1.04-1.26</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1.18(3)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625"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139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软化系数</w:t>
            </w:r>
          </w:p>
        </w:tc>
        <w:tc>
          <w:tcPr>
            <w:tcW w:w="144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0.41-0.61</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0.53(5)</w:t>
            </w:r>
          </w:p>
        </w:tc>
        <w:tc>
          <w:tcPr>
            <w:tcW w:w="1363"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0.25-0.71</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0.46(5)</w:t>
            </w:r>
          </w:p>
        </w:tc>
        <w:tc>
          <w:tcPr>
            <w:tcW w:w="1369"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0.37-0.74</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0.54(6)</w:t>
            </w:r>
          </w:p>
        </w:tc>
        <w:tc>
          <w:tcPr>
            <w:tcW w:w="1274"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0.72-0.80</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0.76(2)</w:t>
            </w:r>
          </w:p>
        </w:tc>
        <w:tc>
          <w:tcPr>
            <w:tcW w:w="1126"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0.61-0.81</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0.75(3)</w:t>
            </w:r>
          </w:p>
        </w:tc>
      </w:tr>
    </w:tbl>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eastAsia="zh-CN"/>
        </w:rPr>
        <w:t>⑶泥岩岩组</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eastAsia="zh-CN"/>
        </w:rPr>
        <w:t>包括泥岩、页岩以及遇水泥化的砂质泥岩，水稳定性差，单轴饱和抗压强度0.53～23.90MPa，平均8.59MPa，属软弱岩石。其物理力学指标见表5。</w:t>
      </w:r>
    </w:p>
    <w:p>
      <w:pPr>
        <w:pageBreakBefore w:val="0"/>
        <w:kinsoku/>
        <w:wordWrap/>
        <w:overflowPunct/>
        <w:bidi w:val="0"/>
        <w:spacing w:line="560" w:lineRule="exact"/>
        <w:ind w:firstLine="1120" w:firstLineChars="350"/>
        <w:rPr>
          <w:rFonts w:hint="eastAsia" w:ascii="仿宋_GB2312" w:hAnsi="仿宋_GB2312" w:eastAsia="仿宋_GB2312" w:cs="仿宋_GB2312"/>
          <w:b w:val="0"/>
          <w:bCs/>
          <w:sz w:val="32"/>
          <w:szCs w:val="32"/>
          <w:lang w:eastAsia="zh-CN"/>
        </w:rPr>
      </w:pPr>
      <w:bookmarkStart w:id="233" w:name="_Toc12480"/>
      <w:bookmarkStart w:id="234" w:name="_Toc14080"/>
      <w:bookmarkStart w:id="235" w:name="_Toc16403"/>
      <w:bookmarkStart w:id="236" w:name="_Toc20323"/>
      <w:r>
        <w:rPr>
          <w:rFonts w:hint="eastAsia" w:ascii="仿宋_GB2312" w:hAnsi="仿宋_GB2312" w:eastAsia="仿宋_GB2312" w:cs="仿宋_GB2312"/>
          <w:b w:val="0"/>
          <w:bCs/>
          <w:sz w:val="32"/>
          <w:szCs w:val="32"/>
        </w:rPr>
        <w:t>表</w:t>
      </w:r>
      <w:r>
        <w:rPr>
          <w:rFonts w:hint="eastAsia" w:ascii="仿宋_GB2312" w:hAnsi="仿宋_GB2312" w:eastAsia="仿宋_GB2312" w:cs="仿宋_GB2312"/>
          <w:b w:val="0"/>
          <w:bCs/>
          <w:sz w:val="32"/>
          <w:szCs w:val="32"/>
          <w:lang w:eastAsia="zh-CN"/>
        </w:rPr>
        <w:t>5</w:t>
      </w: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lang w:eastAsia="zh-CN"/>
        </w:rPr>
        <w:t>泥岩岩组岩石物理力学样测试成果统计表</w:t>
      </w:r>
      <w:bookmarkEnd w:id="233"/>
      <w:bookmarkEnd w:id="234"/>
      <w:bookmarkEnd w:id="235"/>
      <w:bookmarkEnd w:id="236"/>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1641"/>
        <w:gridCol w:w="1663"/>
        <w:gridCol w:w="1442"/>
        <w:gridCol w:w="1382"/>
        <w:gridCol w:w="1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2379" w:type="dxa"/>
            <w:gridSpan w:val="2"/>
            <w:vMerge w:val="restart"/>
            <w:tcBorders>
              <w:tl2br w:val="single" w:color="auto" w:sz="4" w:space="0"/>
            </w:tcBorders>
            <w:vAlign w:val="center"/>
          </w:tcPr>
          <w:p>
            <w:pPr>
              <w:pageBreakBefore w:val="0"/>
              <w:kinsoku/>
              <w:wordWrap/>
              <w:overflowPunct/>
              <w:bidi w:val="0"/>
              <w:spacing w:line="560" w:lineRule="exact"/>
              <w:ind w:firstLine="1920" w:firstLineChars="800"/>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层位</w:t>
            </w:r>
          </w:p>
          <w:p>
            <w:pPr>
              <w:pageBreakBefore w:val="0"/>
              <w:kinsoku/>
              <w:wordWrap/>
              <w:overflowPunct/>
              <w:bidi w:val="0"/>
              <w:spacing w:line="560" w:lineRule="exact"/>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项目</w:t>
            </w:r>
          </w:p>
        </w:tc>
        <w:tc>
          <w:tcPr>
            <w:tcW w:w="6181" w:type="dxa"/>
            <w:gridSpan w:val="4"/>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 xml:space="preserve">          侏罗系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2379" w:type="dxa"/>
            <w:gridSpan w:val="2"/>
            <w:vMerge w:val="continue"/>
            <w:tcBorders>
              <w:tl2br w:val="single" w:color="auto" w:sz="4" w:space="0"/>
            </w:tcBorders>
          </w:tcPr>
          <w:p>
            <w:pPr>
              <w:pageBreakBefore w:val="0"/>
              <w:kinsoku/>
              <w:wordWrap/>
              <w:overflowPunct/>
              <w:bidi w:val="0"/>
              <w:spacing w:line="560" w:lineRule="exact"/>
              <w:ind w:firstLine="480" w:firstLineChars="200"/>
              <w:rPr>
                <w:rFonts w:cs="仿宋_GB2312" w:asciiTheme="minorEastAsia" w:hAnsiTheme="minorEastAsia" w:eastAsiaTheme="minorEastAsia"/>
                <w:sz w:val="24"/>
                <w:szCs w:val="24"/>
              </w:rPr>
            </w:pPr>
          </w:p>
        </w:tc>
        <w:tc>
          <w:tcPr>
            <w:tcW w:w="1663"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J</w:t>
            </w:r>
            <w:r>
              <w:rPr>
                <w:rFonts w:hint="eastAsia" w:cs="仿宋_GB2312" w:asciiTheme="minorEastAsia" w:hAnsiTheme="minorEastAsia" w:eastAsiaTheme="minorEastAsia"/>
                <w:sz w:val="24"/>
                <w:szCs w:val="24"/>
                <w:vertAlign w:val="subscript"/>
              </w:rPr>
              <w:t>2a</w:t>
            </w:r>
          </w:p>
        </w:tc>
        <w:tc>
          <w:tcPr>
            <w:tcW w:w="144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J</w:t>
            </w:r>
            <w:r>
              <w:rPr>
                <w:rFonts w:hint="eastAsia" w:cs="仿宋_GB2312" w:asciiTheme="minorEastAsia" w:hAnsiTheme="minorEastAsia" w:eastAsiaTheme="minorEastAsia"/>
                <w:sz w:val="24"/>
                <w:szCs w:val="24"/>
                <w:vertAlign w:val="subscript"/>
              </w:rPr>
              <w:t>2z</w:t>
            </w:r>
          </w:p>
        </w:tc>
        <w:tc>
          <w:tcPr>
            <w:tcW w:w="138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J</w:t>
            </w:r>
            <w:r>
              <w:rPr>
                <w:rFonts w:hint="eastAsia" w:cs="仿宋_GB2312" w:asciiTheme="minorEastAsia" w:hAnsiTheme="minorEastAsia" w:eastAsiaTheme="minorEastAsia"/>
                <w:sz w:val="24"/>
                <w:szCs w:val="24"/>
                <w:vertAlign w:val="subscript"/>
              </w:rPr>
              <w:t>2y</w:t>
            </w:r>
          </w:p>
        </w:tc>
        <w:tc>
          <w:tcPr>
            <w:tcW w:w="1694"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J</w:t>
            </w:r>
            <w:r>
              <w:rPr>
                <w:rFonts w:hint="eastAsia" w:cs="仿宋_GB2312" w:asciiTheme="minorEastAsia" w:hAnsiTheme="minorEastAsia" w:eastAsiaTheme="minorEastAsia"/>
                <w:sz w:val="24"/>
                <w:szCs w:val="24"/>
                <w:vertAlign w:val="subscript"/>
              </w:rPr>
              <w:t>1</w:t>
            </w:r>
            <w:r>
              <w:rPr>
                <w:rFonts w:hint="eastAsia" w:cs="仿宋_GB2312" w:asciiTheme="minorEastAsia" w:hAnsiTheme="minorEastAsia" w:eastAsiaTheme="minorEastAsia"/>
                <w:sz w:val="24"/>
                <w:szCs w:val="24"/>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738" w:type="dxa"/>
            <w:vMerge w:val="restart"/>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力</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学</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性</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质</w:t>
            </w:r>
          </w:p>
        </w:tc>
        <w:tc>
          <w:tcPr>
            <w:tcW w:w="1641"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pacing w:val="-10"/>
                <w:sz w:val="24"/>
                <w:szCs w:val="24"/>
              </w:rPr>
              <w:t>干燥抗压强度(Mpa)</w:t>
            </w:r>
          </w:p>
        </w:tc>
        <w:tc>
          <w:tcPr>
            <w:tcW w:w="1663"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2.03-25.22</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 xml:space="preserve">11.58(8)      </w:t>
            </w:r>
          </w:p>
        </w:tc>
        <w:tc>
          <w:tcPr>
            <w:tcW w:w="144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14.29-32.26</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 xml:space="preserve">23.15(5)      </w:t>
            </w:r>
          </w:p>
        </w:tc>
        <w:tc>
          <w:tcPr>
            <w:tcW w:w="138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2.43-28.2</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 xml:space="preserve">16.07(6)      </w:t>
            </w:r>
          </w:p>
        </w:tc>
        <w:tc>
          <w:tcPr>
            <w:tcW w:w="1694"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25.2-29.8</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27.5(2)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738"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1641"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pacing w:val="-10"/>
                <w:sz w:val="24"/>
                <w:szCs w:val="24"/>
              </w:rPr>
              <w:t>饱和抗压强度(Mpa)</w:t>
            </w:r>
          </w:p>
        </w:tc>
        <w:tc>
          <w:tcPr>
            <w:tcW w:w="1663"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0.53-11.10</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4.31(8)</w:t>
            </w:r>
          </w:p>
        </w:tc>
        <w:tc>
          <w:tcPr>
            <w:tcW w:w="144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4.82-23.9</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12.39(5)</w:t>
            </w:r>
          </w:p>
        </w:tc>
        <w:tc>
          <w:tcPr>
            <w:tcW w:w="138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0.78-21.0</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9.07(6)</w:t>
            </w:r>
          </w:p>
        </w:tc>
        <w:tc>
          <w:tcPr>
            <w:tcW w:w="1694"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12.4-19.3</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15.9(2)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738"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1641"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lang w:eastAsia="zh-CN"/>
              </w:rPr>
            </w:pPr>
            <w:r>
              <w:rPr>
                <w:rFonts w:hint="eastAsia" w:cs="仿宋_GB2312" w:asciiTheme="minorEastAsia" w:hAnsiTheme="minorEastAsia" w:eastAsiaTheme="minorEastAsia"/>
                <w:spacing w:val="-10"/>
                <w:sz w:val="24"/>
                <w:szCs w:val="24"/>
                <w:lang w:eastAsia="zh-CN"/>
              </w:rPr>
              <w:t>自然含水抗压强度(Mpa)</w:t>
            </w:r>
          </w:p>
        </w:tc>
        <w:tc>
          <w:tcPr>
            <w:tcW w:w="1663"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3.22-18.21</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8.38(8)</w:t>
            </w:r>
          </w:p>
        </w:tc>
        <w:tc>
          <w:tcPr>
            <w:tcW w:w="144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4.66-20.14</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12.06(5)</w:t>
            </w:r>
          </w:p>
        </w:tc>
        <w:tc>
          <w:tcPr>
            <w:tcW w:w="138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8.89-22.59</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15.24(4)</w:t>
            </w:r>
          </w:p>
        </w:tc>
        <w:tc>
          <w:tcPr>
            <w:tcW w:w="1694"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738"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1641"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抗拉强度(Mpa)</w:t>
            </w:r>
          </w:p>
        </w:tc>
        <w:tc>
          <w:tcPr>
            <w:tcW w:w="1663"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0.13-1.54</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0.63(15)</w:t>
            </w:r>
          </w:p>
        </w:tc>
        <w:tc>
          <w:tcPr>
            <w:tcW w:w="144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0.54-2.18</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1.10(15)</w:t>
            </w:r>
          </w:p>
        </w:tc>
        <w:tc>
          <w:tcPr>
            <w:tcW w:w="138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0.16-1.46</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0.99(10)</w:t>
            </w:r>
          </w:p>
        </w:tc>
        <w:tc>
          <w:tcPr>
            <w:tcW w:w="1694"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1.13-53</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1.33(2)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738"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1641"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内摩擦角(度)</w:t>
            </w:r>
          </w:p>
        </w:tc>
        <w:tc>
          <w:tcPr>
            <w:tcW w:w="1663"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27.63-39.31</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32.53(15)</w:t>
            </w:r>
          </w:p>
        </w:tc>
        <w:tc>
          <w:tcPr>
            <w:tcW w:w="144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30.64-43.15</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35.54(10)</w:t>
            </w:r>
          </w:p>
        </w:tc>
        <w:tc>
          <w:tcPr>
            <w:tcW w:w="138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29.37-39.01</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32.73(10)</w:t>
            </w:r>
          </w:p>
        </w:tc>
        <w:tc>
          <w:tcPr>
            <w:tcW w:w="1694"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32.09-35.01</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33.55(2)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738"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1641"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内聚力(Mpa)</w:t>
            </w:r>
          </w:p>
        </w:tc>
        <w:tc>
          <w:tcPr>
            <w:tcW w:w="1663"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0.42-4.16</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4.28(15)</w:t>
            </w:r>
          </w:p>
        </w:tc>
        <w:tc>
          <w:tcPr>
            <w:tcW w:w="144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1.01-5.21</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2.88(15)</w:t>
            </w:r>
          </w:p>
        </w:tc>
        <w:tc>
          <w:tcPr>
            <w:tcW w:w="138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0.74-5.78</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3.09(10)</w:t>
            </w:r>
          </w:p>
        </w:tc>
        <w:tc>
          <w:tcPr>
            <w:tcW w:w="1694"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4.87-6.79</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5.83(2)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738"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pacing w:val="-10"/>
                <w:sz w:val="24"/>
                <w:szCs w:val="24"/>
              </w:rPr>
            </w:pPr>
          </w:p>
        </w:tc>
        <w:tc>
          <w:tcPr>
            <w:tcW w:w="1641"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弹性模量</w:t>
            </w:r>
          </w:p>
          <w:p>
            <w:pPr>
              <w:pageBreakBefore w:val="0"/>
              <w:kinsoku/>
              <w:wordWrap/>
              <w:overflowPunct/>
              <w:bidi w:val="0"/>
              <w:spacing w:line="560" w:lineRule="exact"/>
              <w:jc w:val="center"/>
              <w:rPr>
                <w:rFonts w:cs="仿宋_GB2312" w:asciiTheme="minorEastAsia" w:hAnsiTheme="minorEastAsia" w:eastAsiaTheme="minorEastAsia"/>
                <w:spacing w:val="-10"/>
                <w:sz w:val="24"/>
                <w:szCs w:val="24"/>
              </w:rPr>
            </w:pPr>
            <w:r>
              <w:rPr>
                <w:rFonts w:hint="eastAsia" w:cs="仿宋_GB2312" w:asciiTheme="minorEastAsia" w:hAnsiTheme="minorEastAsia" w:eastAsiaTheme="minorEastAsia"/>
                <w:sz w:val="24"/>
                <w:szCs w:val="24"/>
              </w:rPr>
              <w:t>(×10</w:t>
            </w:r>
            <w:r>
              <w:rPr>
                <w:rFonts w:hint="eastAsia" w:cs="仿宋_GB2312" w:asciiTheme="minorEastAsia" w:hAnsiTheme="minorEastAsia" w:eastAsiaTheme="minorEastAsia"/>
                <w:sz w:val="24"/>
                <w:szCs w:val="24"/>
                <w:vertAlign w:val="superscript"/>
              </w:rPr>
              <w:t>4</w:t>
            </w:r>
            <w:r>
              <w:rPr>
                <w:rFonts w:hint="eastAsia" w:cs="仿宋_GB2312" w:asciiTheme="minorEastAsia" w:hAnsiTheme="minorEastAsia" w:eastAsiaTheme="minorEastAsia"/>
                <w:sz w:val="24"/>
                <w:szCs w:val="24"/>
              </w:rPr>
              <w:t>Mpa)</w:t>
            </w:r>
          </w:p>
        </w:tc>
        <w:tc>
          <w:tcPr>
            <w:tcW w:w="1663"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0.74-1.51</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0.98(12)</w:t>
            </w:r>
          </w:p>
        </w:tc>
        <w:tc>
          <w:tcPr>
            <w:tcW w:w="144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0.73-1.95</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1.15(8)</w:t>
            </w:r>
          </w:p>
        </w:tc>
        <w:tc>
          <w:tcPr>
            <w:tcW w:w="138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0.69-1.872</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1.38(8)</w:t>
            </w:r>
          </w:p>
        </w:tc>
        <w:tc>
          <w:tcPr>
            <w:tcW w:w="1694"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1.329-1.914</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1.622(2)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738"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pacing w:val="-10"/>
                <w:sz w:val="24"/>
                <w:szCs w:val="24"/>
              </w:rPr>
            </w:pPr>
          </w:p>
        </w:tc>
        <w:tc>
          <w:tcPr>
            <w:tcW w:w="1641" w:type="dxa"/>
            <w:vAlign w:val="center"/>
          </w:tcPr>
          <w:p>
            <w:pPr>
              <w:pageBreakBefore w:val="0"/>
              <w:kinsoku/>
              <w:wordWrap/>
              <w:overflowPunct/>
              <w:bidi w:val="0"/>
              <w:spacing w:line="560" w:lineRule="exact"/>
              <w:jc w:val="center"/>
              <w:rPr>
                <w:rFonts w:cs="仿宋_GB2312" w:asciiTheme="minorEastAsia" w:hAnsiTheme="minorEastAsia" w:eastAsiaTheme="minorEastAsia"/>
                <w:spacing w:val="-10"/>
                <w:sz w:val="24"/>
                <w:szCs w:val="24"/>
              </w:rPr>
            </w:pPr>
            <w:r>
              <w:rPr>
                <w:rFonts w:hint="eastAsia" w:cs="仿宋_GB2312" w:asciiTheme="minorEastAsia" w:hAnsiTheme="minorEastAsia" w:eastAsiaTheme="minorEastAsia"/>
                <w:sz w:val="24"/>
                <w:szCs w:val="24"/>
              </w:rPr>
              <w:t>泊松比</w:t>
            </w:r>
          </w:p>
        </w:tc>
        <w:tc>
          <w:tcPr>
            <w:tcW w:w="1663"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0.20-0.26</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0.23(4)</w:t>
            </w:r>
          </w:p>
        </w:tc>
        <w:tc>
          <w:tcPr>
            <w:tcW w:w="144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0.19-0.26</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0.23(8)</w:t>
            </w:r>
          </w:p>
        </w:tc>
        <w:tc>
          <w:tcPr>
            <w:tcW w:w="138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0.19-0.26</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0.0.22(8)</w:t>
            </w:r>
          </w:p>
        </w:tc>
        <w:tc>
          <w:tcPr>
            <w:tcW w:w="1694"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0.20-0.20</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0.20(2)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738" w:type="dxa"/>
            <w:vMerge w:val="restart"/>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物</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理</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性</w:t>
            </w:r>
          </w:p>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质</w:t>
            </w:r>
          </w:p>
        </w:tc>
        <w:tc>
          <w:tcPr>
            <w:tcW w:w="1641"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天然容重(g/c</w:t>
            </w:r>
            <w:r>
              <w:rPr>
                <w:rFonts w:hint="eastAsia" w:cs="仿宋_GB2312" w:asciiTheme="minorEastAsia" w:hAnsiTheme="minorEastAsia" w:eastAsiaTheme="minorEastAsia"/>
                <w:sz w:val="24"/>
                <w:szCs w:val="24"/>
                <w:lang w:eastAsia="zh-CN"/>
              </w:rPr>
              <w:t>m³</w:t>
            </w:r>
            <w:r>
              <w:rPr>
                <w:rFonts w:hint="eastAsia" w:cs="仿宋_GB2312" w:asciiTheme="minorEastAsia" w:hAnsiTheme="minorEastAsia" w:eastAsiaTheme="minorEastAsia"/>
                <w:sz w:val="24"/>
                <w:szCs w:val="24"/>
              </w:rPr>
              <w:t>)</w:t>
            </w:r>
          </w:p>
        </w:tc>
        <w:tc>
          <w:tcPr>
            <w:tcW w:w="1663"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2.32-2.69</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2.55(15)</w:t>
            </w:r>
          </w:p>
        </w:tc>
        <w:tc>
          <w:tcPr>
            <w:tcW w:w="144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2.36-2.71</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2.59(10)</w:t>
            </w:r>
          </w:p>
        </w:tc>
        <w:tc>
          <w:tcPr>
            <w:tcW w:w="138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1.4-2.73</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2.51(10)</w:t>
            </w:r>
          </w:p>
        </w:tc>
        <w:tc>
          <w:tcPr>
            <w:tcW w:w="1694"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2.55-2.59</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2.57(2)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738"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1641"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干容重</w:t>
            </w:r>
            <w:r>
              <w:rPr>
                <w:rFonts w:hint="eastAsia" w:cs="仿宋_GB2312" w:asciiTheme="minorEastAsia" w:hAnsiTheme="minorEastAsia" w:eastAsiaTheme="minorEastAsia"/>
                <w:sz w:val="24"/>
                <w:szCs w:val="24"/>
                <w:lang w:val="en-GB"/>
              </w:rPr>
              <w:t>(</w:t>
            </w:r>
            <w:r>
              <w:rPr>
                <w:rFonts w:hint="eastAsia" w:cs="仿宋_GB2312" w:asciiTheme="minorEastAsia" w:hAnsiTheme="minorEastAsia" w:eastAsiaTheme="minorEastAsia"/>
                <w:sz w:val="24"/>
                <w:szCs w:val="24"/>
              </w:rPr>
              <w:t>g/c</w:t>
            </w:r>
            <w:r>
              <w:rPr>
                <w:rFonts w:hint="eastAsia" w:cs="仿宋_GB2312" w:asciiTheme="minorEastAsia" w:hAnsiTheme="minorEastAsia" w:eastAsiaTheme="minorEastAsia"/>
                <w:sz w:val="24"/>
                <w:szCs w:val="24"/>
                <w:lang w:eastAsia="zh-CN"/>
              </w:rPr>
              <w:t>m³</w:t>
            </w:r>
            <w:r>
              <w:rPr>
                <w:rFonts w:hint="eastAsia" w:cs="仿宋_GB2312" w:asciiTheme="minorEastAsia" w:hAnsiTheme="minorEastAsia" w:eastAsiaTheme="minorEastAsia"/>
                <w:sz w:val="24"/>
                <w:szCs w:val="24"/>
                <w:lang w:val="en-GB"/>
              </w:rPr>
              <w:t>)</w:t>
            </w:r>
          </w:p>
        </w:tc>
        <w:tc>
          <w:tcPr>
            <w:tcW w:w="1663"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2.29-2.54</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2.44(4)</w:t>
            </w:r>
          </w:p>
        </w:tc>
        <w:tc>
          <w:tcPr>
            <w:tcW w:w="144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2.32-2.58</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2.47(10)</w:t>
            </w:r>
          </w:p>
        </w:tc>
        <w:tc>
          <w:tcPr>
            <w:tcW w:w="138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1.35-2.61</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2.39(10)</w:t>
            </w:r>
          </w:p>
        </w:tc>
        <w:tc>
          <w:tcPr>
            <w:tcW w:w="1694"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2.51-2.57</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2.54(2)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738"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1641"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比重</w:t>
            </w:r>
          </w:p>
        </w:tc>
        <w:tc>
          <w:tcPr>
            <w:tcW w:w="1663"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2.49-2.81</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2.68(8)</w:t>
            </w:r>
          </w:p>
        </w:tc>
        <w:tc>
          <w:tcPr>
            <w:tcW w:w="144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2.48-2.75</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2.62(5)</w:t>
            </w:r>
          </w:p>
        </w:tc>
        <w:tc>
          <w:tcPr>
            <w:tcW w:w="138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1.71-2.82</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2.52(6)</w:t>
            </w:r>
          </w:p>
        </w:tc>
        <w:tc>
          <w:tcPr>
            <w:tcW w:w="1694"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2.75-2.80</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2.78(2)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738"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1641"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孔隙率</w:t>
            </w:r>
          </w:p>
        </w:tc>
        <w:tc>
          <w:tcPr>
            <w:tcW w:w="1663"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2.8-15.42</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9.60(15)</w:t>
            </w:r>
          </w:p>
        </w:tc>
        <w:tc>
          <w:tcPr>
            <w:tcW w:w="144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1.19-11.74</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8.05(10)</w:t>
            </w:r>
          </w:p>
        </w:tc>
        <w:tc>
          <w:tcPr>
            <w:tcW w:w="138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2.49-21.05</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9.64(10)</w:t>
            </w:r>
          </w:p>
        </w:tc>
        <w:tc>
          <w:tcPr>
            <w:tcW w:w="1694"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8.12-8.86</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8.49(2)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738"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1641"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含水率(%)</w:t>
            </w:r>
          </w:p>
        </w:tc>
        <w:tc>
          <w:tcPr>
            <w:tcW w:w="1663"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2.01-4.84</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3.51(8)</w:t>
            </w:r>
          </w:p>
        </w:tc>
        <w:tc>
          <w:tcPr>
            <w:tcW w:w="144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0.8-4.82</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3.19(5)</w:t>
            </w:r>
          </w:p>
        </w:tc>
        <w:tc>
          <w:tcPr>
            <w:tcW w:w="138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0.80-6.76</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2.89(10)</w:t>
            </w:r>
          </w:p>
        </w:tc>
        <w:tc>
          <w:tcPr>
            <w:tcW w:w="1694"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1.20-1.27</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1.24(2)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738" w:type="dxa"/>
            <w:vMerge w:val="continue"/>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p>
        </w:tc>
        <w:tc>
          <w:tcPr>
            <w:tcW w:w="1641"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软化系数</w:t>
            </w:r>
          </w:p>
        </w:tc>
        <w:tc>
          <w:tcPr>
            <w:tcW w:w="1663"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0.21-0.73</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0.36(8)</w:t>
            </w:r>
          </w:p>
        </w:tc>
        <w:tc>
          <w:tcPr>
            <w:tcW w:w="144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0.34-0.75</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0.50(5)</w:t>
            </w:r>
          </w:p>
        </w:tc>
        <w:tc>
          <w:tcPr>
            <w:tcW w:w="1382"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0.28-0.75</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0.49（10)</w:t>
            </w:r>
          </w:p>
        </w:tc>
        <w:tc>
          <w:tcPr>
            <w:tcW w:w="1694" w:type="dxa"/>
            <w:vAlign w:val="center"/>
          </w:tcPr>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u w:val="single"/>
              </w:rPr>
              <w:t>0.49-0.65</w:t>
            </w:r>
          </w:p>
          <w:p>
            <w:pPr>
              <w:pageBreakBefore w:val="0"/>
              <w:kinsoku/>
              <w:wordWrap/>
              <w:overflowPunct/>
              <w:bidi w:val="0"/>
              <w:spacing w:line="560" w:lineRule="exact"/>
              <w:jc w:val="center"/>
              <w:rPr>
                <w:rFonts w:cs="仿宋_GB2312" w:asciiTheme="minorEastAsia" w:hAnsiTheme="minorEastAsia" w:eastAsiaTheme="minorEastAsia"/>
                <w:sz w:val="24"/>
                <w:szCs w:val="24"/>
                <w:u w:val="single"/>
              </w:rPr>
            </w:pPr>
            <w:r>
              <w:rPr>
                <w:rFonts w:hint="eastAsia" w:cs="仿宋_GB2312" w:asciiTheme="minorEastAsia" w:hAnsiTheme="minorEastAsia" w:eastAsiaTheme="minorEastAsia"/>
                <w:sz w:val="24"/>
                <w:szCs w:val="24"/>
              </w:rPr>
              <w:t>0.57(2)</w:t>
            </w:r>
          </w:p>
        </w:tc>
      </w:tr>
    </w:tbl>
    <w:p>
      <w:pPr>
        <w:pageBreakBefore w:val="0"/>
        <w:kinsoku/>
        <w:wordWrap/>
        <w:overflowPunct/>
        <w:bidi w:val="0"/>
        <w:spacing w:line="560" w:lineRule="exact"/>
        <w:ind w:firstLine="643" w:firstLineChars="200"/>
        <w:jc w:val="center"/>
        <w:outlineLvl w:val="1"/>
        <w:rPr>
          <w:rFonts w:hint="eastAsia" w:ascii="楷体_GB2312" w:hAnsi="楷体_GB2312" w:eastAsia="楷体_GB2312" w:cs="楷体_GB2312"/>
          <w:b/>
          <w:bCs/>
          <w:sz w:val="32"/>
          <w:szCs w:val="32"/>
          <w:lang w:eastAsia="zh-CN"/>
        </w:rPr>
      </w:pPr>
      <w:bookmarkStart w:id="237" w:name="_Toc12993"/>
      <w:bookmarkStart w:id="238" w:name="_Toc24786"/>
      <w:bookmarkStart w:id="239" w:name="_Toc8268"/>
      <w:r>
        <w:rPr>
          <w:rFonts w:hint="eastAsia" w:ascii="楷体_GB2312" w:hAnsi="楷体_GB2312" w:eastAsia="楷体_GB2312" w:cs="楷体_GB2312"/>
          <w:b/>
          <w:bCs/>
          <w:sz w:val="32"/>
          <w:szCs w:val="32"/>
          <w:lang w:eastAsia="zh-CN"/>
        </w:rPr>
        <w:t>第四节   主要装备及工艺</w:t>
      </w:r>
      <w:bookmarkEnd w:id="188"/>
      <w:bookmarkEnd w:id="189"/>
      <w:bookmarkEnd w:id="190"/>
      <w:bookmarkEnd w:id="237"/>
      <w:bookmarkEnd w:id="238"/>
      <w:bookmarkEnd w:id="239"/>
    </w:p>
    <w:p>
      <w:pPr>
        <w:pageBreakBefore w:val="0"/>
        <w:kinsoku/>
        <w:wordWrap/>
        <w:overflowPunct/>
        <w:bidi w:val="0"/>
        <w:spacing w:line="560" w:lineRule="exact"/>
        <w:outlineLvl w:val="2"/>
        <w:rPr>
          <w:rFonts w:hint="eastAsia" w:ascii="楷体_GB2312" w:hAnsi="楷体_GB2312" w:eastAsia="楷体_GB2312" w:cs="楷体_GB2312"/>
          <w:b/>
          <w:bCs/>
          <w:sz w:val="32"/>
          <w:szCs w:val="32"/>
          <w:lang w:eastAsia="zh-CN"/>
        </w:rPr>
      </w:pPr>
      <w:bookmarkStart w:id="240" w:name="_Toc15200"/>
      <w:bookmarkStart w:id="241" w:name="_Toc15185"/>
      <w:bookmarkStart w:id="242" w:name="_Toc30757"/>
      <w:r>
        <w:rPr>
          <w:rFonts w:hint="eastAsia" w:ascii="楷体_GB2312" w:hAnsi="楷体_GB2312" w:eastAsia="楷体_GB2312" w:cs="楷体_GB2312"/>
          <w:b/>
          <w:bCs/>
          <w:sz w:val="32"/>
          <w:szCs w:val="32"/>
          <w:lang w:eastAsia="zh-CN"/>
        </w:rPr>
        <w:t>一、采煤装备及工艺</w:t>
      </w:r>
      <w:bookmarkEnd w:id="240"/>
      <w:bookmarkEnd w:id="241"/>
      <w:bookmarkEnd w:id="242"/>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（一）采煤工艺</w:t>
      </w:r>
    </w:p>
    <w:p>
      <w:pPr>
        <w:pageBreakBefore w:val="0"/>
        <w:kinsoku/>
        <w:wordWrap/>
        <w:overflowPunct/>
        <w:bidi w:val="0"/>
        <w:spacing w:beforeLines="20" w:afterLines="20" w:line="560" w:lineRule="exact"/>
        <w:ind w:firstLine="1440" w:firstLineChars="45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采用单一煤层走向长壁后退式综合机械化放顶煤采煤工艺开采。</w:t>
      </w:r>
    </w:p>
    <w:p>
      <w:pPr>
        <w:pageBreakBefore w:val="0"/>
        <w:numPr>
          <w:ilvl w:val="0"/>
          <w:numId w:val="2"/>
        </w:numPr>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采煤主要设备</w:t>
      </w:r>
    </w:p>
    <w:p>
      <w:pPr>
        <w:pageBreakBefore w:val="0"/>
        <w:kinsoku/>
        <w:wordWrap/>
        <w:overflowPunct/>
        <w:bidi w:val="0"/>
        <w:spacing w:line="560" w:lineRule="exact"/>
        <w:ind w:left="440" w:leftChars="200" w:firstLine="800" w:firstLineChars="25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综采工作面主要设备</w:t>
      </w:r>
    </w:p>
    <w:tbl>
      <w:tblPr>
        <w:tblStyle w:val="21"/>
        <w:tblpPr w:leftFromText="180" w:rightFromText="180" w:vertAnchor="text" w:horzAnchor="page" w:tblpXSpec="center" w:tblpY="140"/>
        <w:tblW w:w="831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2041"/>
        <w:gridCol w:w="3527"/>
        <w:gridCol w:w="674"/>
        <w:gridCol w:w="95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119" w:type="dxa"/>
            <w:tcBorders>
              <w:top w:val="single" w:color="auto" w:sz="12" w:space="0"/>
              <w:left w:val="single" w:color="auto" w:sz="12"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序号</w:t>
            </w:r>
          </w:p>
        </w:tc>
        <w:tc>
          <w:tcPr>
            <w:tcW w:w="2041" w:type="dxa"/>
            <w:tcBorders>
              <w:top w:val="single" w:color="auto" w:sz="12"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设备名称</w:t>
            </w:r>
          </w:p>
        </w:tc>
        <w:tc>
          <w:tcPr>
            <w:tcW w:w="3527" w:type="dxa"/>
            <w:tcBorders>
              <w:top w:val="single" w:color="auto" w:sz="12"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型  号</w:t>
            </w:r>
          </w:p>
        </w:tc>
        <w:tc>
          <w:tcPr>
            <w:tcW w:w="674" w:type="dxa"/>
            <w:tcBorders>
              <w:top w:val="single" w:color="auto" w:sz="12"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数量</w:t>
            </w:r>
          </w:p>
        </w:tc>
        <w:tc>
          <w:tcPr>
            <w:tcW w:w="950" w:type="dxa"/>
            <w:tcBorders>
              <w:top w:val="single" w:color="auto" w:sz="12" w:space="0"/>
              <w:left w:val="single" w:color="auto" w:sz="4" w:space="0"/>
              <w:bottom w:val="single" w:color="auto" w:sz="4" w:space="0"/>
              <w:right w:val="single" w:color="auto" w:sz="12" w:space="0"/>
            </w:tcBorders>
            <w:noWrap/>
            <w:vAlign w:val="center"/>
          </w:tcPr>
          <w:p>
            <w:pPr>
              <w:pageBreakBefore w:val="0"/>
              <w:kinsoku/>
              <w:wordWrap/>
              <w:overflowPunct/>
              <w:bidi w:val="0"/>
              <w:spacing w:line="560" w:lineRule="exact"/>
              <w:jc w:val="center"/>
            </w:pPr>
            <w:r>
              <w:rPr>
                <w:rFonts w:hint="eastAsia"/>
              </w:rPr>
              <w:t>单位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119" w:type="dxa"/>
            <w:tcBorders>
              <w:top w:val="single" w:color="auto" w:sz="4" w:space="0"/>
              <w:left w:val="single" w:color="auto" w:sz="12"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1</w:t>
            </w:r>
          </w:p>
        </w:tc>
        <w:tc>
          <w:tcPr>
            <w:tcW w:w="2041"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采煤机</w:t>
            </w:r>
          </w:p>
        </w:tc>
        <w:tc>
          <w:tcPr>
            <w:tcW w:w="352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MG650/1510-WD</w:t>
            </w:r>
          </w:p>
        </w:tc>
        <w:tc>
          <w:tcPr>
            <w:tcW w:w="674"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1</w:t>
            </w:r>
          </w:p>
        </w:tc>
        <w:tc>
          <w:tcPr>
            <w:tcW w:w="950" w:type="dxa"/>
            <w:tcBorders>
              <w:top w:val="single" w:color="auto" w:sz="4" w:space="0"/>
              <w:left w:val="single" w:color="auto" w:sz="4" w:space="0"/>
              <w:bottom w:val="single" w:color="auto" w:sz="4" w:space="0"/>
              <w:right w:val="single" w:color="auto" w:sz="12" w:space="0"/>
            </w:tcBorders>
            <w:noWrap/>
            <w:vAlign w:val="center"/>
          </w:tcPr>
          <w:p>
            <w:pPr>
              <w:pageBreakBefore w:val="0"/>
              <w:kinsoku/>
              <w:wordWrap/>
              <w:overflowPunct/>
              <w:bidi w:val="0"/>
              <w:spacing w:line="560" w:lineRule="exact"/>
              <w:jc w:val="center"/>
            </w:pPr>
            <w:r>
              <w:rPr>
                <w:rFonts w:hint="eastAsia"/>
              </w:rPr>
              <w:t>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119" w:type="dxa"/>
            <w:tcBorders>
              <w:top w:val="single" w:color="auto" w:sz="4" w:space="0"/>
              <w:left w:val="single" w:color="auto" w:sz="12"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2</w:t>
            </w:r>
          </w:p>
        </w:tc>
        <w:tc>
          <w:tcPr>
            <w:tcW w:w="2041"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前部运输机</w:t>
            </w:r>
          </w:p>
        </w:tc>
        <w:tc>
          <w:tcPr>
            <w:tcW w:w="352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SGZ1000/2*855</w:t>
            </w:r>
          </w:p>
        </w:tc>
        <w:tc>
          <w:tcPr>
            <w:tcW w:w="674"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lang w:eastAsia="zh-CN"/>
              </w:rPr>
              <w:t>200</w:t>
            </w:r>
          </w:p>
        </w:tc>
        <w:tc>
          <w:tcPr>
            <w:tcW w:w="950" w:type="dxa"/>
            <w:tcBorders>
              <w:top w:val="single" w:color="auto" w:sz="4" w:space="0"/>
              <w:left w:val="single" w:color="auto" w:sz="4" w:space="0"/>
              <w:bottom w:val="single" w:color="auto" w:sz="4" w:space="0"/>
              <w:right w:val="single" w:color="auto" w:sz="12" w:space="0"/>
            </w:tcBorders>
            <w:noWrap/>
            <w:vAlign w:val="center"/>
          </w:tcPr>
          <w:p>
            <w:pPr>
              <w:pageBreakBefore w:val="0"/>
              <w:kinsoku/>
              <w:wordWrap/>
              <w:overflowPunct/>
              <w:bidi w:val="0"/>
              <w:spacing w:line="560" w:lineRule="exact"/>
              <w:jc w:val="center"/>
            </w:pPr>
            <w:r>
              <w:rPr>
                <w:rFonts w:hint="eastAsia"/>
              </w:rPr>
              <w:t>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119" w:type="dxa"/>
            <w:tcBorders>
              <w:top w:val="single" w:color="auto" w:sz="4" w:space="0"/>
              <w:left w:val="single" w:color="auto" w:sz="12"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3</w:t>
            </w:r>
          </w:p>
        </w:tc>
        <w:tc>
          <w:tcPr>
            <w:tcW w:w="2041"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后部运输机</w:t>
            </w:r>
          </w:p>
        </w:tc>
        <w:tc>
          <w:tcPr>
            <w:tcW w:w="352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SGZ1000/2*855</w:t>
            </w:r>
          </w:p>
        </w:tc>
        <w:tc>
          <w:tcPr>
            <w:tcW w:w="674"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rPr>
                <w:lang w:eastAsia="zh-CN"/>
              </w:rPr>
            </w:pPr>
            <w:r>
              <w:rPr>
                <w:rFonts w:hint="eastAsia"/>
                <w:lang w:eastAsia="zh-CN"/>
              </w:rPr>
              <w:t>200</w:t>
            </w:r>
          </w:p>
        </w:tc>
        <w:tc>
          <w:tcPr>
            <w:tcW w:w="950" w:type="dxa"/>
            <w:tcBorders>
              <w:top w:val="single" w:color="auto" w:sz="4" w:space="0"/>
              <w:left w:val="single" w:color="auto" w:sz="4" w:space="0"/>
              <w:bottom w:val="single" w:color="auto" w:sz="4" w:space="0"/>
              <w:right w:val="single" w:color="auto" w:sz="12" w:space="0"/>
            </w:tcBorders>
            <w:noWrap/>
            <w:vAlign w:val="center"/>
          </w:tcPr>
          <w:p>
            <w:pPr>
              <w:pageBreakBefore w:val="0"/>
              <w:kinsoku/>
              <w:wordWrap/>
              <w:overflowPunct/>
              <w:bidi w:val="0"/>
              <w:spacing w:line="560" w:lineRule="exact"/>
              <w:jc w:val="center"/>
            </w:pPr>
            <w:r>
              <w:rPr>
                <w:rFonts w:hint="eastAsia"/>
              </w:rPr>
              <w:t>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119" w:type="dxa"/>
            <w:tcBorders>
              <w:top w:val="single" w:color="auto" w:sz="4" w:space="0"/>
              <w:left w:val="single" w:color="auto" w:sz="12"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4</w:t>
            </w:r>
          </w:p>
        </w:tc>
        <w:tc>
          <w:tcPr>
            <w:tcW w:w="2041"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转载机</w:t>
            </w:r>
          </w:p>
        </w:tc>
        <w:tc>
          <w:tcPr>
            <w:tcW w:w="352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SZZ1200/525</w:t>
            </w:r>
          </w:p>
        </w:tc>
        <w:tc>
          <w:tcPr>
            <w:tcW w:w="674"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70</w:t>
            </w:r>
          </w:p>
        </w:tc>
        <w:tc>
          <w:tcPr>
            <w:tcW w:w="950" w:type="dxa"/>
            <w:tcBorders>
              <w:top w:val="single" w:color="auto" w:sz="4" w:space="0"/>
              <w:left w:val="single" w:color="auto" w:sz="4" w:space="0"/>
              <w:bottom w:val="single" w:color="auto" w:sz="4" w:space="0"/>
              <w:right w:val="single" w:color="auto" w:sz="12" w:space="0"/>
            </w:tcBorders>
            <w:noWrap/>
            <w:vAlign w:val="center"/>
          </w:tcPr>
          <w:p>
            <w:pPr>
              <w:pageBreakBefore w:val="0"/>
              <w:kinsoku/>
              <w:wordWrap/>
              <w:overflowPunct/>
              <w:bidi w:val="0"/>
              <w:spacing w:line="560" w:lineRule="exact"/>
              <w:jc w:val="center"/>
            </w:pPr>
            <w:r>
              <w:rPr>
                <w:rFonts w:hint="eastAsia"/>
              </w:rPr>
              <w:t>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119" w:type="dxa"/>
            <w:tcBorders>
              <w:top w:val="single" w:color="auto" w:sz="4" w:space="0"/>
              <w:left w:val="single" w:color="auto" w:sz="12"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5</w:t>
            </w:r>
          </w:p>
        </w:tc>
        <w:tc>
          <w:tcPr>
            <w:tcW w:w="2041"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破碎机</w:t>
            </w:r>
          </w:p>
        </w:tc>
        <w:tc>
          <w:tcPr>
            <w:tcW w:w="352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PCM400</w:t>
            </w:r>
          </w:p>
        </w:tc>
        <w:tc>
          <w:tcPr>
            <w:tcW w:w="674"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1</w:t>
            </w:r>
          </w:p>
        </w:tc>
        <w:tc>
          <w:tcPr>
            <w:tcW w:w="950" w:type="dxa"/>
            <w:tcBorders>
              <w:top w:val="single" w:color="auto" w:sz="4" w:space="0"/>
              <w:left w:val="single" w:color="auto" w:sz="4" w:space="0"/>
              <w:bottom w:val="single" w:color="auto" w:sz="4" w:space="0"/>
              <w:right w:val="single" w:color="auto" w:sz="12" w:space="0"/>
            </w:tcBorders>
            <w:noWrap/>
            <w:vAlign w:val="center"/>
          </w:tcPr>
          <w:p>
            <w:pPr>
              <w:pageBreakBefore w:val="0"/>
              <w:kinsoku/>
              <w:wordWrap/>
              <w:overflowPunct/>
              <w:bidi w:val="0"/>
              <w:spacing w:line="560" w:lineRule="exact"/>
              <w:jc w:val="center"/>
            </w:pPr>
            <w:r>
              <w:rPr>
                <w:rFonts w:hint="eastAsia"/>
              </w:rPr>
              <w:t>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119" w:type="dxa"/>
            <w:tcBorders>
              <w:top w:val="single" w:color="auto" w:sz="4" w:space="0"/>
              <w:left w:val="single" w:color="auto" w:sz="12"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6</w:t>
            </w:r>
          </w:p>
        </w:tc>
        <w:tc>
          <w:tcPr>
            <w:tcW w:w="2041"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带式输送机</w:t>
            </w:r>
          </w:p>
        </w:tc>
        <w:tc>
          <w:tcPr>
            <w:tcW w:w="352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DSJ140/130/</w:t>
            </w:r>
            <w:r>
              <w:rPr>
                <w:rFonts w:hint="eastAsia"/>
                <w:lang w:eastAsia="zh-CN"/>
              </w:rPr>
              <w:t>2</w:t>
            </w:r>
            <w:r>
              <w:rPr>
                <w:rFonts w:hint="eastAsia"/>
              </w:rPr>
              <w:t>×500</w:t>
            </w:r>
          </w:p>
        </w:tc>
        <w:tc>
          <w:tcPr>
            <w:tcW w:w="674"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1</w:t>
            </w:r>
          </w:p>
        </w:tc>
        <w:tc>
          <w:tcPr>
            <w:tcW w:w="950" w:type="dxa"/>
            <w:tcBorders>
              <w:top w:val="single" w:color="auto" w:sz="4" w:space="0"/>
              <w:left w:val="single" w:color="auto" w:sz="4" w:space="0"/>
              <w:bottom w:val="single" w:color="auto" w:sz="4" w:space="0"/>
              <w:right w:val="single" w:color="auto" w:sz="12" w:space="0"/>
            </w:tcBorders>
            <w:noWrap/>
            <w:vAlign w:val="center"/>
          </w:tcPr>
          <w:p>
            <w:pPr>
              <w:pageBreakBefore w:val="0"/>
              <w:kinsoku/>
              <w:wordWrap/>
              <w:overflowPunct/>
              <w:bidi w:val="0"/>
              <w:spacing w:line="560" w:lineRule="exact"/>
              <w:jc w:val="center"/>
            </w:pPr>
            <w:r>
              <w:rPr>
                <w:rFonts w:hint="eastAsia"/>
              </w:rPr>
              <w:t>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119" w:type="dxa"/>
            <w:tcBorders>
              <w:top w:val="single" w:color="auto" w:sz="4" w:space="0"/>
              <w:left w:val="single" w:color="auto" w:sz="12" w:space="0"/>
              <w:right w:val="single" w:color="auto" w:sz="4" w:space="0"/>
            </w:tcBorders>
            <w:noWrap/>
            <w:vAlign w:val="center"/>
          </w:tcPr>
          <w:p>
            <w:pPr>
              <w:pageBreakBefore w:val="0"/>
              <w:kinsoku/>
              <w:wordWrap/>
              <w:overflowPunct/>
              <w:bidi w:val="0"/>
              <w:spacing w:line="560" w:lineRule="exact"/>
              <w:jc w:val="center"/>
            </w:pPr>
            <w:r>
              <w:rPr>
                <w:rFonts w:hint="eastAsia"/>
              </w:rPr>
              <w:t>7</w:t>
            </w:r>
          </w:p>
        </w:tc>
        <w:tc>
          <w:tcPr>
            <w:tcW w:w="2041" w:type="dxa"/>
            <w:tcBorders>
              <w:top w:val="single" w:color="auto" w:sz="4" w:space="0"/>
              <w:left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中部支架</w:t>
            </w:r>
          </w:p>
        </w:tc>
        <w:tc>
          <w:tcPr>
            <w:tcW w:w="352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ZF16000/21/38</w:t>
            </w:r>
          </w:p>
        </w:tc>
        <w:tc>
          <w:tcPr>
            <w:tcW w:w="674" w:type="dxa"/>
            <w:tcBorders>
              <w:top w:val="single" w:color="auto" w:sz="4" w:space="0"/>
              <w:left w:val="single" w:color="auto" w:sz="4" w:space="0"/>
              <w:right w:val="single" w:color="auto" w:sz="4" w:space="0"/>
            </w:tcBorders>
            <w:noWrap/>
            <w:vAlign w:val="center"/>
          </w:tcPr>
          <w:p>
            <w:pPr>
              <w:pageBreakBefore w:val="0"/>
              <w:kinsoku/>
              <w:wordWrap/>
              <w:overflowPunct/>
              <w:bidi w:val="0"/>
              <w:spacing w:line="560" w:lineRule="exact"/>
              <w:jc w:val="center"/>
              <w:rPr>
                <w:lang w:eastAsia="zh-CN"/>
              </w:rPr>
            </w:pPr>
            <w:r>
              <w:rPr>
                <w:rFonts w:hint="eastAsia"/>
                <w:lang w:eastAsia="zh-CN"/>
              </w:rPr>
              <w:t>99</w:t>
            </w:r>
          </w:p>
        </w:tc>
        <w:tc>
          <w:tcPr>
            <w:tcW w:w="950" w:type="dxa"/>
            <w:tcBorders>
              <w:top w:val="single" w:color="auto" w:sz="4" w:space="0"/>
              <w:left w:val="single" w:color="auto" w:sz="4" w:space="0"/>
              <w:right w:val="single" w:color="auto" w:sz="12" w:space="0"/>
            </w:tcBorders>
            <w:noWrap/>
            <w:vAlign w:val="center"/>
          </w:tcPr>
          <w:p>
            <w:pPr>
              <w:pageBreakBefore w:val="0"/>
              <w:kinsoku/>
              <w:wordWrap/>
              <w:overflowPunct/>
              <w:bidi w:val="0"/>
              <w:spacing w:line="560" w:lineRule="exact"/>
              <w:jc w:val="center"/>
            </w:pPr>
            <w:r>
              <w:rPr>
                <w:rFonts w:hint="eastAsia"/>
              </w:rPr>
              <w:t>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119" w:type="dxa"/>
            <w:tcBorders>
              <w:top w:val="single" w:color="auto" w:sz="4" w:space="0"/>
              <w:left w:val="single" w:color="auto" w:sz="12"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8</w:t>
            </w:r>
          </w:p>
        </w:tc>
        <w:tc>
          <w:tcPr>
            <w:tcW w:w="2041"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过渡支架</w:t>
            </w:r>
          </w:p>
        </w:tc>
        <w:tc>
          <w:tcPr>
            <w:tcW w:w="352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ZFG16000/26/38</w:t>
            </w:r>
          </w:p>
        </w:tc>
        <w:tc>
          <w:tcPr>
            <w:tcW w:w="674"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9</w:t>
            </w:r>
          </w:p>
        </w:tc>
        <w:tc>
          <w:tcPr>
            <w:tcW w:w="950" w:type="dxa"/>
            <w:tcBorders>
              <w:top w:val="single" w:color="auto" w:sz="4" w:space="0"/>
              <w:left w:val="single" w:color="auto" w:sz="4" w:space="0"/>
              <w:bottom w:val="single" w:color="auto" w:sz="4" w:space="0"/>
              <w:right w:val="single" w:color="auto" w:sz="12" w:space="0"/>
            </w:tcBorders>
            <w:noWrap/>
            <w:vAlign w:val="center"/>
          </w:tcPr>
          <w:p>
            <w:pPr>
              <w:pageBreakBefore w:val="0"/>
              <w:kinsoku/>
              <w:wordWrap/>
              <w:overflowPunct/>
              <w:bidi w:val="0"/>
              <w:spacing w:line="560" w:lineRule="exact"/>
              <w:jc w:val="center"/>
            </w:pPr>
            <w:r>
              <w:rPr>
                <w:rFonts w:hint="eastAsia"/>
              </w:rPr>
              <w:t>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119" w:type="dxa"/>
            <w:tcBorders>
              <w:top w:val="single" w:color="auto" w:sz="4" w:space="0"/>
              <w:left w:val="single" w:color="auto" w:sz="12" w:space="0"/>
              <w:bottom w:val="single" w:color="auto" w:sz="4" w:space="0"/>
              <w:right w:val="single" w:color="auto" w:sz="4" w:space="0"/>
            </w:tcBorders>
            <w:noWrap/>
            <w:vAlign w:val="center"/>
          </w:tcPr>
          <w:p>
            <w:pPr>
              <w:pageBreakBefore w:val="0"/>
              <w:kinsoku/>
              <w:wordWrap/>
              <w:overflowPunct/>
              <w:bidi w:val="0"/>
              <w:spacing w:line="560" w:lineRule="exact"/>
              <w:jc w:val="center"/>
              <w:rPr>
                <w:lang w:eastAsia="zh-CN"/>
              </w:rPr>
            </w:pPr>
            <w:r>
              <w:rPr>
                <w:rFonts w:hint="eastAsia"/>
                <w:lang w:eastAsia="zh-CN"/>
              </w:rPr>
              <w:t>9</w:t>
            </w:r>
          </w:p>
        </w:tc>
        <w:tc>
          <w:tcPr>
            <w:tcW w:w="2041"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端头支架</w:t>
            </w:r>
          </w:p>
        </w:tc>
        <w:tc>
          <w:tcPr>
            <w:tcW w:w="352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ZFT38000/26/40</w:t>
            </w:r>
          </w:p>
        </w:tc>
        <w:tc>
          <w:tcPr>
            <w:tcW w:w="674"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2</w:t>
            </w:r>
          </w:p>
        </w:tc>
        <w:tc>
          <w:tcPr>
            <w:tcW w:w="950" w:type="dxa"/>
            <w:tcBorders>
              <w:top w:val="single" w:color="auto" w:sz="4" w:space="0"/>
              <w:left w:val="single" w:color="auto" w:sz="4" w:space="0"/>
              <w:bottom w:val="single" w:color="auto" w:sz="4" w:space="0"/>
              <w:right w:val="single" w:color="auto" w:sz="12" w:space="0"/>
            </w:tcBorders>
            <w:noWrap/>
            <w:vAlign w:val="center"/>
          </w:tcPr>
          <w:p>
            <w:pPr>
              <w:pageBreakBefore w:val="0"/>
              <w:kinsoku/>
              <w:wordWrap/>
              <w:overflowPunct/>
              <w:bidi w:val="0"/>
              <w:spacing w:line="560" w:lineRule="exact"/>
              <w:jc w:val="center"/>
            </w:pPr>
            <w:r>
              <w:rPr>
                <w:rFonts w:hint="eastAsia"/>
              </w:rPr>
              <w:t>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119" w:type="dxa"/>
            <w:tcBorders>
              <w:top w:val="single" w:color="auto" w:sz="4" w:space="0"/>
              <w:left w:val="single" w:color="auto" w:sz="12" w:space="0"/>
              <w:bottom w:val="single" w:color="auto" w:sz="4" w:space="0"/>
              <w:right w:val="single" w:color="auto" w:sz="4" w:space="0"/>
            </w:tcBorders>
            <w:noWrap/>
            <w:vAlign w:val="center"/>
          </w:tcPr>
          <w:p>
            <w:pPr>
              <w:pageBreakBefore w:val="0"/>
              <w:kinsoku/>
              <w:wordWrap/>
              <w:overflowPunct/>
              <w:bidi w:val="0"/>
              <w:spacing w:line="560" w:lineRule="exact"/>
              <w:jc w:val="center"/>
              <w:rPr>
                <w:lang w:eastAsia="zh-CN"/>
              </w:rPr>
            </w:pPr>
            <w:r>
              <w:rPr>
                <w:rFonts w:hint="eastAsia"/>
              </w:rPr>
              <w:t>1</w:t>
            </w:r>
            <w:r>
              <w:rPr>
                <w:rFonts w:hint="eastAsia"/>
                <w:lang w:eastAsia="zh-CN"/>
              </w:rPr>
              <w:t>0</w:t>
            </w:r>
          </w:p>
        </w:tc>
        <w:tc>
          <w:tcPr>
            <w:tcW w:w="2041"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超前支架</w:t>
            </w:r>
          </w:p>
        </w:tc>
        <w:tc>
          <w:tcPr>
            <w:tcW w:w="352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ZQL2×6000/23/45</w:t>
            </w:r>
          </w:p>
        </w:tc>
        <w:tc>
          <w:tcPr>
            <w:tcW w:w="674"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rPr>
                <w:lang w:eastAsia="zh-CN"/>
              </w:rPr>
            </w:pPr>
            <w:r>
              <w:rPr>
                <w:rFonts w:hint="eastAsia"/>
                <w:lang w:eastAsia="zh-CN"/>
              </w:rPr>
              <w:t>6</w:t>
            </w:r>
          </w:p>
        </w:tc>
        <w:tc>
          <w:tcPr>
            <w:tcW w:w="950" w:type="dxa"/>
            <w:tcBorders>
              <w:top w:val="single" w:color="auto" w:sz="4" w:space="0"/>
              <w:left w:val="single" w:color="auto" w:sz="4" w:space="0"/>
              <w:bottom w:val="single" w:color="auto" w:sz="4" w:space="0"/>
              <w:right w:val="single" w:color="auto" w:sz="12" w:space="0"/>
            </w:tcBorders>
            <w:noWrap/>
            <w:vAlign w:val="center"/>
          </w:tcPr>
          <w:p>
            <w:pPr>
              <w:pageBreakBefore w:val="0"/>
              <w:kinsoku/>
              <w:wordWrap/>
              <w:overflowPunct/>
              <w:bidi w:val="0"/>
              <w:spacing w:line="560" w:lineRule="exact"/>
              <w:jc w:val="center"/>
            </w:pPr>
            <w:r>
              <w:rPr>
                <w:rFonts w:hint="eastAsia"/>
              </w:rPr>
              <w:t>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5" w:hRule="exact"/>
          <w:jc w:val="center"/>
        </w:trPr>
        <w:tc>
          <w:tcPr>
            <w:tcW w:w="1119" w:type="dxa"/>
            <w:tcBorders>
              <w:top w:val="single" w:color="auto" w:sz="4" w:space="0"/>
              <w:left w:val="single" w:color="auto" w:sz="12" w:space="0"/>
              <w:bottom w:val="single" w:color="auto" w:sz="4" w:space="0"/>
              <w:right w:val="single" w:color="auto" w:sz="4" w:space="0"/>
            </w:tcBorders>
            <w:noWrap/>
            <w:vAlign w:val="center"/>
          </w:tcPr>
          <w:p>
            <w:pPr>
              <w:pageBreakBefore w:val="0"/>
              <w:kinsoku/>
              <w:wordWrap/>
              <w:overflowPunct/>
              <w:bidi w:val="0"/>
              <w:spacing w:line="560" w:lineRule="exact"/>
              <w:jc w:val="center"/>
              <w:rPr>
                <w:lang w:eastAsia="zh-CN"/>
              </w:rPr>
            </w:pPr>
            <w:r>
              <w:rPr>
                <w:rFonts w:hint="eastAsia"/>
              </w:rPr>
              <w:t>1</w:t>
            </w:r>
            <w:r>
              <w:rPr>
                <w:rFonts w:hint="eastAsia"/>
                <w:lang w:eastAsia="zh-CN"/>
              </w:rPr>
              <w:t>1</w:t>
            </w:r>
          </w:p>
        </w:tc>
        <w:tc>
          <w:tcPr>
            <w:tcW w:w="2041"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rPr>
                <w:lang w:eastAsia="zh-CN"/>
              </w:rPr>
            </w:pPr>
            <w:r>
              <w:rPr>
                <w:rFonts w:hint="eastAsia"/>
                <w:lang w:eastAsia="zh-CN"/>
              </w:rPr>
              <w:t>垛式支架</w:t>
            </w:r>
          </w:p>
        </w:tc>
        <w:tc>
          <w:tcPr>
            <w:tcW w:w="352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ZQ4000/20.6/45</w:t>
            </w:r>
          </w:p>
        </w:tc>
        <w:tc>
          <w:tcPr>
            <w:tcW w:w="674"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rPr>
                <w:lang w:eastAsia="zh-CN"/>
              </w:rPr>
            </w:pPr>
            <w:r>
              <w:rPr>
                <w:rFonts w:hint="eastAsia"/>
                <w:lang w:eastAsia="zh-CN"/>
              </w:rPr>
              <w:t>130</w:t>
            </w:r>
          </w:p>
        </w:tc>
        <w:tc>
          <w:tcPr>
            <w:tcW w:w="950" w:type="dxa"/>
            <w:tcBorders>
              <w:top w:val="single" w:color="auto" w:sz="4" w:space="0"/>
              <w:left w:val="single" w:color="auto" w:sz="4" w:space="0"/>
              <w:bottom w:val="single" w:color="auto" w:sz="4" w:space="0"/>
              <w:right w:val="single" w:color="auto" w:sz="12" w:space="0"/>
            </w:tcBorders>
            <w:noWrap/>
            <w:vAlign w:val="center"/>
          </w:tcPr>
          <w:p>
            <w:pPr>
              <w:pageBreakBefore w:val="0"/>
              <w:kinsoku/>
              <w:wordWrap/>
              <w:overflowPunct/>
              <w:bidi w:val="0"/>
              <w:spacing w:line="560" w:lineRule="exact"/>
              <w:jc w:val="center"/>
              <w:rPr>
                <w:lang w:eastAsia="zh-CN"/>
              </w:rPr>
            </w:pPr>
            <w:r>
              <w:rPr>
                <w:rFonts w:hint="eastAsia"/>
                <w:lang w:eastAsia="zh-CN"/>
              </w:rPr>
              <w:t>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1" w:hRule="exact"/>
          <w:jc w:val="center"/>
        </w:trPr>
        <w:tc>
          <w:tcPr>
            <w:tcW w:w="1119" w:type="dxa"/>
            <w:tcBorders>
              <w:top w:val="single" w:color="auto" w:sz="4" w:space="0"/>
              <w:left w:val="single" w:color="auto" w:sz="12"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12</w:t>
            </w:r>
          </w:p>
        </w:tc>
        <w:tc>
          <w:tcPr>
            <w:tcW w:w="2041"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乳化液泵</w:t>
            </w:r>
          </w:p>
        </w:tc>
        <w:tc>
          <w:tcPr>
            <w:tcW w:w="352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BRW400/37.5</w:t>
            </w:r>
          </w:p>
        </w:tc>
        <w:tc>
          <w:tcPr>
            <w:tcW w:w="674"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4</w:t>
            </w:r>
          </w:p>
        </w:tc>
        <w:tc>
          <w:tcPr>
            <w:tcW w:w="950" w:type="dxa"/>
            <w:tcBorders>
              <w:top w:val="single" w:color="auto" w:sz="4" w:space="0"/>
              <w:left w:val="single" w:color="auto" w:sz="4" w:space="0"/>
              <w:bottom w:val="single" w:color="auto" w:sz="4" w:space="0"/>
              <w:right w:val="single" w:color="auto" w:sz="12" w:space="0"/>
            </w:tcBorders>
            <w:noWrap/>
            <w:vAlign w:val="center"/>
          </w:tcPr>
          <w:p>
            <w:pPr>
              <w:pageBreakBefore w:val="0"/>
              <w:kinsoku/>
              <w:wordWrap/>
              <w:overflowPunct/>
              <w:bidi w:val="0"/>
              <w:spacing w:line="560" w:lineRule="exact"/>
              <w:jc w:val="center"/>
            </w:pPr>
            <w:r>
              <w:rPr>
                <w:rFonts w:hint="eastAsia"/>
              </w:rPr>
              <w:t>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119" w:type="dxa"/>
            <w:tcBorders>
              <w:top w:val="single" w:color="auto" w:sz="4" w:space="0"/>
              <w:left w:val="single" w:color="auto" w:sz="12"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13</w:t>
            </w:r>
          </w:p>
        </w:tc>
        <w:tc>
          <w:tcPr>
            <w:tcW w:w="2041"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喷雾泵</w:t>
            </w:r>
          </w:p>
        </w:tc>
        <w:tc>
          <w:tcPr>
            <w:tcW w:w="352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BPW315/10</w:t>
            </w:r>
          </w:p>
        </w:tc>
        <w:tc>
          <w:tcPr>
            <w:tcW w:w="674"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2</w:t>
            </w:r>
          </w:p>
        </w:tc>
        <w:tc>
          <w:tcPr>
            <w:tcW w:w="950" w:type="dxa"/>
            <w:tcBorders>
              <w:top w:val="single" w:color="auto" w:sz="4" w:space="0"/>
              <w:left w:val="single" w:color="auto" w:sz="4" w:space="0"/>
              <w:bottom w:val="single" w:color="auto" w:sz="4" w:space="0"/>
              <w:right w:val="single" w:color="auto" w:sz="12" w:space="0"/>
            </w:tcBorders>
            <w:noWrap/>
            <w:vAlign w:val="center"/>
          </w:tcPr>
          <w:p>
            <w:pPr>
              <w:pageBreakBefore w:val="0"/>
              <w:kinsoku/>
              <w:wordWrap/>
              <w:overflowPunct/>
              <w:bidi w:val="0"/>
              <w:spacing w:line="560" w:lineRule="exact"/>
              <w:jc w:val="center"/>
            </w:pPr>
            <w:r>
              <w:rPr>
                <w:rFonts w:hint="eastAsia"/>
              </w:rPr>
              <w:t>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119" w:type="dxa"/>
            <w:tcBorders>
              <w:top w:val="single" w:color="auto" w:sz="4" w:space="0"/>
              <w:left w:val="single" w:color="auto" w:sz="12"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14</w:t>
            </w:r>
          </w:p>
        </w:tc>
        <w:tc>
          <w:tcPr>
            <w:tcW w:w="2041"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净化水装置</w:t>
            </w:r>
          </w:p>
        </w:tc>
        <w:tc>
          <w:tcPr>
            <w:tcW w:w="352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MK-RF-12T</w:t>
            </w:r>
          </w:p>
        </w:tc>
        <w:tc>
          <w:tcPr>
            <w:tcW w:w="674"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1</w:t>
            </w:r>
          </w:p>
        </w:tc>
        <w:tc>
          <w:tcPr>
            <w:tcW w:w="950" w:type="dxa"/>
            <w:tcBorders>
              <w:top w:val="single" w:color="auto" w:sz="4" w:space="0"/>
              <w:left w:val="single" w:color="auto" w:sz="4" w:space="0"/>
              <w:bottom w:val="single" w:color="auto" w:sz="4" w:space="0"/>
              <w:right w:val="single" w:color="auto" w:sz="12" w:space="0"/>
            </w:tcBorders>
            <w:noWrap/>
          </w:tcPr>
          <w:p>
            <w:pPr>
              <w:pageBreakBefore w:val="0"/>
              <w:kinsoku/>
              <w:wordWrap/>
              <w:overflowPunct/>
              <w:bidi w:val="0"/>
              <w:spacing w:line="560" w:lineRule="exact"/>
              <w:jc w:val="center"/>
            </w:pPr>
            <w:r>
              <w:rPr>
                <w:rFonts w:hint="eastAsia"/>
              </w:rPr>
              <w:t>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119" w:type="dxa"/>
            <w:tcBorders>
              <w:top w:val="single" w:color="auto" w:sz="4" w:space="0"/>
              <w:left w:val="single" w:color="auto" w:sz="12"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15</w:t>
            </w:r>
          </w:p>
        </w:tc>
        <w:tc>
          <w:tcPr>
            <w:tcW w:w="2041"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乳化液自动配比装置</w:t>
            </w:r>
          </w:p>
        </w:tc>
        <w:tc>
          <w:tcPr>
            <w:tcW w:w="352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PZR-12</w:t>
            </w:r>
          </w:p>
        </w:tc>
        <w:tc>
          <w:tcPr>
            <w:tcW w:w="674"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1</w:t>
            </w:r>
          </w:p>
        </w:tc>
        <w:tc>
          <w:tcPr>
            <w:tcW w:w="950" w:type="dxa"/>
            <w:tcBorders>
              <w:top w:val="single" w:color="auto" w:sz="4" w:space="0"/>
              <w:left w:val="single" w:color="auto" w:sz="4" w:space="0"/>
              <w:bottom w:val="single" w:color="auto" w:sz="4" w:space="0"/>
              <w:right w:val="single" w:color="auto" w:sz="12" w:space="0"/>
            </w:tcBorders>
            <w:noWrap/>
          </w:tcPr>
          <w:p>
            <w:pPr>
              <w:pageBreakBefore w:val="0"/>
              <w:kinsoku/>
              <w:wordWrap/>
              <w:overflowPunct/>
              <w:bidi w:val="0"/>
              <w:spacing w:line="560" w:lineRule="exact"/>
              <w:jc w:val="center"/>
            </w:pPr>
            <w:r>
              <w:rPr>
                <w:rFonts w:hint="eastAsia"/>
              </w:rPr>
              <w:t>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119" w:type="dxa"/>
            <w:tcBorders>
              <w:top w:val="single" w:color="auto" w:sz="4" w:space="0"/>
              <w:left w:val="single" w:color="auto" w:sz="12"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16</w:t>
            </w:r>
          </w:p>
        </w:tc>
        <w:tc>
          <w:tcPr>
            <w:tcW w:w="2041"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进回液过滤装置</w:t>
            </w:r>
          </w:p>
        </w:tc>
        <w:tc>
          <w:tcPr>
            <w:tcW w:w="352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GLZ1000/31.5/2.5J/H</w:t>
            </w:r>
          </w:p>
        </w:tc>
        <w:tc>
          <w:tcPr>
            <w:tcW w:w="674"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1</w:t>
            </w:r>
          </w:p>
        </w:tc>
        <w:tc>
          <w:tcPr>
            <w:tcW w:w="950" w:type="dxa"/>
            <w:tcBorders>
              <w:top w:val="single" w:color="auto" w:sz="4" w:space="0"/>
              <w:left w:val="single" w:color="auto" w:sz="4" w:space="0"/>
              <w:bottom w:val="single" w:color="auto" w:sz="4" w:space="0"/>
              <w:right w:val="single" w:color="auto" w:sz="12" w:space="0"/>
            </w:tcBorders>
            <w:noWrap/>
          </w:tcPr>
          <w:p>
            <w:pPr>
              <w:pageBreakBefore w:val="0"/>
              <w:kinsoku/>
              <w:wordWrap/>
              <w:overflowPunct/>
              <w:bidi w:val="0"/>
              <w:spacing w:line="560" w:lineRule="exact"/>
              <w:jc w:val="center"/>
            </w:pPr>
            <w:r>
              <w:rPr>
                <w:rFonts w:hint="eastAsia"/>
              </w:rPr>
              <w:t>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119" w:type="dxa"/>
            <w:tcBorders>
              <w:top w:val="single" w:color="auto" w:sz="4" w:space="0"/>
              <w:left w:val="single" w:color="auto" w:sz="12"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17</w:t>
            </w:r>
          </w:p>
        </w:tc>
        <w:tc>
          <w:tcPr>
            <w:tcW w:w="2041"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移动变压器</w:t>
            </w:r>
          </w:p>
        </w:tc>
        <w:tc>
          <w:tcPr>
            <w:tcW w:w="3527"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KBZSGZY-2500/10/2*1.905</w:t>
            </w:r>
          </w:p>
        </w:tc>
        <w:tc>
          <w:tcPr>
            <w:tcW w:w="674" w:type="dxa"/>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bidi w:val="0"/>
              <w:spacing w:line="560" w:lineRule="exact"/>
              <w:jc w:val="center"/>
            </w:pPr>
            <w:r>
              <w:rPr>
                <w:rFonts w:hint="eastAsia"/>
              </w:rPr>
              <w:t>2</w:t>
            </w:r>
          </w:p>
        </w:tc>
        <w:tc>
          <w:tcPr>
            <w:tcW w:w="950" w:type="dxa"/>
            <w:tcBorders>
              <w:top w:val="single" w:color="auto" w:sz="4" w:space="0"/>
              <w:left w:val="single" w:color="auto" w:sz="4" w:space="0"/>
              <w:bottom w:val="single" w:color="auto" w:sz="4" w:space="0"/>
              <w:right w:val="single" w:color="auto" w:sz="12" w:space="0"/>
            </w:tcBorders>
            <w:noWrap/>
            <w:vAlign w:val="center"/>
          </w:tcPr>
          <w:p>
            <w:pPr>
              <w:pageBreakBefore w:val="0"/>
              <w:kinsoku/>
              <w:wordWrap/>
              <w:overflowPunct/>
              <w:bidi w:val="0"/>
              <w:spacing w:line="560" w:lineRule="exact"/>
              <w:jc w:val="center"/>
            </w:pPr>
            <w:r>
              <w:rPr>
                <w:rFonts w:hint="eastAsia"/>
              </w:rPr>
              <w:t>台</w:t>
            </w:r>
          </w:p>
        </w:tc>
      </w:tr>
    </w:tbl>
    <w:p>
      <w:pPr>
        <w:pageBreakBefore w:val="0"/>
        <w:kinsoku/>
        <w:wordWrap/>
        <w:overflowPunct/>
        <w:bidi w:val="0"/>
        <w:spacing w:line="560" w:lineRule="exact"/>
        <w:jc w:val="both"/>
        <w:rPr>
          <w:rFonts w:hint="eastAsia" w:ascii="楷体_GB2312" w:hAnsi="楷体_GB2312" w:eastAsia="楷体_GB2312" w:cs="楷体_GB2312"/>
          <w:b/>
          <w:sz w:val="32"/>
          <w:szCs w:val="32"/>
          <w:lang w:eastAsia="zh-CN"/>
        </w:rPr>
      </w:pPr>
      <w:r>
        <w:rPr>
          <w:rFonts w:hint="eastAsia" w:ascii="楷体_GB2312" w:hAnsi="楷体_GB2312" w:eastAsia="楷体_GB2312" w:cs="楷体_GB2312"/>
          <w:b/>
          <w:sz w:val="32"/>
          <w:szCs w:val="32"/>
          <w:lang w:eastAsia="zh-CN"/>
        </w:rPr>
        <w:t>二、掘进装备及工艺</w:t>
      </w:r>
    </w:p>
    <w:p>
      <w:pPr>
        <w:pageBreakBefore w:val="0"/>
        <w:kinsoku/>
        <w:wordWrap/>
        <w:overflowPunct/>
        <w:bidi w:val="0"/>
        <w:spacing w:line="560" w:lineRule="exact"/>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（一）掘进工艺</w:t>
      </w:r>
    </w:p>
    <w:p>
      <w:pPr>
        <w:pageBreakBefore w:val="0"/>
        <w:kinsoku/>
        <w:wordWrap/>
        <w:overflowPunct/>
        <w:bidi w:val="0"/>
        <w:spacing w:line="560" w:lineRule="exact"/>
        <w:ind w:firstLine="960" w:firstLineChars="3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煤巷掘进工艺为综掘，岩巷掘进工艺为综掘配合炮掘。</w:t>
      </w:r>
    </w:p>
    <w:p>
      <w:pPr>
        <w:pageBreakBefore w:val="0"/>
        <w:kinsoku/>
        <w:wordWrap/>
        <w:overflowPunct/>
        <w:bidi w:val="0"/>
        <w:spacing w:line="560" w:lineRule="exact"/>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（二）掘进主要设备</w:t>
      </w:r>
    </w:p>
    <w:p>
      <w:pPr>
        <w:pageBreakBefore w:val="0"/>
        <w:kinsoku/>
        <w:wordWrap/>
        <w:overflowPunct/>
        <w:bidi w:val="0"/>
        <w:spacing w:line="560" w:lineRule="exact"/>
        <w:ind w:firstLine="960" w:firstLineChars="3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煤巷综掘主要设备</w:t>
      </w:r>
    </w:p>
    <w:tbl>
      <w:tblPr>
        <w:tblStyle w:val="21"/>
        <w:tblpPr w:leftFromText="180" w:rightFromText="180" w:vertAnchor="text" w:horzAnchor="margin" w:tblpXSpec="center" w:tblpY="5"/>
        <w:tblW w:w="82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762"/>
        <w:gridCol w:w="2701"/>
        <w:gridCol w:w="1472"/>
        <w:gridCol w:w="16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exact"/>
          <w:jc w:val="center"/>
        </w:trPr>
        <w:tc>
          <w:tcPr>
            <w:tcW w:w="709" w:type="dxa"/>
            <w:noWrap/>
            <w:vAlign w:val="center"/>
          </w:tcPr>
          <w:p>
            <w:pPr>
              <w:pageBreakBefore w:val="0"/>
              <w:kinsoku/>
              <w:wordWrap/>
              <w:overflowPunct/>
              <w:bidi w:val="0"/>
              <w:spacing w:line="560" w:lineRule="exact"/>
              <w:jc w:val="center"/>
            </w:pPr>
            <w:r>
              <w:rPr>
                <w:rFonts w:hint="eastAsia"/>
              </w:rPr>
              <w:t>序号</w:t>
            </w:r>
          </w:p>
        </w:tc>
        <w:tc>
          <w:tcPr>
            <w:tcW w:w="1762" w:type="dxa"/>
            <w:noWrap/>
            <w:vAlign w:val="center"/>
          </w:tcPr>
          <w:p>
            <w:pPr>
              <w:pageBreakBefore w:val="0"/>
              <w:kinsoku/>
              <w:wordWrap/>
              <w:overflowPunct/>
              <w:bidi w:val="0"/>
              <w:spacing w:line="560" w:lineRule="exact"/>
              <w:jc w:val="center"/>
            </w:pPr>
            <w:r>
              <w:rPr>
                <w:rFonts w:hint="eastAsia"/>
              </w:rPr>
              <w:t>设备名称</w:t>
            </w:r>
          </w:p>
        </w:tc>
        <w:tc>
          <w:tcPr>
            <w:tcW w:w="2701" w:type="dxa"/>
            <w:noWrap/>
            <w:vAlign w:val="center"/>
          </w:tcPr>
          <w:p>
            <w:pPr>
              <w:pageBreakBefore w:val="0"/>
              <w:kinsoku/>
              <w:wordWrap/>
              <w:overflowPunct/>
              <w:bidi w:val="0"/>
              <w:spacing w:line="560" w:lineRule="exact"/>
              <w:jc w:val="center"/>
            </w:pPr>
            <w:r>
              <w:rPr>
                <w:rFonts w:hint="eastAsia"/>
              </w:rPr>
              <w:t>规格型号</w:t>
            </w:r>
          </w:p>
        </w:tc>
        <w:tc>
          <w:tcPr>
            <w:tcW w:w="1472" w:type="dxa"/>
            <w:noWrap/>
            <w:vAlign w:val="center"/>
          </w:tcPr>
          <w:p>
            <w:pPr>
              <w:pageBreakBefore w:val="0"/>
              <w:kinsoku/>
              <w:wordWrap/>
              <w:overflowPunct/>
              <w:bidi w:val="0"/>
              <w:spacing w:line="560" w:lineRule="exact"/>
              <w:jc w:val="center"/>
            </w:pPr>
            <w:r>
              <w:rPr>
                <w:rFonts w:hint="eastAsia"/>
              </w:rPr>
              <w:t>单位</w:t>
            </w:r>
          </w:p>
        </w:tc>
        <w:tc>
          <w:tcPr>
            <w:tcW w:w="1611" w:type="dxa"/>
            <w:noWrap/>
            <w:vAlign w:val="center"/>
          </w:tcPr>
          <w:p>
            <w:pPr>
              <w:pageBreakBefore w:val="0"/>
              <w:kinsoku/>
              <w:wordWrap/>
              <w:overflowPunct/>
              <w:bidi w:val="0"/>
              <w:spacing w:line="560" w:lineRule="exact"/>
              <w:jc w:val="center"/>
            </w:pPr>
            <w:r>
              <w:rPr>
                <w:rFonts w:hint="eastAsia"/>
              </w:rPr>
              <w:t>容量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exact"/>
          <w:jc w:val="center"/>
        </w:trPr>
        <w:tc>
          <w:tcPr>
            <w:tcW w:w="709" w:type="dxa"/>
            <w:noWrap/>
            <w:vAlign w:val="center"/>
          </w:tcPr>
          <w:p>
            <w:pPr>
              <w:pageBreakBefore w:val="0"/>
              <w:kinsoku/>
              <w:wordWrap/>
              <w:overflowPunct/>
              <w:bidi w:val="0"/>
              <w:spacing w:line="560" w:lineRule="exact"/>
              <w:jc w:val="center"/>
            </w:pPr>
            <w:r>
              <w:rPr>
                <w:rFonts w:hint="eastAsia"/>
              </w:rPr>
              <w:t>1</w:t>
            </w:r>
          </w:p>
        </w:tc>
        <w:tc>
          <w:tcPr>
            <w:tcW w:w="1762" w:type="dxa"/>
            <w:noWrap/>
            <w:vAlign w:val="center"/>
          </w:tcPr>
          <w:p>
            <w:pPr>
              <w:pageBreakBefore w:val="0"/>
              <w:kinsoku/>
              <w:wordWrap/>
              <w:overflowPunct/>
              <w:bidi w:val="0"/>
              <w:spacing w:line="560" w:lineRule="exact"/>
              <w:jc w:val="center"/>
            </w:pPr>
            <w:r>
              <w:rPr>
                <w:rFonts w:hint="eastAsia"/>
              </w:rPr>
              <w:t>煤巷掘进机</w:t>
            </w:r>
          </w:p>
        </w:tc>
        <w:tc>
          <w:tcPr>
            <w:tcW w:w="2701" w:type="dxa"/>
            <w:noWrap/>
            <w:vAlign w:val="center"/>
          </w:tcPr>
          <w:p>
            <w:pPr>
              <w:pageBreakBefore w:val="0"/>
              <w:kinsoku/>
              <w:wordWrap/>
              <w:overflowPunct/>
              <w:bidi w:val="0"/>
              <w:spacing w:line="560" w:lineRule="exact"/>
              <w:jc w:val="center"/>
            </w:pPr>
            <w:r>
              <w:rPr>
                <w:rFonts w:hint="eastAsia"/>
              </w:rPr>
              <w:t>EBZ-</w:t>
            </w:r>
            <w:r>
              <w:rPr>
                <w:rFonts w:hint="eastAsia"/>
                <w:lang w:eastAsia="zh-CN"/>
              </w:rPr>
              <w:t>200</w:t>
            </w:r>
            <w:r>
              <w:rPr>
                <w:rFonts w:hint="eastAsia"/>
              </w:rPr>
              <w:t>型</w:t>
            </w:r>
          </w:p>
        </w:tc>
        <w:tc>
          <w:tcPr>
            <w:tcW w:w="1472" w:type="dxa"/>
            <w:noWrap/>
            <w:vAlign w:val="center"/>
          </w:tcPr>
          <w:p>
            <w:pPr>
              <w:pageBreakBefore w:val="0"/>
              <w:kinsoku/>
              <w:wordWrap/>
              <w:overflowPunct/>
              <w:bidi w:val="0"/>
              <w:spacing w:line="560" w:lineRule="exact"/>
              <w:jc w:val="center"/>
            </w:pPr>
            <w:r>
              <w:rPr>
                <w:rFonts w:hint="eastAsia"/>
              </w:rPr>
              <w:t>台</w:t>
            </w:r>
          </w:p>
        </w:tc>
        <w:tc>
          <w:tcPr>
            <w:tcW w:w="1611" w:type="dxa"/>
            <w:noWrap/>
            <w:vAlign w:val="center"/>
          </w:tcPr>
          <w:p>
            <w:pPr>
              <w:pageBreakBefore w:val="0"/>
              <w:kinsoku/>
              <w:wordWrap/>
              <w:overflowPunct/>
              <w:bidi w:val="0"/>
              <w:spacing w:line="560" w:lineRule="exact"/>
              <w:jc w:val="center"/>
            </w:pPr>
            <w:r>
              <w:rPr>
                <w:rFonts w:hint="eastAsia"/>
                <w:lang w:eastAsia="zh-CN"/>
              </w:rPr>
              <w:t>200</w:t>
            </w:r>
            <w:r>
              <w:rPr>
                <w:rFonts w:hint="eastAsia"/>
              </w:rPr>
              <w:t>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exact"/>
          <w:jc w:val="center"/>
        </w:trPr>
        <w:tc>
          <w:tcPr>
            <w:tcW w:w="709" w:type="dxa"/>
            <w:noWrap/>
            <w:vAlign w:val="center"/>
          </w:tcPr>
          <w:p>
            <w:pPr>
              <w:pageBreakBefore w:val="0"/>
              <w:kinsoku/>
              <w:wordWrap/>
              <w:overflowPunct/>
              <w:bidi w:val="0"/>
              <w:spacing w:line="560" w:lineRule="exact"/>
              <w:jc w:val="center"/>
            </w:pPr>
            <w:r>
              <w:rPr>
                <w:rFonts w:hint="eastAsia"/>
              </w:rPr>
              <w:t>2</w:t>
            </w:r>
          </w:p>
        </w:tc>
        <w:tc>
          <w:tcPr>
            <w:tcW w:w="1762" w:type="dxa"/>
            <w:noWrap/>
            <w:vAlign w:val="center"/>
          </w:tcPr>
          <w:p>
            <w:pPr>
              <w:pageBreakBefore w:val="0"/>
              <w:kinsoku/>
              <w:wordWrap/>
              <w:overflowPunct/>
              <w:bidi w:val="0"/>
              <w:spacing w:line="560" w:lineRule="exact"/>
              <w:jc w:val="center"/>
            </w:pPr>
            <w:r>
              <w:rPr>
                <w:rFonts w:hint="eastAsia"/>
              </w:rPr>
              <w:t>胶带输送机</w:t>
            </w:r>
          </w:p>
        </w:tc>
        <w:tc>
          <w:tcPr>
            <w:tcW w:w="2701" w:type="dxa"/>
            <w:noWrap/>
            <w:vAlign w:val="center"/>
          </w:tcPr>
          <w:p>
            <w:pPr>
              <w:pageBreakBefore w:val="0"/>
              <w:kinsoku/>
              <w:wordWrap/>
              <w:overflowPunct/>
              <w:bidi w:val="0"/>
              <w:spacing w:line="560" w:lineRule="exact"/>
              <w:jc w:val="center"/>
            </w:pPr>
            <w:r>
              <w:rPr>
                <w:rFonts w:ascii="Times New Roman" w:hAnsi="Times New Roman" w:cs="Times New Roman"/>
                <w:spacing w:val="-4"/>
              </w:rPr>
              <w:t>SJ80/40/2×40</w:t>
            </w:r>
          </w:p>
        </w:tc>
        <w:tc>
          <w:tcPr>
            <w:tcW w:w="1472" w:type="dxa"/>
            <w:noWrap/>
            <w:vAlign w:val="center"/>
          </w:tcPr>
          <w:p>
            <w:pPr>
              <w:pageBreakBefore w:val="0"/>
              <w:kinsoku/>
              <w:wordWrap/>
              <w:overflowPunct/>
              <w:bidi w:val="0"/>
              <w:spacing w:line="560" w:lineRule="exact"/>
              <w:jc w:val="center"/>
            </w:pPr>
            <w:r>
              <w:rPr>
                <w:rFonts w:hint="eastAsia"/>
              </w:rPr>
              <w:t>台</w:t>
            </w:r>
          </w:p>
        </w:tc>
        <w:tc>
          <w:tcPr>
            <w:tcW w:w="1611" w:type="dxa"/>
            <w:noWrap/>
            <w:vAlign w:val="center"/>
          </w:tcPr>
          <w:p>
            <w:pPr>
              <w:pageBreakBefore w:val="0"/>
              <w:kinsoku/>
              <w:wordWrap/>
              <w:overflowPunct/>
              <w:bidi w:val="0"/>
              <w:spacing w:line="560" w:lineRule="exact"/>
              <w:jc w:val="center"/>
            </w:pPr>
            <w:r>
              <w:rPr>
                <w:rFonts w:hint="eastAsia"/>
              </w:rPr>
              <w:t>2×</w:t>
            </w:r>
            <w:r>
              <w:rPr>
                <w:rFonts w:hint="eastAsia"/>
                <w:lang w:eastAsia="zh-CN"/>
              </w:rPr>
              <w:t>40</w:t>
            </w:r>
            <w:r>
              <w:rPr>
                <w:rFonts w:hint="eastAsia"/>
              </w:rPr>
              <w:t>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exact"/>
          <w:jc w:val="center"/>
        </w:trPr>
        <w:tc>
          <w:tcPr>
            <w:tcW w:w="709" w:type="dxa"/>
            <w:noWrap/>
            <w:vAlign w:val="center"/>
          </w:tcPr>
          <w:p>
            <w:pPr>
              <w:pageBreakBefore w:val="0"/>
              <w:kinsoku/>
              <w:wordWrap/>
              <w:overflowPunct/>
              <w:bidi w:val="0"/>
              <w:spacing w:line="560" w:lineRule="exact"/>
              <w:jc w:val="center"/>
            </w:pPr>
            <w:r>
              <w:rPr>
                <w:rFonts w:hint="eastAsia"/>
              </w:rPr>
              <w:t>3</w:t>
            </w:r>
          </w:p>
        </w:tc>
        <w:tc>
          <w:tcPr>
            <w:tcW w:w="1762" w:type="dxa"/>
            <w:noWrap/>
            <w:vAlign w:val="center"/>
          </w:tcPr>
          <w:p>
            <w:pPr>
              <w:pageBreakBefore w:val="0"/>
              <w:kinsoku/>
              <w:wordWrap/>
              <w:overflowPunct/>
              <w:bidi w:val="0"/>
              <w:spacing w:line="560" w:lineRule="exact"/>
              <w:jc w:val="center"/>
            </w:pPr>
            <w:r>
              <w:rPr>
                <w:rFonts w:hint="eastAsia"/>
              </w:rPr>
              <w:t>胶带输送机</w:t>
            </w:r>
          </w:p>
        </w:tc>
        <w:tc>
          <w:tcPr>
            <w:tcW w:w="2701" w:type="dxa"/>
            <w:noWrap/>
            <w:vAlign w:val="center"/>
          </w:tcPr>
          <w:p>
            <w:pPr>
              <w:pageBreakBefore w:val="0"/>
              <w:kinsoku/>
              <w:wordWrap/>
              <w:overflowPunct/>
              <w:bidi w:val="0"/>
              <w:spacing w:line="560" w:lineRule="exact"/>
              <w:jc w:val="center"/>
            </w:pPr>
            <w:r>
              <w:rPr>
                <w:rFonts w:ascii="Times New Roman" w:hAnsi="Times New Roman" w:cs="Times New Roman"/>
                <w:spacing w:val="-4"/>
              </w:rPr>
              <w:t>SJ150/40/2×75</w:t>
            </w:r>
          </w:p>
        </w:tc>
        <w:tc>
          <w:tcPr>
            <w:tcW w:w="1472" w:type="dxa"/>
            <w:noWrap/>
            <w:vAlign w:val="center"/>
          </w:tcPr>
          <w:p>
            <w:pPr>
              <w:pageBreakBefore w:val="0"/>
              <w:kinsoku/>
              <w:wordWrap/>
              <w:overflowPunct/>
              <w:bidi w:val="0"/>
              <w:spacing w:line="560" w:lineRule="exact"/>
              <w:jc w:val="center"/>
            </w:pPr>
            <w:r>
              <w:rPr>
                <w:rFonts w:hint="eastAsia"/>
              </w:rPr>
              <w:t>台</w:t>
            </w:r>
          </w:p>
        </w:tc>
        <w:tc>
          <w:tcPr>
            <w:tcW w:w="1611" w:type="dxa"/>
            <w:noWrap/>
            <w:vAlign w:val="center"/>
          </w:tcPr>
          <w:p>
            <w:pPr>
              <w:pageBreakBefore w:val="0"/>
              <w:kinsoku/>
              <w:wordWrap/>
              <w:overflowPunct/>
              <w:bidi w:val="0"/>
              <w:spacing w:line="560" w:lineRule="exact"/>
              <w:jc w:val="center"/>
            </w:pPr>
            <w:r>
              <w:rPr>
                <w:rFonts w:hint="eastAsia"/>
              </w:rPr>
              <w:t>2×</w:t>
            </w:r>
            <w:r>
              <w:rPr>
                <w:rFonts w:hint="eastAsia"/>
                <w:lang w:eastAsia="zh-CN"/>
              </w:rPr>
              <w:t>75</w:t>
            </w:r>
            <w:r>
              <w:rPr>
                <w:rFonts w:hint="eastAsia"/>
              </w:rPr>
              <w:t>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exact"/>
          <w:jc w:val="center"/>
        </w:trPr>
        <w:tc>
          <w:tcPr>
            <w:tcW w:w="709" w:type="dxa"/>
            <w:noWrap/>
            <w:vAlign w:val="center"/>
          </w:tcPr>
          <w:p>
            <w:pPr>
              <w:pageBreakBefore w:val="0"/>
              <w:kinsoku/>
              <w:wordWrap/>
              <w:overflowPunct/>
              <w:bidi w:val="0"/>
              <w:spacing w:line="560" w:lineRule="exact"/>
              <w:jc w:val="center"/>
            </w:pPr>
            <w:r>
              <w:rPr>
                <w:rFonts w:hint="eastAsia"/>
              </w:rPr>
              <w:t>4</w:t>
            </w:r>
          </w:p>
        </w:tc>
        <w:tc>
          <w:tcPr>
            <w:tcW w:w="1762" w:type="dxa"/>
            <w:noWrap/>
            <w:vAlign w:val="center"/>
          </w:tcPr>
          <w:p>
            <w:pPr>
              <w:pageBreakBefore w:val="0"/>
              <w:kinsoku/>
              <w:wordWrap/>
              <w:overflowPunct/>
              <w:bidi w:val="0"/>
              <w:spacing w:line="560" w:lineRule="exact"/>
              <w:ind w:firstLine="440" w:firstLineChars="200"/>
              <w:jc w:val="both"/>
              <w:rPr>
                <w:lang w:eastAsia="zh-CN"/>
              </w:rPr>
            </w:pPr>
            <w:r>
              <w:rPr>
                <w:rFonts w:hint="eastAsia"/>
                <w:lang w:eastAsia="zh-CN"/>
              </w:rPr>
              <w:t>电滚筒</w:t>
            </w:r>
          </w:p>
        </w:tc>
        <w:tc>
          <w:tcPr>
            <w:tcW w:w="2701" w:type="dxa"/>
            <w:noWrap/>
            <w:vAlign w:val="center"/>
          </w:tcPr>
          <w:p>
            <w:pPr>
              <w:pageBreakBefore w:val="0"/>
              <w:kinsoku/>
              <w:wordWrap/>
              <w:overflowPunct/>
              <w:bidi w:val="0"/>
              <w:spacing w:line="560" w:lineRule="exact"/>
              <w:ind w:firstLine="636" w:firstLineChars="300"/>
              <w:jc w:val="both"/>
            </w:pPr>
            <w:r>
              <w:rPr>
                <w:rFonts w:ascii="Times New Roman" w:hAnsi="Times New Roman" w:cs="Times New Roman"/>
                <w:spacing w:val="-4"/>
              </w:rPr>
              <w:t>DTL 80/40</w:t>
            </w:r>
          </w:p>
        </w:tc>
        <w:tc>
          <w:tcPr>
            <w:tcW w:w="1472" w:type="dxa"/>
            <w:noWrap/>
            <w:vAlign w:val="center"/>
          </w:tcPr>
          <w:p>
            <w:pPr>
              <w:pageBreakBefore w:val="0"/>
              <w:kinsoku/>
              <w:wordWrap/>
              <w:overflowPunct/>
              <w:bidi w:val="0"/>
              <w:spacing w:line="560" w:lineRule="exact"/>
              <w:jc w:val="center"/>
            </w:pPr>
            <w:r>
              <w:rPr>
                <w:rFonts w:hint="eastAsia"/>
              </w:rPr>
              <w:t>台</w:t>
            </w:r>
          </w:p>
        </w:tc>
        <w:tc>
          <w:tcPr>
            <w:tcW w:w="1611" w:type="dxa"/>
            <w:noWrap/>
            <w:vAlign w:val="center"/>
          </w:tcPr>
          <w:p>
            <w:pPr>
              <w:pageBreakBefore w:val="0"/>
              <w:kinsoku/>
              <w:wordWrap/>
              <w:overflowPunct/>
              <w:bidi w:val="0"/>
              <w:spacing w:line="560" w:lineRule="exact"/>
              <w:jc w:val="center"/>
            </w:pPr>
            <w:r>
              <w:rPr>
                <w:rFonts w:hint="eastAsia"/>
                <w:lang w:eastAsia="zh-CN"/>
              </w:rPr>
              <w:t>22</w:t>
            </w:r>
            <w:r>
              <w:rPr>
                <w:rFonts w:hint="eastAsia"/>
              </w:rPr>
              <w:t>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exact"/>
          <w:jc w:val="center"/>
        </w:trPr>
        <w:tc>
          <w:tcPr>
            <w:tcW w:w="709" w:type="dxa"/>
            <w:noWrap/>
            <w:vAlign w:val="center"/>
          </w:tcPr>
          <w:p>
            <w:pPr>
              <w:pageBreakBefore w:val="0"/>
              <w:kinsoku/>
              <w:wordWrap/>
              <w:overflowPunct/>
              <w:bidi w:val="0"/>
              <w:spacing w:line="560" w:lineRule="exact"/>
              <w:jc w:val="center"/>
            </w:pPr>
            <w:r>
              <w:rPr>
                <w:rFonts w:hint="eastAsia"/>
              </w:rPr>
              <w:t>5</w:t>
            </w:r>
          </w:p>
        </w:tc>
        <w:tc>
          <w:tcPr>
            <w:tcW w:w="1762" w:type="dxa"/>
            <w:noWrap/>
            <w:vAlign w:val="center"/>
          </w:tcPr>
          <w:p>
            <w:pPr>
              <w:pStyle w:val="9"/>
              <w:pageBreakBefore w:val="0"/>
              <w:kinsoku/>
              <w:wordWrap/>
              <w:overflowPunct/>
              <w:bidi w:val="0"/>
              <w:adjustRightInd w:val="0"/>
              <w:snapToGrid w:val="0"/>
              <w:spacing w:beforeLines="20" w:afterLines="20" w:line="560" w:lineRule="exact"/>
              <w:ind w:firstLine="424" w:firstLineChars="200"/>
              <w:jc w:val="both"/>
              <w:rPr>
                <w:sz w:val="22"/>
                <w:szCs w:val="22"/>
              </w:rPr>
            </w:pPr>
            <w:r>
              <w:rPr>
                <w:rFonts w:hint="eastAsia"/>
                <w:spacing w:val="-4"/>
                <w:sz w:val="22"/>
                <w:szCs w:val="22"/>
              </w:rPr>
              <w:t>乳化泵</w:t>
            </w:r>
          </w:p>
        </w:tc>
        <w:tc>
          <w:tcPr>
            <w:tcW w:w="2701" w:type="dxa"/>
            <w:noWrap/>
            <w:vAlign w:val="center"/>
          </w:tcPr>
          <w:p>
            <w:pPr>
              <w:pStyle w:val="9"/>
              <w:pageBreakBefore w:val="0"/>
              <w:kinsoku/>
              <w:wordWrap/>
              <w:overflowPunct/>
              <w:bidi w:val="0"/>
              <w:adjustRightInd w:val="0"/>
              <w:snapToGrid w:val="0"/>
              <w:spacing w:beforeLines="20" w:afterLines="20" w:line="560" w:lineRule="exact"/>
              <w:ind w:firstLine="424" w:firstLineChars="200"/>
              <w:jc w:val="both"/>
              <w:rPr>
                <w:sz w:val="22"/>
                <w:szCs w:val="22"/>
              </w:rPr>
            </w:pPr>
            <w:r>
              <w:rPr>
                <w:rFonts w:hint="eastAsia" w:ascii="Times New Roman" w:hAnsi="Times New Roman" w:cs="Times New Roman"/>
                <w:spacing w:val="-4"/>
                <w:sz w:val="22"/>
                <w:szCs w:val="22"/>
              </w:rPr>
              <w:t>YBK6-132M-4</w:t>
            </w:r>
          </w:p>
        </w:tc>
        <w:tc>
          <w:tcPr>
            <w:tcW w:w="1472" w:type="dxa"/>
            <w:noWrap/>
            <w:vAlign w:val="center"/>
          </w:tcPr>
          <w:p>
            <w:pPr>
              <w:pageBreakBefore w:val="0"/>
              <w:kinsoku/>
              <w:wordWrap/>
              <w:overflowPunct/>
              <w:bidi w:val="0"/>
              <w:spacing w:line="560" w:lineRule="exact"/>
              <w:jc w:val="center"/>
            </w:pPr>
            <w:r>
              <w:rPr>
                <w:rFonts w:hint="eastAsia"/>
              </w:rPr>
              <w:t>台</w:t>
            </w:r>
          </w:p>
        </w:tc>
        <w:tc>
          <w:tcPr>
            <w:tcW w:w="1611" w:type="dxa"/>
            <w:noWrap/>
            <w:vAlign w:val="center"/>
          </w:tcPr>
          <w:p>
            <w:pPr>
              <w:pageBreakBefore w:val="0"/>
              <w:kinsoku/>
              <w:wordWrap/>
              <w:overflowPunct/>
              <w:bidi w:val="0"/>
              <w:spacing w:line="560" w:lineRule="exact"/>
              <w:jc w:val="center"/>
            </w:pPr>
            <w:r>
              <w:rPr>
                <w:rFonts w:hint="eastAsia"/>
                <w:lang w:eastAsia="zh-CN"/>
              </w:rPr>
              <w:t>7.5</w:t>
            </w:r>
            <w:r>
              <w:rPr>
                <w:rFonts w:hint="eastAsia"/>
              </w:rPr>
              <w:t>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exact"/>
          <w:jc w:val="center"/>
        </w:trPr>
        <w:tc>
          <w:tcPr>
            <w:tcW w:w="709" w:type="dxa"/>
            <w:noWrap/>
            <w:vAlign w:val="center"/>
          </w:tcPr>
          <w:p>
            <w:pPr>
              <w:pageBreakBefore w:val="0"/>
              <w:kinsoku/>
              <w:wordWrap/>
              <w:overflowPunct/>
              <w:bidi w:val="0"/>
              <w:spacing w:line="560" w:lineRule="exact"/>
              <w:jc w:val="center"/>
            </w:pPr>
            <w:r>
              <w:rPr>
                <w:rFonts w:hint="eastAsia"/>
              </w:rPr>
              <w:t>6</w:t>
            </w:r>
          </w:p>
        </w:tc>
        <w:tc>
          <w:tcPr>
            <w:tcW w:w="1762" w:type="dxa"/>
            <w:noWrap/>
            <w:vAlign w:val="center"/>
          </w:tcPr>
          <w:p>
            <w:pPr>
              <w:pStyle w:val="9"/>
              <w:pageBreakBefore w:val="0"/>
              <w:kinsoku/>
              <w:wordWrap/>
              <w:overflowPunct/>
              <w:bidi w:val="0"/>
              <w:adjustRightInd w:val="0"/>
              <w:snapToGrid w:val="0"/>
              <w:spacing w:beforeLines="20" w:afterLines="20" w:line="560" w:lineRule="exact"/>
              <w:jc w:val="center"/>
              <w:rPr>
                <w:sz w:val="22"/>
                <w:szCs w:val="22"/>
              </w:rPr>
            </w:pPr>
            <w:r>
              <w:rPr>
                <w:rFonts w:hint="eastAsia"/>
                <w:spacing w:val="-4"/>
                <w:sz w:val="22"/>
                <w:szCs w:val="22"/>
              </w:rPr>
              <w:t>巷道修复</w:t>
            </w:r>
            <w:r>
              <w:rPr>
                <w:rFonts w:hint="eastAsia"/>
                <w:spacing w:val="-4"/>
                <w:sz w:val="22"/>
                <w:szCs w:val="22"/>
                <w:lang w:eastAsia="zh-CN"/>
              </w:rPr>
              <w:t>机</w:t>
            </w:r>
          </w:p>
        </w:tc>
        <w:tc>
          <w:tcPr>
            <w:tcW w:w="2701" w:type="dxa"/>
            <w:noWrap/>
            <w:vAlign w:val="center"/>
          </w:tcPr>
          <w:p>
            <w:pPr>
              <w:pStyle w:val="9"/>
              <w:pageBreakBefore w:val="0"/>
              <w:kinsoku/>
              <w:wordWrap/>
              <w:overflowPunct/>
              <w:bidi w:val="0"/>
              <w:adjustRightInd w:val="0"/>
              <w:snapToGrid w:val="0"/>
              <w:spacing w:beforeLines="20" w:afterLines="20" w:line="560" w:lineRule="exact"/>
              <w:ind w:firstLine="424" w:firstLineChars="200"/>
              <w:jc w:val="both"/>
              <w:rPr>
                <w:sz w:val="22"/>
                <w:szCs w:val="22"/>
              </w:rPr>
            </w:pPr>
            <w:r>
              <w:rPr>
                <w:rFonts w:ascii="Times New Roman" w:hAnsi="Times New Roman" w:cs="Times New Roman"/>
                <w:spacing w:val="-4"/>
                <w:sz w:val="22"/>
                <w:szCs w:val="22"/>
              </w:rPr>
              <w:t>WPZ37/600</w:t>
            </w:r>
          </w:p>
        </w:tc>
        <w:tc>
          <w:tcPr>
            <w:tcW w:w="1472" w:type="dxa"/>
            <w:noWrap/>
            <w:vAlign w:val="center"/>
          </w:tcPr>
          <w:p>
            <w:pPr>
              <w:pageBreakBefore w:val="0"/>
              <w:kinsoku/>
              <w:wordWrap/>
              <w:overflowPunct/>
              <w:bidi w:val="0"/>
              <w:spacing w:line="560" w:lineRule="exact"/>
              <w:jc w:val="center"/>
            </w:pPr>
            <w:r>
              <w:rPr>
                <w:rFonts w:hint="eastAsia"/>
              </w:rPr>
              <w:t>套</w:t>
            </w:r>
          </w:p>
        </w:tc>
        <w:tc>
          <w:tcPr>
            <w:tcW w:w="1611" w:type="dxa"/>
            <w:noWrap/>
            <w:vAlign w:val="center"/>
          </w:tcPr>
          <w:p>
            <w:pPr>
              <w:pageBreakBefore w:val="0"/>
              <w:kinsoku/>
              <w:wordWrap/>
              <w:overflowPunct/>
              <w:bidi w:val="0"/>
              <w:spacing w:line="560" w:lineRule="exact"/>
              <w:jc w:val="center"/>
            </w:pPr>
            <w:r>
              <w:rPr>
                <w:rFonts w:hint="eastAsia"/>
                <w:lang w:eastAsia="zh-CN"/>
              </w:rPr>
              <w:t>37</w:t>
            </w:r>
            <w:r>
              <w:rPr>
                <w:rFonts w:hint="eastAsia"/>
              </w:rPr>
              <w:t>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exact"/>
          <w:jc w:val="center"/>
        </w:trPr>
        <w:tc>
          <w:tcPr>
            <w:tcW w:w="709" w:type="dxa"/>
            <w:noWrap/>
            <w:vAlign w:val="center"/>
          </w:tcPr>
          <w:p>
            <w:pPr>
              <w:pageBreakBefore w:val="0"/>
              <w:kinsoku/>
              <w:wordWrap/>
              <w:overflowPunct/>
              <w:bidi w:val="0"/>
              <w:spacing w:line="560" w:lineRule="exact"/>
              <w:jc w:val="center"/>
            </w:pPr>
            <w:r>
              <w:rPr>
                <w:rFonts w:hint="eastAsia"/>
              </w:rPr>
              <w:t>7</w:t>
            </w:r>
          </w:p>
        </w:tc>
        <w:tc>
          <w:tcPr>
            <w:tcW w:w="1762" w:type="dxa"/>
            <w:noWrap/>
            <w:vAlign w:val="center"/>
          </w:tcPr>
          <w:p>
            <w:pPr>
              <w:pageBreakBefore w:val="0"/>
              <w:kinsoku/>
              <w:wordWrap/>
              <w:overflowPunct/>
              <w:bidi w:val="0"/>
              <w:spacing w:line="560" w:lineRule="exact"/>
              <w:jc w:val="center"/>
              <w:rPr>
                <w:lang w:eastAsia="zh-CN"/>
              </w:rPr>
            </w:pPr>
            <w:r>
              <w:rPr>
                <w:rFonts w:hint="eastAsia"/>
              </w:rPr>
              <w:t>无极绳</w:t>
            </w:r>
            <w:r>
              <w:rPr>
                <w:rFonts w:hint="eastAsia"/>
                <w:lang w:eastAsia="zh-CN"/>
              </w:rPr>
              <w:t>绞车</w:t>
            </w:r>
          </w:p>
        </w:tc>
        <w:tc>
          <w:tcPr>
            <w:tcW w:w="2701" w:type="dxa"/>
            <w:noWrap/>
            <w:vAlign w:val="center"/>
          </w:tcPr>
          <w:p>
            <w:pPr>
              <w:pageBreakBefore w:val="0"/>
              <w:kinsoku/>
              <w:wordWrap/>
              <w:overflowPunct/>
              <w:bidi w:val="0"/>
              <w:spacing w:line="560" w:lineRule="exact"/>
              <w:jc w:val="center"/>
            </w:pPr>
            <w:r>
              <w:rPr>
                <w:rFonts w:hint="eastAsia"/>
              </w:rPr>
              <w:t>SQ-2*80/315PS</w:t>
            </w:r>
          </w:p>
        </w:tc>
        <w:tc>
          <w:tcPr>
            <w:tcW w:w="1472" w:type="dxa"/>
            <w:noWrap/>
            <w:vAlign w:val="center"/>
          </w:tcPr>
          <w:p>
            <w:pPr>
              <w:pageBreakBefore w:val="0"/>
              <w:kinsoku/>
              <w:wordWrap/>
              <w:overflowPunct/>
              <w:bidi w:val="0"/>
              <w:spacing w:line="560" w:lineRule="exact"/>
              <w:jc w:val="center"/>
            </w:pPr>
            <w:r>
              <w:rPr>
                <w:rFonts w:hint="eastAsia"/>
              </w:rPr>
              <w:t>套</w:t>
            </w:r>
          </w:p>
        </w:tc>
        <w:tc>
          <w:tcPr>
            <w:tcW w:w="1611" w:type="dxa"/>
            <w:noWrap/>
            <w:vAlign w:val="center"/>
          </w:tcPr>
          <w:p>
            <w:pPr>
              <w:pageBreakBefore w:val="0"/>
              <w:kinsoku/>
              <w:wordWrap/>
              <w:overflowPunct/>
              <w:bidi w:val="0"/>
              <w:spacing w:line="560" w:lineRule="exact"/>
              <w:jc w:val="center"/>
            </w:pPr>
            <w:r>
              <w:rPr>
                <w:rFonts w:hint="eastAsia"/>
                <w:lang w:eastAsia="zh-CN"/>
              </w:rPr>
              <w:t>2×80</w:t>
            </w:r>
            <w:r>
              <w:rPr>
                <w:rFonts w:hint="eastAsia"/>
              </w:rPr>
              <w:t>kW</w:t>
            </w:r>
          </w:p>
        </w:tc>
      </w:tr>
    </w:tbl>
    <w:p>
      <w:pPr>
        <w:pageBreakBefore w:val="0"/>
        <w:kinsoku/>
        <w:wordWrap/>
        <w:overflowPunct/>
        <w:bidi w:val="0"/>
        <w:spacing w:line="560" w:lineRule="exact"/>
        <w:ind w:firstLine="840" w:firstLineChars="300"/>
        <w:rPr>
          <w:sz w:val="28"/>
          <w:szCs w:val="28"/>
          <w:lang w:eastAsia="zh-CN"/>
        </w:rPr>
      </w:pPr>
      <w:r>
        <w:rPr>
          <w:rFonts w:hint="eastAsia"/>
          <w:sz w:val="28"/>
          <w:szCs w:val="28"/>
          <w:lang w:eastAsia="zh-CN"/>
        </w:rPr>
        <w:t>岩巷炮掘主要设备</w:t>
      </w:r>
    </w:p>
    <w:tbl>
      <w:tblPr>
        <w:tblStyle w:val="21"/>
        <w:tblW w:w="81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
        <w:gridCol w:w="1782"/>
        <w:gridCol w:w="2967"/>
        <w:gridCol w:w="985"/>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exact"/>
          <w:jc w:val="center"/>
        </w:trPr>
        <w:tc>
          <w:tcPr>
            <w:tcW w:w="741" w:type="dxa"/>
            <w:noWrap/>
            <w:vAlign w:val="center"/>
          </w:tcPr>
          <w:p>
            <w:pPr>
              <w:pageBreakBefore w:val="0"/>
              <w:kinsoku/>
              <w:wordWrap/>
              <w:overflowPunct/>
              <w:bidi w:val="0"/>
              <w:spacing w:line="560" w:lineRule="exact"/>
              <w:jc w:val="center"/>
            </w:pPr>
            <w:r>
              <w:rPr>
                <w:rFonts w:hint="eastAsia"/>
              </w:rPr>
              <w:t>序号</w:t>
            </w:r>
          </w:p>
        </w:tc>
        <w:tc>
          <w:tcPr>
            <w:tcW w:w="1782" w:type="dxa"/>
            <w:noWrap/>
            <w:vAlign w:val="center"/>
          </w:tcPr>
          <w:p>
            <w:pPr>
              <w:pageBreakBefore w:val="0"/>
              <w:kinsoku/>
              <w:wordWrap/>
              <w:overflowPunct/>
              <w:bidi w:val="0"/>
              <w:spacing w:line="560" w:lineRule="exact"/>
              <w:jc w:val="center"/>
            </w:pPr>
            <w:r>
              <w:rPr>
                <w:rFonts w:hint="eastAsia"/>
              </w:rPr>
              <w:t>设备名称</w:t>
            </w:r>
          </w:p>
        </w:tc>
        <w:tc>
          <w:tcPr>
            <w:tcW w:w="2967" w:type="dxa"/>
            <w:noWrap/>
            <w:vAlign w:val="center"/>
          </w:tcPr>
          <w:p>
            <w:pPr>
              <w:pageBreakBefore w:val="0"/>
              <w:kinsoku/>
              <w:wordWrap/>
              <w:overflowPunct/>
              <w:bidi w:val="0"/>
              <w:spacing w:line="560" w:lineRule="exact"/>
              <w:jc w:val="center"/>
            </w:pPr>
            <w:r>
              <w:rPr>
                <w:rFonts w:hint="eastAsia"/>
              </w:rPr>
              <w:t>规格型号</w:t>
            </w:r>
          </w:p>
        </w:tc>
        <w:tc>
          <w:tcPr>
            <w:tcW w:w="985" w:type="dxa"/>
            <w:noWrap/>
            <w:vAlign w:val="center"/>
          </w:tcPr>
          <w:p>
            <w:pPr>
              <w:pageBreakBefore w:val="0"/>
              <w:kinsoku/>
              <w:wordWrap/>
              <w:overflowPunct/>
              <w:bidi w:val="0"/>
              <w:spacing w:line="560" w:lineRule="exact"/>
              <w:jc w:val="center"/>
            </w:pPr>
            <w:r>
              <w:rPr>
                <w:rFonts w:hint="eastAsia"/>
              </w:rPr>
              <w:t>单位</w:t>
            </w:r>
          </w:p>
        </w:tc>
        <w:tc>
          <w:tcPr>
            <w:tcW w:w="1706" w:type="dxa"/>
            <w:noWrap/>
            <w:vAlign w:val="center"/>
          </w:tcPr>
          <w:p>
            <w:pPr>
              <w:pageBreakBefore w:val="0"/>
              <w:kinsoku/>
              <w:wordWrap/>
              <w:overflowPunct/>
              <w:bidi w:val="0"/>
              <w:spacing w:line="560" w:lineRule="exact"/>
              <w:jc w:val="center"/>
            </w:pPr>
            <w:r>
              <w:rPr>
                <w:rFonts w:hint="eastAsia"/>
              </w:rPr>
              <w:t>容量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exact"/>
          <w:jc w:val="center"/>
        </w:trPr>
        <w:tc>
          <w:tcPr>
            <w:tcW w:w="741" w:type="dxa"/>
            <w:noWrap/>
            <w:vAlign w:val="center"/>
          </w:tcPr>
          <w:p>
            <w:pPr>
              <w:pageBreakBefore w:val="0"/>
              <w:kinsoku/>
              <w:wordWrap/>
              <w:overflowPunct/>
              <w:bidi w:val="0"/>
              <w:spacing w:line="560" w:lineRule="exact"/>
              <w:jc w:val="center"/>
            </w:pPr>
            <w:r>
              <w:rPr>
                <w:rFonts w:hint="eastAsia"/>
              </w:rPr>
              <w:t>1</w:t>
            </w:r>
          </w:p>
        </w:tc>
        <w:tc>
          <w:tcPr>
            <w:tcW w:w="1782" w:type="dxa"/>
            <w:noWrap/>
            <w:vAlign w:val="center"/>
          </w:tcPr>
          <w:p>
            <w:pPr>
              <w:pageBreakBefore w:val="0"/>
              <w:kinsoku/>
              <w:wordWrap/>
              <w:overflowPunct/>
              <w:bidi w:val="0"/>
              <w:spacing w:line="560" w:lineRule="exact"/>
              <w:jc w:val="center"/>
            </w:pPr>
            <w:r>
              <w:rPr>
                <w:rFonts w:hint="eastAsia"/>
              </w:rPr>
              <w:t>耙斗装岩机</w:t>
            </w:r>
          </w:p>
        </w:tc>
        <w:tc>
          <w:tcPr>
            <w:tcW w:w="2967" w:type="dxa"/>
            <w:noWrap/>
            <w:vAlign w:val="center"/>
          </w:tcPr>
          <w:p>
            <w:pPr>
              <w:pageBreakBefore w:val="0"/>
              <w:kinsoku/>
              <w:wordWrap/>
              <w:overflowPunct/>
              <w:bidi w:val="0"/>
              <w:spacing w:line="560" w:lineRule="exact"/>
              <w:jc w:val="center"/>
              <w:rPr>
                <w:lang w:eastAsia="zh-CN"/>
              </w:rPr>
            </w:pPr>
            <w:r>
              <w:rPr>
                <w:rFonts w:hint="eastAsia"/>
              </w:rPr>
              <w:t>P-60B</w:t>
            </w:r>
            <w:r>
              <w:rPr>
                <w:rFonts w:hint="eastAsia"/>
                <w:lang w:eastAsia="zh-CN"/>
              </w:rPr>
              <w:t>、</w:t>
            </w:r>
            <w:r>
              <w:rPr>
                <w:rFonts w:hint="eastAsia"/>
              </w:rPr>
              <w:t xml:space="preserve"> P-</w:t>
            </w:r>
            <w:r>
              <w:rPr>
                <w:rFonts w:hint="eastAsia"/>
                <w:lang w:eastAsia="zh-CN"/>
              </w:rPr>
              <w:t>90</w:t>
            </w:r>
            <w:r>
              <w:rPr>
                <w:rFonts w:hint="eastAsia"/>
              </w:rPr>
              <w:t>B</w:t>
            </w:r>
          </w:p>
        </w:tc>
        <w:tc>
          <w:tcPr>
            <w:tcW w:w="985" w:type="dxa"/>
            <w:noWrap/>
            <w:vAlign w:val="center"/>
          </w:tcPr>
          <w:p>
            <w:pPr>
              <w:pageBreakBefore w:val="0"/>
              <w:kinsoku/>
              <w:wordWrap/>
              <w:overflowPunct/>
              <w:bidi w:val="0"/>
              <w:spacing w:line="560" w:lineRule="exact"/>
              <w:jc w:val="center"/>
            </w:pPr>
            <w:r>
              <w:rPr>
                <w:rFonts w:hint="eastAsia"/>
              </w:rPr>
              <w:t>台</w:t>
            </w:r>
          </w:p>
        </w:tc>
        <w:tc>
          <w:tcPr>
            <w:tcW w:w="1706" w:type="dxa"/>
            <w:noWrap/>
            <w:vAlign w:val="center"/>
          </w:tcPr>
          <w:p>
            <w:pPr>
              <w:pageBreakBefore w:val="0"/>
              <w:kinsoku/>
              <w:wordWrap/>
              <w:overflowPunct/>
              <w:bidi w:val="0"/>
              <w:spacing w:line="560" w:lineRule="exact"/>
              <w:jc w:val="center"/>
            </w:pPr>
            <w:r>
              <w:rPr>
                <w:rFonts w:hint="eastAsia"/>
              </w:rPr>
              <w:t>30kW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exact"/>
          <w:jc w:val="center"/>
        </w:trPr>
        <w:tc>
          <w:tcPr>
            <w:tcW w:w="741" w:type="dxa"/>
            <w:noWrap/>
            <w:vAlign w:val="center"/>
          </w:tcPr>
          <w:p>
            <w:pPr>
              <w:pageBreakBefore w:val="0"/>
              <w:kinsoku/>
              <w:wordWrap/>
              <w:overflowPunct/>
              <w:bidi w:val="0"/>
              <w:spacing w:line="560" w:lineRule="exact"/>
              <w:jc w:val="center"/>
              <w:rPr>
                <w:lang w:eastAsia="zh-CN"/>
              </w:rPr>
            </w:pPr>
            <w:r>
              <w:rPr>
                <w:rFonts w:hint="eastAsia"/>
                <w:lang w:eastAsia="zh-CN"/>
              </w:rPr>
              <w:t>2</w:t>
            </w:r>
          </w:p>
        </w:tc>
        <w:tc>
          <w:tcPr>
            <w:tcW w:w="1782" w:type="dxa"/>
            <w:noWrap/>
            <w:vAlign w:val="center"/>
          </w:tcPr>
          <w:p>
            <w:pPr>
              <w:pageBreakBefore w:val="0"/>
              <w:kinsoku/>
              <w:wordWrap/>
              <w:overflowPunct/>
              <w:bidi w:val="0"/>
              <w:spacing w:line="560" w:lineRule="exact"/>
              <w:jc w:val="center"/>
            </w:pPr>
            <w:r>
              <w:rPr>
                <w:rFonts w:hint="eastAsia"/>
              </w:rPr>
              <w:t>综掘机</w:t>
            </w:r>
          </w:p>
        </w:tc>
        <w:tc>
          <w:tcPr>
            <w:tcW w:w="2967" w:type="dxa"/>
            <w:noWrap/>
            <w:vAlign w:val="center"/>
          </w:tcPr>
          <w:p>
            <w:pPr>
              <w:pageBreakBefore w:val="0"/>
              <w:kinsoku/>
              <w:wordWrap/>
              <w:overflowPunct/>
              <w:bidi w:val="0"/>
              <w:spacing w:line="560" w:lineRule="exact"/>
              <w:jc w:val="center"/>
            </w:pPr>
            <w:r>
              <w:rPr>
                <w:rFonts w:hint="eastAsia"/>
              </w:rPr>
              <w:t>EBZ230型</w:t>
            </w:r>
          </w:p>
        </w:tc>
        <w:tc>
          <w:tcPr>
            <w:tcW w:w="985" w:type="dxa"/>
            <w:noWrap/>
            <w:vAlign w:val="center"/>
          </w:tcPr>
          <w:p>
            <w:pPr>
              <w:pageBreakBefore w:val="0"/>
              <w:kinsoku/>
              <w:wordWrap/>
              <w:overflowPunct/>
              <w:bidi w:val="0"/>
              <w:spacing w:line="560" w:lineRule="exact"/>
              <w:jc w:val="center"/>
            </w:pPr>
            <w:r>
              <w:rPr>
                <w:rFonts w:hint="eastAsia"/>
              </w:rPr>
              <w:t>台</w:t>
            </w:r>
          </w:p>
        </w:tc>
        <w:tc>
          <w:tcPr>
            <w:tcW w:w="1706" w:type="dxa"/>
            <w:noWrap/>
            <w:vAlign w:val="center"/>
          </w:tcPr>
          <w:p>
            <w:pPr>
              <w:pageBreakBefore w:val="0"/>
              <w:kinsoku/>
              <w:wordWrap/>
              <w:overflowPunct/>
              <w:bidi w:val="0"/>
              <w:spacing w:line="560" w:lineRule="exact"/>
              <w:jc w:val="center"/>
            </w:pPr>
            <w:r>
              <w:rPr>
                <w:rFonts w:hint="eastAsia"/>
                <w:lang w:eastAsia="zh-CN"/>
              </w:rPr>
              <w:t>230</w:t>
            </w:r>
            <w:r>
              <w:rPr>
                <w:rFonts w:hint="eastAsia"/>
              </w:rPr>
              <w:t>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exact"/>
          <w:jc w:val="center"/>
        </w:trPr>
        <w:tc>
          <w:tcPr>
            <w:tcW w:w="741" w:type="dxa"/>
            <w:noWrap/>
            <w:vAlign w:val="center"/>
          </w:tcPr>
          <w:p>
            <w:pPr>
              <w:pageBreakBefore w:val="0"/>
              <w:kinsoku/>
              <w:wordWrap/>
              <w:overflowPunct/>
              <w:bidi w:val="0"/>
              <w:spacing w:line="560" w:lineRule="exact"/>
              <w:jc w:val="center"/>
              <w:rPr>
                <w:lang w:eastAsia="zh-CN"/>
              </w:rPr>
            </w:pPr>
            <w:r>
              <w:rPr>
                <w:rFonts w:hint="eastAsia"/>
                <w:lang w:eastAsia="zh-CN"/>
              </w:rPr>
              <w:t>3</w:t>
            </w:r>
          </w:p>
        </w:tc>
        <w:tc>
          <w:tcPr>
            <w:tcW w:w="1782" w:type="dxa"/>
            <w:noWrap/>
            <w:vAlign w:val="center"/>
          </w:tcPr>
          <w:p>
            <w:pPr>
              <w:pageBreakBefore w:val="0"/>
              <w:kinsoku/>
              <w:wordWrap/>
              <w:overflowPunct/>
              <w:bidi w:val="0"/>
              <w:spacing w:line="560" w:lineRule="exact"/>
              <w:jc w:val="center"/>
            </w:pPr>
            <w:r>
              <w:rPr>
                <w:rFonts w:hint="eastAsia"/>
              </w:rPr>
              <w:t>综掘机</w:t>
            </w:r>
          </w:p>
        </w:tc>
        <w:tc>
          <w:tcPr>
            <w:tcW w:w="2967" w:type="dxa"/>
            <w:noWrap/>
            <w:vAlign w:val="center"/>
          </w:tcPr>
          <w:p>
            <w:pPr>
              <w:pageBreakBefore w:val="0"/>
              <w:kinsoku/>
              <w:wordWrap/>
              <w:overflowPunct/>
              <w:bidi w:val="0"/>
              <w:spacing w:line="560" w:lineRule="exact"/>
              <w:jc w:val="center"/>
            </w:pPr>
            <w:r>
              <w:rPr>
                <w:rFonts w:hint="eastAsia"/>
              </w:rPr>
              <w:t>EBZ2</w:t>
            </w:r>
            <w:r>
              <w:rPr>
                <w:rFonts w:hint="eastAsia"/>
                <w:lang w:eastAsia="zh-CN"/>
              </w:rPr>
              <w:t>6</w:t>
            </w:r>
            <w:r>
              <w:rPr>
                <w:rFonts w:hint="eastAsia"/>
              </w:rPr>
              <w:t>0型</w:t>
            </w:r>
          </w:p>
        </w:tc>
        <w:tc>
          <w:tcPr>
            <w:tcW w:w="985" w:type="dxa"/>
            <w:noWrap/>
            <w:vAlign w:val="center"/>
          </w:tcPr>
          <w:p>
            <w:pPr>
              <w:pageBreakBefore w:val="0"/>
              <w:kinsoku/>
              <w:wordWrap/>
              <w:overflowPunct/>
              <w:bidi w:val="0"/>
              <w:spacing w:line="560" w:lineRule="exact"/>
              <w:jc w:val="center"/>
            </w:pPr>
            <w:r>
              <w:rPr>
                <w:rFonts w:hint="eastAsia"/>
              </w:rPr>
              <w:t>台</w:t>
            </w:r>
          </w:p>
        </w:tc>
        <w:tc>
          <w:tcPr>
            <w:tcW w:w="1706" w:type="dxa"/>
            <w:noWrap/>
            <w:vAlign w:val="center"/>
          </w:tcPr>
          <w:p>
            <w:pPr>
              <w:pageBreakBefore w:val="0"/>
              <w:kinsoku/>
              <w:wordWrap/>
              <w:overflowPunct/>
              <w:bidi w:val="0"/>
              <w:spacing w:line="560" w:lineRule="exact"/>
              <w:jc w:val="center"/>
            </w:pPr>
            <w:r>
              <w:rPr>
                <w:rFonts w:hint="eastAsia"/>
                <w:lang w:eastAsia="zh-CN"/>
              </w:rPr>
              <w:t>260</w:t>
            </w:r>
            <w:r>
              <w:rPr>
                <w:rFonts w:hint="eastAsia"/>
              </w:rPr>
              <w:t>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exact"/>
          <w:jc w:val="center"/>
        </w:trPr>
        <w:tc>
          <w:tcPr>
            <w:tcW w:w="741" w:type="dxa"/>
            <w:noWrap/>
            <w:vAlign w:val="center"/>
          </w:tcPr>
          <w:p>
            <w:pPr>
              <w:pageBreakBefore w:val="0"/>
              <w:kinsoku/>
              <w:wordWrap/>
              <w:overflowPunct/>
              <w:bidi w:val="0"/>
              <w:spacing w:line="560" w:lineRule="exact"/>
              <w:jc w:val="center"/>
              <w:rPr>
                <w:lang w:eastAsia="zh-CN"/>
              </w:rPr>
            </w:pPr>
            <w:r>
              <w:rPr>
                <w:rFonts w:hint="eastAsia"/>
                <w:lang w:eastAsia="zh-CN"/>
              </w:rPr>
              <w:t>4</w:t>
            </w:r>
          </w:p>
        </w:tc>
        <w:tc>
          <w:tcPr>
            <w:tcW w:w="1782" w:type="dxa"/>
            <w:noWrap/>
            <w:vAlign w:val="center"/>
          </w:tcPr>
          <w:p>
            <w:pPr>
              <w:pageBreakBefore w:val="0"/>
              <w:kinsoku/>
              <w:wordWrap/>
              <w:overflowPunct/>
              <w:bidi w:val="0"/>
              <w:spacing w:line="560" w:lineRule="exact"/>
              <w:jc w:val="center"/>
              <w:rPr>
                <w:lang w:eastAsia="zh-CN"/>
              </w:rPr>
            </w:pPr>
            <w:r>
              <w:rPr>
                <w:rFonts w:hint="eastAsia"/>
                <w:lang w:eastAsia="zh-CN"/>
              </w:rPr>
              <w:t>液压锚杆钻车</w:t>
            </w:r>
          </w:p>
        </w:tc>
        <w:tc>
          <w:tcPr>
            <w:tcW w:w="2967" w:type="dxa"/>
            <w:noWrap/>
            <w:vAlign w:val="center"/>
          </w:tcPr>
          <w:p>
            <w:pPr>
              <w:pageBreakBefore w:val="0"/>
              <w:kinsoku/>
              <w:wordWrap/>
              <w:overflowPunct/>
              <w:bidi w:val="0"/>
              <w:spacing w:line="560" w:lineRule="exact"/>
              <w:jc w:val="center"/>
              <w:rPr>
                <w:lang w:eastAsia="zh-CN"/>
              </w:rPr>
            </w:pPr>
            <w:r>
              <w:t>C</w:t>
            </w:r>
            <w:r>
              <w:rPr>
                <w:rFonts w:hint="eastAsia"/>
                <w:lang w:eastAsia="zh-CN"/>
              </w:rPr>
              <w:t>M</w:t>
            </w:r>
            <w:r>
              <w:t>M2-</w:t>
            </w:r>
            <w:r>
              <w:rPr>
                <w:rFonts w:hint="eastAsia"/>
                <w:lang w:eastAsia="zh-CN"/>
              </w:rPr>
              <w:t>25</w:t>
            </w:r>
          </w:p>
        </w:tc>
        <w:tc>
          <w:tcPr>
            <w:tcW w:w="985" w:type="dxa"/>
            <w:noWrap/>
            <w:vAlign w:val="center"/>
          </w:tcPr>
          <w:p>
            <w:pPr>
              <w:pageBreakBefore w:val="0"/>
              <w:kinsoku/>
              <w:wordWrap/>
              <w:overflowPunct/>
              <w:bidi w:val="0"/>
              <w:spacing w:line="560" w:lineRule="exact"/>
              <w:jc w:val="center"/>
            </w:pPr>
            <w:r>
              <w:rPr>
                <w:rFonts w:hint="eastAsia"/>
              </w:rPr>
              <w:t>台</w:t>
            </w:r>
          </w:p>
        </w:tc>
        <w:tc>
          <w:tcPr>
            <w:tcW w:w="1706" w:type="dxa"/>
            <w:noWrap/>
            <w:vAlign w:val="center"/>
          </w:tcPr>
          <w:p>
            <w:pPr>
              <w:pageBreakBefore w:val="0"/>
              <w:kinsoku/>
              <w:wordWrap/>
              <w:overflowPunct/>
              <w:bidi w:val="0"/>
              <w:spacing w:line="560" w:lineRule="exact"/>
              <w:jc w:val="center"/>
            </w:pPr>
            <w:r>
              <w:rPr>
                <w:rFonts w:hint="eastAsia"/>
                <w:lang w:eastAsia="zh-CN"/>
              </w:rPr>
              <w:t>90</w:t>
            </w:r>
            <w:r>
              <w:rPr>
                <w:rFonts w:hint="eastAsia"/>
              </w:rPr>
              <w:t>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exact"/>
          <w:jc w:val="center"/>
        </w:trPr>
        <w:tc>
          <w:tcPr>
            <w:tcW w:w="741" w:type="dxa"/>
            <w:noWrap/>
            <w:vAlign w:val="center"/>
          </w:tcPr>
          <w:p>
            <w:pPr>
              <w:pageBreakBefore w:val="0"/>
              <w:kinsoku/>
              <w:wordWrap/>
              <w:overflowPunct/>
              <w:bidi w:val="0"/>
              <w:spacing w:line="560" w:lineRule="exact"/>
              <w:jc w:val="center"/>
              <w:rPr>
                <w:lang w:eastAsia="zh-CN"/>
              </w:rPr>
            </w:pPr>
            <w:r>
              <w:rPr>
                <w:rFonts w:hint="eastAsia"/>
                <w:lang w:eastAsia="zh-CN"/>
              </w:rPr>
              <w:t>5</w:t>
            </w:r>
          </w:p>
        </w:tc>
        <w:tc>
          <w:tcPr>
            <w:tcW w:w="1782" w:type="dxa"/>
            <w:noWrap/>
            <w:vAlign w:val="center"/>
          </w:tcPr>
          <w:p>
            <w:pPr>
              <w:pageBreakBefore w:val="0"/>
              <w:kinsoku/>
              <w:wordWrap/>
              <w:overflowPunct/>
              <w:bidi w:val="0"/>
              <w:spacing w:line="560" w:lineRule="exact"/>
              <w:jc w:val="center"/>
            </w:pPr>
            <w:r>
              <w:rPr>
                <w:rFonts w:hint="eastAsia"/>
              </w:rPr>
              <w:t>喷浆机</w:t>
            </w:r>
          </w:p>
        </w:tc>
        <w:tc>
          <w:tcPr>
            <w:tcW w:w="2967" w:type="dxa"/>
            <w:noWrap/>
            <w:vAlign w:val="center"/>
          </w:tcPr>
          <w:p>
            <w:pPr>
              <w:pageBreakBefore w:val="0"/>
              <w:kinsoku/>
              <w:wordWrap/>
              <w:overflowPunct/>
              <w:bidi w:val="0"/>
              <w:spacing w:line="560" w:lineRule="exact"/>
              <w:jc w:val="center"/>
            </w:pPr>
            <w:r>
              <w:t>PS6I-J</w:t>
            </w:r>
          </w:p>
        </w:tc>
        <w:tc>
          <w:tcPr>
            <w:tcW w:w="985" w:type="dxa"/>
            <w:noWrap/>
            <w:vAlign w:val="center"/>
          </w:tcPr>
          <w:p>
            <w:pPr>
              <w:pageBreakBefore w:val="0"/>
              <w:kinsoku/>
              <w:wordWrap/>
              <w:overflowPunct/>
              <w:bidi w:val="0"/>
              <w:spacing w:line="560" w:lineRule="exact"/>
              <w:jc w:val="center"/>
            </w:pPr>
            <w:r>
              <w:rPr>
                <w:rFonts w:hint="eastAsia"/>
              </w:rPr>
              <w:t>台</w:t>
            </w:r>
          </w:p>
        </w:tc>
        <w:tc>
          <w:tcPr>
            <w:tcW w:w="1706" w:type="dxa"/>
            <w:noWrap/>
            <w:vAlign w:val="center"/>
          </w:tcPr>
          <w:p>
            <w:pPr>
              <w:pageBreakBefore w:val="0"/>
              <w:kinsoku/>
              <w:wordWrap/>
              <w:overflowPunct/>
              <w:bidi w:val="0"/>
              <w:spacing w:line="560" w:lineRule="exact"/>
              <w:jc w:val="center"/>
            </w:pPr>
            <w:r>
              <w:rPr>
                <w:rFonts w:hint="eastAsia"/>
              </w:rPr>
              <w:t>7.5kW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exact"/>
          <w:jc w:val="center"/>
        </w:trPr>
        <w:tc>
          <w:tcPr>
            <w:tcW w:w="741" w:type="dxa"/>
            <w:noWrap/>
            <w:vAlign w:val="center"/>
          </w:tcPr>
          <w:p>
            <w:pPr>
              <w:pageBreakBefore w:val="0"/>
              <w:kinsoku/>
              <w:wordWrap/>
              <w:overflowPunct/>
              <w:bidi w:val="0"/>
              <w:spacing w:line="560" w:lineRule="exact"/>
              <w:jc w:val="center"/>
              <w:rPr>
                <w:lang w:eastAsia="zh-CN"/>
              </w:rPr>
            </w:pPr>
            <w:r>
              <w:rPr>
                <w:rFonts w:hint="eastAsia"/>
                <w:lang w:eastAsia="zh-CN"/>
              </w:rPr>
              <w:t>6</w:t>
            </w:r>
          </w:p>
        </w:tc>
        <w:tc>
          <w:tcPr>
            <w:tcW w:w="1782" w:type="dxa"/>
            <w:noWrap/>
            <w:vAlign w:val="center"/>
          </w:tcPr>
          <w:p>
            <w:pPr>
              <w:pageBreakBefore w:val="0"/>
              <w:kinsoku/>
              <w:wordWrap/>
              <w:overflowPunct/>
              <w:bidi w:val="0"/>
              <w:spacing w:line="560" w:lineRule="exact"/>
              <w:jc w:val="center"/>
            </w:pPr>
            <w:r>
              <w:rPr>
                <w:rFonts w:hint="eastAsia"/>
              </w:rPr>
              <w:t>胶带输送机</w:t>
            </w:r>
          </w:p>
        </w:tc>
        <w:tc>
          <w:tcPr>
            <w:tcW w:w="2967" w:type="dxa"/>
            <w:noWrap/>
            <w:vAlign w:val="center"/>
          </w:tcPr>
          <w:p>
            <w:pPr>
              <w:pageBreakBefore w:val="0"/>
              <w:kinsoku/>
              <w:wordWrap/>
              <w:overflowPunct/>
              <w:bidi w:val="0"/>
              <w:spacing w:line="560" w:lineRule="exact"/>
              <w:jc w:val="center"/>
            </w:pPr>
            <w:r>
              <w:rPr>
                <w:rFonts w:ascii="Times New Roman" w:hAnsi="Times New Roman" w:cs="Times New Roman"/>
                <w:spacing w:val="-4"/>
              </w:rPr>
              <w:t>SJ80/40/2×40</w:t>
            </w:r>
          </w:p>
        </w:tc>
        <w:tc>
          <w:tcPr>
            <w:tcW w:w="985" w:type="dxa"/>
            <w:noWrap/>
            <w:vAlign w:val="center"/>
          </w:tcPr>
          <w:p>
            <w:pPr>
              <w:pageBreakBefore w:val="0"/>
              <w:kinsoku/>
              <w:wordWrap/>
              <w:overflowPunct/>
              <w:bidi w:val="0"/>
              <w:spacing w:line="560" w:lineRule="exact"/>
              <w:jc w:val="center"/>
            </w:pPr>
            <w:r>
              <w:rPr>
                <w:rFonts w:hint="eastAsia"/>
              </w:rPr>
              <w:t>台</w:t>
            </w:r>
          </w:p>
        </w:tc>
        <w:tc>
          <w:tcPr>
            <w:tcW w:w="1706" w:type="dxa"/>
            <w:noWrap/>
            <w:vAlign w:val="center"/>
          </w:tcPr>
          <w:p>
            <w:pPr>
              <w:pageBreakBefore w:val="0"/>
              <w:kinsoku/>
              <w:wordWrap/>
              <w:overflowPunct/>
              <w:bidi w:val="0"/>
              <w:spacing w:line="560" w:lineRule="exact"/>
              <w:jc w:val="center"/>
            </w:pPr>
            <w:r>
              <w:rPr>
                <w:rFonts w:hint="eastAsia"/>
              </w:rPr>
              <w:t>2×</w:t>
            </w:r>
            <w:r>
              <w:rPr>
                <w:rFonts w:hint="eastAsia"/>
                <w:lang w:eastAsia="zh-CN"/>
              </w:rPr>
              <w:t>40</w:t>
            </w:r>
            <w:r>
              <w:rPr>
                <w:rFonts w:hint="eastAsia"/>
              </w:rPr>
              <w:t>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exact"/>
          <w:jc w:val="center"/>
        </w:trPr>
        <w:tc>
          <w:tcPr>
            <w:tcW w:w="741" w:type="dxa"/>
            <w:noWrap/>
            <w:vAlign w:val="center"/>
          </w:tcPr>
          <w:p>
            <w:pPr>
              <w:pageBreakBefore w:val="0"/>
              <w:kinsoku/>
              <w:wordWrap/>
              <w:overflowPunct/>
              <w:bidi w:val="0"/>
              <w:spacing w:line="560" w:lineRule="exact"/>
              <w:jc w:val="center"/>
              <w:rPr>
                <w:lang w:eastAsia="zh-CN"/>
              </w:rPr>
            </w:pPr>
            <w:r>
              <w:rPr>
                <w:rFonts w:hint="eastAsia"/>
                <w:lang w:eastAsia="zh-CN"/>
              </w:rPr>
              <w:t>7</w:t>
            </w:r>
          </w:p>
        </w:tc>
        <w:tc>
          <w:tcPr>
            <w:tcW w:w="1782" w:type="dxa"/>
            <w:noWrap/>
            <w:vAlign w:val="center"/>
          </w:tcPr>
          <w:p>
            <w:pPr>
              <w:pageBreakBefore w:val="0"/>
              <w:kinsoku/>
              <w:wordWrap/>
              <w:overflowPunct/>
              <w:bidi w:val="0"/>
              <w:spacing w:line="560" w:lineRule="exact"/>
              <w:jc w:val="center"/>
            </w:pPr>
            <w:r>
              <w:rPr>
                <w:rFonts w:hint="eastAsia"/>
              </w:rPr>
              <w:t>胶带输送机</w:t>
            </w:r>
          </w:p>
        </w:tc>
        <w:tc>
          <w:tcPr>
            <w:tcW w:w="2967" w:type="dxa"/>
            <w:noWrap/>
            <w:vAlign w:val="center"/>
          </w:tcPr>
          <w:p>
            <w:pPr>
              <w:pageBreakBefore w:val="0"/>
              <w:kinsoku/>
              <w:wordWrap/>
              <w:overflowPunct/>
              <w:bidi w:val="0"/>
              <w:spacing w:line="560" w:lineRule="exact"/>
              <w:jc w:val="center"/>
            </w:pPr>
            <w:r>
              <w:rPr>
                <w:rFonts w:ascii="Times New Roman" w:hAnsi="Times New Roman" w:cs="Times New Roman"/>
                <w:spacing w:val="-4"/>
              </w:rPr>
              <w:t>SJ150/40/2×75</w:t>
            </w:r>
          </w:p>
        </w:tc>
        <w:tc>
          <w:tcPr>
            <w:tcW w:w="985" w:type="dxa"/>
            <w:noWrap/>
            <w:vAlign w:val="center"/>
          </w:tcPr>
          <w:p>
            <w:pPr>
              <w:pageBreakBefore w:val="0"/>
              <w:kinsoku/>
              <w:wordWrap/>
              <w:overflowPunct/>
              <w:bidi w:val="0"/>
              <w:spacing w:line="560" w:lineRule="exact"/>
              <w:jc w:val="center"/>
            </w:pPr>
            <w:r>
              <w:rPr>
                <w:rFonts w:hint="eastAsia"/>
              </w:rPr>
              <w:t>台</w:t>
            </w:r>
          </w:p>
        </w:tc>
        <w:tc>
          <w:tcPr>
            <w:tcW w:w="1706" w:type="dxa"/>
            <w:noWrap/>
            <w:vAlign w:val="center"/>
          </w:tcPr>
          <w:p>
            <w:pPr>
              <w:pageBreakBefore w:val="0"/>
              <w:kinsoku/>
              <w:wordWrap/>
              <w:overflowPunct/>
              <w:bidi w:val="0"/>
              <w:spacing w:line="560" w:lineRule="exact"/>
              <w:jc w:val="center"/>
            </w:pPr>
            <w:r>
              <w:rPr>
                <w:rFonts w:hint="eastAsia"/>
              </w:rPr>
              <w:t>2×</w:t>
            </w:r>
            <w:r>
              <w:rPr>
                <w:rFonts w:hint="eastAsia"/>
                <w:lang w:eastAsia="zh-CN"/>
              </w:rPr>
              <w:t>75</w:t>
            </w:r>
            <w:r>
              <w:rPr>
                <w:rFonts w:hint="eastAsia"/>
              </w:rPr>
              <w:t>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jc w:val="center"/>
        </w:trPr>
        <w:tc>
          <w:tcPr>
            <w:tcW w:w="741" w:type="dxa"/>
            <w:noWrap/>
            <w:vAlign w:val="center"/>
          </w:tcPr>
          <w:p>
            <w:pPr>
              <w:pageBreakBefore w:val="0"/>
              <w:kinsoku/>
              <w:wordWrap/>
              <w:overflowPunct/>
              <w:bidi w:val="0"/>
              <w:spacing w:line="560" w:lineRule="exact"/>
              <w:jc w:val="center"/>
              <w:rPr>
                <w:lang w:eastAsia="zh-CN"/>
              </w:rPr>
            </w:pPr>
            <w:r>
              <w:rPr>
                <w:rFonts w:hint="eastAsia"/>
                <w:lang w:eastAsia="zh-CN"/>
              </w:rPr>
              <w:t>8</w:t>
            </w:r>
          </w:p>
        </w:tc>
        <w:tc>
          <w:tcPr>
            <w:tcW w:w="1782" w:type="dxa"/>
            <w:noWrap/>
            <w:vAlign w:val="center"/>
          </w:tcPr>
          <w:p>
            <w:pPr>
              <w:pageBreakBefore w:val="0"/>
              <w:kinsoku/>
              <w:wordWrap/>
              <w:overflowPunct/>
              <w:bidi w:val="0"/>
              <w:spacing w:line="560" w:lineRule="exact"/>
              <w:ind w:firstLine="330" w:firstLineChars="150"/>
              <w:rPr>
                <w:lang w:eastAsia="zh-CN"/>
              </w:rPr>
            </w:pPr>
            <w:r>
              <w:rPr>
                <w:rFonts w:hint="eastAsia"/>
                <w:lang w:eastAsia="zh-CN"/>
              </w:rPr>
              <w:t>电滚筒</w:t>
            </w:r>
          </w:p>
        </w:tc>
        <w:tc>
          <w:tcPr>
            <w:tcW w:w="2967" w:type="dxa"/>
            <w:noWrap/>
            <w:vAlign w:val="center"/>
          </w:tcPr>
          <w:p>
            <w:pPr>
              <w:pageBreakBefore w:val="0"/>
              <w:kinsoku/>
              <w:wordWrap/>
              <w:overflowPunct/>
              <w:bidi w:val="0"/>
              <w:spacing w:line="560" w:lineRule="exact"/>
              <w:ind w:firstLine="848" w:firstLineChars="400"/>
            </w:pPr>
            <w:r>
              <w:rPr>
                <w:rFonts w:ascii="Times New Roman" w:hAnsi="Times New Roman" w:cs="Times New Roman"/>
                <w:spacing w:val="-4"/>
              </w:rPr>
              <w:t>DTL 80/40</w:t>
            </w:r>
          </w:p>
        </w:tc>
        <w:tc>
          <w:tcPr>
            <w:tcW w:w="985" w:type="dxa"/>
            <w:noWrap/>
            <w:vAlign w:val="center"/>
          </w:tcPr>
          <w:p>
            <w:pPr>
              <w:pageBreakBefore w:val="0"/>
              <w:kinsoku/>
              <w:wordWrap/>
              <w:overflowPunct/>
              <w:bidi w:val="0"/>
              <w:spacing w:line="560" w:lineRule="exact"/>
              <w:jc w:val="center"/>
            </w:pPr>
            <w:r>
              <w:rPr>
                <w:rFonts w:hint="eastAsia"/>
              </w:rPr>
              <w:t>台</w:t>
            </w:r>
          </w:p>
        </w:tc>
        <w:tc>
          <w:tcPr>
            <w:tcW w:w="1706" w:type="dxa"/>
            <w:noWrap/>
            <w:vAlign w:val="center"/>
          </w:tcPr>
          <w:p>
            <w:pPr>
              <w:pageBreakBefore w:val="0"/>
              <w:kinsoku/>
              <w:wordWrap/>
              <w:overflowPunct/>
              <w:bidi w:val="0"/>
              <w:spacing w:line="560" w:lineRule="exact"/>
              <w:jc w:val="center"/>
            </w:pPr>
            <w:r>
              <w:rPr>
                <w:rFonts w:hint="eastAsia"/>
                <w:lang w:eastAsia="zh-CN"/>
              </w:rPr>
              <w:t>22</w:t>
            </w:r>
            <w:r>
              <w:rPr>
                <w:rFonts w:hint="eastAsia"/>
              </w:rPr>
              <w:t>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exact"/>
          <w:jc w:val="center"/>
        </w:trPr>
        <w:tc>
          <w:tcPr>
            <w:tcW w:w="741" w:type="dxa"/>
            <w:noWrap/>
            <w:vAlign w:val="center"/>
          </w:tcPr>
          <w:p>
            <w:pPr>
              <w:pageBreakBefore w:val="0"/>
              <w:kinsoku/>
              <w:wordWrap/>
              <w:overflowPunct/>
              <w:bidi w:val="0"/>
              <w:spacing w:line="560" w:lineRule="exact"/>
              <w:jc w:val="center"/>
              <w:rPr>
                <w:lang w:eastAsia="zh-CN"/>
              </w:rPr>
            </w:pPr>
            <w:r>
              <w:rPr>
                <w:rFonts w:hint="eastAsia"/>
                <w:lang w:eastAsia="zh-CN"/>
              </w:rPr>
              <w:t>9</w:t>
            </w:r>
          </w:p>
        </w:tc>
        <w:tc>
          <w:tcPr>
            <w:tcW w:w="1782" w:type="dxa"/>
            <w:noWrap/>
            <w:vAlign w:val="center"/>
          </w:tcPr>
          <w:p>
            <w:pPr>
              <w:pageBreakBefore w:val="0"/>
              <w:kinsoku/>
              <w:wordWrap/>
              <w:overflowPunct/>
              <w:bidi w:val="0"/>
              <w:spacing w:line="560" w:lineRule="exact"/>
              <w:jc w:val="center"/>
              <w:rPr>
                <w:lang w:eastAsia="zh-CN"/>
              </w:rPr>
            </w:pPr>
            <w:r>
              <w:rPr>
                <w:rFonts w:hint="eastAsia"/>
                <w:lang w:eastAsia="zh-CN"/>
              </w:rPr>
              <w:t>柴油机车</w:t>
            </w:r>
          </w:p>
        </w:tc>
        <w:tc>
          <w:tcPr>
            <w:tcW w:w="2967" w:type="dxa"/>
            <w:tcBorders>
              <w:bottom w:val="single" w:color="auto" w:sz="4" w:space="0"/>
            </w:tcBorders>
            <w:noWrap/>
            <w:vAlign w:val="center"/>
          </w:tcPr>
          <w:p>
            <w:pPr>
              <w:pageBreakBefore w:val="0"/>
              <w:kinsoku/>
              <w:wordWrap/>
              <w:overflowPunct/>
              <w:bidi w:val="0"/>
              <w:spacing w:line="560" w:lineRule="exact"/>
              <w:jc w:val="center"/>
              <w:rPr>
                <w:lang w:eastAsia="zh-CN"/>
              </w:rPr>
            </w:pPr>
            <w:r>
              <w:rPr>
                <w:rFonts w:hint="eastAsia"/>
                <w:lang w:eastAsia="zh-CN"/>
              </w:rPr>
              <w:t>5T</w:t>
            </w:r>
          </w:p>
        </w:tc>
        <w:tc>
          <w:tcPr>
            <w:tcW w:w="985" w:type="dxa"/>
            <w:noWrap/>
            <w:vAlign w:val="center"/>
          </w:tcPr>
          <w:p>
            <w:pPr>
              <w:pageBreakBefore w:val="0"/>
              <w:kinsoku/>
              <w:wordWrap/>
              <w:overflowPunct/>
              <w:bidi w:val="0"/>
              <w:spacing w:line="560" w:lineRule="exact"/>
              <w:jc w:val="center"/>
            </w:pPr>
            <w:r>
              <w:rPr>
                <w:rFonts w:hint="eastAsia"/>
              </w:rPr>
              <w:t>台</w:t>
            </w:r>
          </w:p>
        </w:tc>
        <w:tc>
          <w:tcPr>
            <w:tcW w:w="1706" w:type="dxa"/>
            <w:noWrap/>
            <w:vAlign w:val="center"/>
          </w:tcPr>
          <w:p>
            <w:pPr>
              <w:pageBreakBefore w:val="0"/>
              <w:kinsoku/>
              <w:wordWrap/>
              <w:overflowPunct/>
              <w:bidi w:val="0"/>
              <w:spacing w:line="560" w:lineRule="exact"/>
              <w:jc w:val="center"/>
              <w:rPr>
                <w:lang w:eastAsia="zh-CN"/>
              </w:rPr>
            </w:pPr>
            <w:r>
              <w:rPr>
                <w:rFonts w:hint="eastAsia"/>
                <w:lang w:eastAsia="zh-CN"/>
              </w:rPr>
              <w:t>5T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exact"/>
          <w:jc w:val="center"/>
        </w:trPr>
        <w:tc>
          <w:tcPr>
            <w:tcW w:w="741" w:type="dxa"/>
            <w:noWrap/>
            <w:vAlign w:val="center"/>
          </w:tcPr>
          <w:p>
            <w:pPr>
              <w:pageBreakBefore w:val="0"/>
              <w:kinsoku/>
              <w:wordWrap/>
              <w:overflowPunct/>
              <w:bidi w:val="0"/>
              <w:spacing w:line="560" w:lineRule="exact"/>
              <w:jc w:val="center"/>
              <w:rPr>
                <w:lang w:eastAsia="zh-CN"/>
              </w:rPr>
            </w:pPr>
            <w:r>
              <w:rPr>
                <w:rFonts w:hint="eastAsia"/>
                <w:lang w:eastAsia="zh-CN"/>
              </w:rPr>
              <w:t>10</w:t>
            </w:r>
          </w:p>
        </w:tc>
        <w:tc>
          <w:tcPr>
            <w:tcW w:w="1782" w:type="dxa"/>
            <w:noWrap/>
            <w:vAlign w:val="center"/>
          </w:tcPr>
          <w:p>
            <w:pPr>
              <w:pStyle w:val="9"/>
              <w:pageBreakBefore w:val="0"/>
              <w:kinsoku/>
              <w:wordWrap/>
              <w:overflowPunct/>
              <w:bidi w:val="0"/>
              <w:adjustRightInd w:val="0"/>
              <w:snapToGrid w:val="0"/>
              <w:spacing w:beforeLines="20" w:afterLines="20" w:line="560" w:lineRule="exact"/>
              <w:jc w:val="center"/>
              <w:rPr>
                <w:sz w:val="22"/>
                <w:szCs w:val="22"/>
              </w:rPr>
            </w:pPr>
            <w:r>
              <w:rPr>
                <w:rFonts w:hint="eastAsia"/>
                <w:spacing w:val="-4"/>
                <w:sz w:val="22"/>
                <w:szCs w:val="22"/>
              </w:rPr>
              <w:t>乳化泵</w:t>
            </w:r>
          </w:p>
        </w:tc>
        <w:tc>
          <w:tcPr>
            <w:tcW w:w="2967" w:type="dxa"/>
            <w:tcBorders>
              <w:bottom w:val="single" w:color="auto" w:sz="4" w:space="0"/>
            </w:tcBorders>
            <w:noWrap/>
            <w:vAlign w:val="center"/>
          </w:tcPr>
          <w:p>
            <w:pPr>
              <w:pStyle w:val="9"/>
              <w:pageBreakBefore w:val="0"/>
              <w:kinsoku/>
              <w:wordWrap/>
              <w:overflowPunct/>
              <w:bidi w:val="0"/>
              <w:adjustRightInd w:val="0"/>
              <w:snapToGrid w:val="0"/>
              <w:spacing w:beforeLines="20" w:afterLines="20" w:line="560" w:lineRule="exact"/>
              <w:jc w:val="center"/>
              <w:rPr>
                <w:sz w:val="22"/>
                <w:szCs w:val="22"/>
              </w:rPr>
            </w:pPr>
            <w:r>
              <w:rPr>
                <w:rFonts w:hint="eastAsia" w:ascii="Times New Roman" w:hAnsi="Times New Roman" w:cs="Times New Roman"/>
                <w:spacing w:val="-4"/>
                <w:sz w:val="22"/>
                <w:szCs w:val="22"/>
              </w:rPr>
              <w:t>YBK6-132M-4</w:t>
            </w:r>
          </w:p>
        </w:tc>
        <w:tc>
          <w:tcPr>
            <w:tcW w:w="985" w:type="dxa"/>
            <w:noWrap/>
            <w:vAlign w:val="center"/>
          </w:tcPr>
          <w:p>
            <w:pPr>
              <w:pageBreakBefore w:val="0"/>
              <w:kinsoku/>
              <w:wordWrap/>
              <w:overflowPunct/>
              <w:bidi w:val="0"/>
              <w:spacing w:line="560" w:lineRule="exact"/>
              <w:jc w:val="center"/>
            </w:pPr>
            <w:r>
              <w:rPr>
                <w:rFonts w:hint="eastAsia"/>
              </w:rPr>
              <w:t>台</w:t>
            </w:r>
          </w:p>
        </w:tc>
        <w:tc>
          <w:tcPr>
            <w:tcW w:w="1706" w:type="dxa"/>
            <w:noWrap/>
            <w:vAlign w:val="center"/>
          </w:tcPr>
          <w:p>
            <w:pPr>
              <w:pageBreakBefore w:val="0"/>
              <w:kinsoku/>
              <w:wordWrap/>
              <w:overflowPunct/>
              <w:bidi w:val="0"/>
              <w:spacing w:line="560" w:lineRule="exact"/>
              <w:jc w:val="center"/>
            </w:pPr>
            <w:r>
              <w:rPr>
                <w:rFonts w:hint="eastAsia"/>
                <w:lang w:eastAsia="zh-CN"/>
              </w:rPr>
              <w:t>7.5</w:t>
            </w:r>
            <w:r>
              <w:rPr>
                <w:rFonts w:hint="eastAsia"/>
              </w:rPr>
              <w:t>kW</w:t>
            </w:r>
          </w:p>
        </w:tc>
      </w:tr>
    </w:tbl>
    <w:p>
      <w:pPr>
        <w:pStyle w:val="2"/>
        <w:pageBreakBefore w:val="0"/>
        <w:kinsoku/>
        <w:wordWrap/>
        <w:overflowPunct/>
        <w:bidi w:val="0"/>
        <w:spacing w:line="560" w:lineRule="exact"/>
        <w:ind w:firstLine="0" w:firstLineChars="0"/>
        <w:rPr>
          <w:rFonts w:ascii="宋体" w:hAnsi="宋体" w:eastAsia="宋体"/>
          <w:lang w:eastAsia="zh-CN"/>
        </w:rPr>
      </w:pPr>
    </w:p>
    <w:p>
      <w:pPr>
        <w:pStyle w:val="3"/>
        <w:pageBreakBefore w:val="0"/>
        <w:kinsoku/>
        <w:wordWrap/>
        <w:overflowPunct/>
        <w:bidi w:val="0"/>
        <w:spacing w:after="120" w:line="560" w:lineRule="exact"/>
        <w:ind w:left="0"/>
        <w:jc w:val="both"/>
        <w:rPr>
          <w:rFonts w:ascii="宋体" w:hAnsi="宋体" w:eastAsia="宋体" w:cs="宋体"/>
          <w:lang w:eastAsia="zh-CN"/>
        </w:rPr>
      </w:pPr>
    </w:p>
    <w:p>
      <w:pPr>
        <w:pStyle w:val="3"/>
        <w:pageBreakBefore w:val="0"/>
        <w:numPr>
          <w:ilvl w:val="0"/>
          <w:numId w:val="0"/>
        </w:numPr>
        <w:kinsoku/>
        <w:wordWrap/>
        <w:overflowPunct/>
        <w:bidi w:val="0"/>
        <w:spacing w:after="120" w:line="560" w:lineRule="exact"/>
        <w:jc w:val="center"/>
        <w:rPr>
          <w:rFonts w:hint="eastAsia" w:ascii="方正粗黑宋简体" w:hAnsi="方正粗黑宋简体" w:eastAsia="方正粗黑宋简体" w:cs="方正粗黑宋简体"/>
          <w:b/>
          <w:bCs/>
          <w:lang w:eastAsia="zh-CN"/>
        </w:rPr>
      </w:pPr>
      <w:bookmarkStart w:id="243" w:name="_Toc28490"/>
      <w:bookmarkStart w:id="244" w:name="_Toc15405"/>
      <w:bookmarkStart w:id="245" w:name="_Toc32566"/>
      <w:bookmarkStart w:id="246" w:name="_Toc2368"/>
      <w:bookmarkStart w:id="247" w:name="_Toc20648"/>
      <w:bookmarkStart w:id="248" w:name="_Toc17338"/>
      <w:r>
        <w:rPr>
          <w:rFonts w:hint="eastAsia" w:ascii="宋体" w:hAnsi="宋体" w:eastAsia="宋体" w:cs="宋体"/>
          <w:lang w:eastAsia="zh-CN"/>
        </w:rPr>
        <w:br w:type="page"/>
      </w:r>
      <w:bookmarkStart w:id="249" w:name="_Toc6275"/>
      <w:bookmarkStart w:id="250" w:name="_Toc12137"/>
      <w:bookmarkStart w:id="251" w:name="_Toc23967"/>
      <w:r>
        <w:rPr>
          <w:rFonts w:hint="eastAsia" w:ascii="黑体" w:hAnsi="黑体" w:eastAsia="黑体" w:cs="黑体"/>
          <w:sz w:val="36"/>
          <w:szCs w:val="36"/>
          <w:lang w:val="en-US" w:eastAsia="zh-CN"/>
        </w:rPr>
        <w:t xml:space="preserve">第二章  </w:t>
      </w:r>
      <w:r>
        <w:rPr>
          <w:rFonts w:hint="eastAsia" w:ascii="黑体" w:hAnsi="黑体" w:eastAsia="黑体" w:cs="黑体"/>
          <w:b/>
          <w:bCs/>
          <w:sz w:val="36"/>
          <w:szCs w:val="36"/>
          <w:lang w:eastAsia="zh-CN"/>
        </w:rPr>
        <w:t>系统可靠性分析</w:t>
      </w:r>
      <w:bookmarkEnd w:id="243"/>
      <w:bookmarkEnd w:id="244"/>
      <w:bookmarkEnd w:id="245"/>
      <w:bookmarkEnd w:id="246"/>
      <w:bookmarkEnd w:id="247"/>
      <w:bookmarkEnd w:id="248"/>
      <w:bookmarkEnd w:id="249"/>
      <w:bookmarkEnd w:id="250"/>
      <w:bookmarkEnd w:id="251"/>
      <w:bookmarkStart w:id="252" w:name="_Toc28459"/>
    </w:p>
    <w:bookmarkEnd w:id="252"/>
    <w:p>
      <w:pPr>
        <w:pageBreakBefore w:val="0"/>
        <w:numPr>
          <w:ilvl w:val="0"/>
          <w:numId w:val="0"/>
        </w:numPr>
        <w:kinsoku/>
        <w:wordWrap/>
        <w:overflowPunct/>
        <w:bidi w:val="0"/>
        <w:adjustRightInd w:val="0"/>
        <w:snapToGrid w:val="0"/>
        <w:spacing w:line="560" w:lineRule="exact"/>
        <w:jc w:val="center"/>
        <w:outlineLvl w:val="1"/>
        <w:rPr>
          <w:rFonts w:hint="eastAsia" w:ascii="楷体_GB2312" w:hAnsi="楷体_GB2312" w:eastAsia="楷体_GB2312" w:cs="楷体_GB2312"/>
          <w:b/>
          <w:bCs/>
          <w:sz w:val="32"/>
          <w:szCs w:val="32"/>
          <w:lang w:eastAsia="zh-CN"/>
        </w:rPr>
      </w:pPr>
      <w:bookmarkStart w:id="253" w:name="_Toc5439"/>
      <w:bookmarkStart w:id="254" w:name="_Toc29297"/>
      <w:bookmarkStart w:id="255" w:name="_Toc15395"/>
      <w:bookmarkStart w:id="256" w:name="_Toc14841"/>
      <w:r>
        <w:rPr>
          <w:rFonts w:hint="eastAsia" w:ascii="楷体_GB2312" w:hAnsi="楷体_GB2312" w:eastAsia="楷体_GB2312" w:cs="楷体_GB2312"/>
          <w:b/>
          <w:bCs/>
          <w:sz w:val="32"/>
          <w:szCs w:val="32"/>
          <w:lang w:val="en-US" w:eastAsia="zh-CN"/>
        </w:rPr>
        <w:t xml:space="preserve">第一节  </w:t>
      </w:r>
      <w:r>
        <w:rPr>
          <w:rFonts w:hint="eastAsia" w:ascii="楷体_GB2312" w:hAnsi="楷体_GB2312" w:eastAsia="楷体_GB2312" w:cs="楷体_GB2312"/>
          <w:b/>
          <w:bCs/>
          <w:sz w:val="32"/>
          <w:szCs w:val="32"/>
          <w:lang w:eastAsia="zh-CN"/>
        </w:rPr>
        <w:t>通风系统</w:t>
      </w:r>
      <w:bookmarkEnd w:id="253"/>
      <w:bookmarkEnd w:id="254"/>
      <w:bookmarkEnd w:id="255"/>
      <w:bookmarkEnd w:id="256"/>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矿井工广内布置主斜井（5.2m×4.2m）、副立井（Φ8.4m）、回风立井（Φ6.0m），采用中央并列式通风方式，抽出式通风方法。主斜井、副立井进风，回风立井回风。风井地面风机房安装2台GAF23.7-13.3-1(FB)型动叶可调型矿用轴流式通风机，1用1备。每台通风机配1台YKK 560-6型号高压三相异步电动机，功率800kW，电压10kV，额定转速990r/min。工作面采用“U”型通风，掘进工作面采用压入式通风。风量分配合理，符合《煤矿安全规程》规定要求，通风系统稳定可靠。</w:t>
      </w:r>
    </w:p>
    <w:p>
      <w:pPr>
        <w:pageBreakBefore w:val="0"/>
        <w:numPr>
          <w:ilvl w:val="0"/>
          <w:numId w:val="0"/>
        </w:numPr>
        <w:kinsoku/>
        <w:wordWrap/>
        <w:overflowPunct/>
        <w:bidi w:val="0"/>
        <w:adjustRightInd w:val="0"/>
        <w:snapToGrid w:val="0"/>
        <w:spacing w:line="560" w:lineRule="exact"/>
        <w:jc w:val="center"/>
        <w:outlineLvl w:val="1"/>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 xml:space="preserve">第二节 </w:t>
      </w:r>
      <w:bookmarkStart w:id="257" w:name="_Toc23543"/>
      <w:bookmarkStart w:id="258" w:name="_Toc7559"/>
      <w:bookmarkStart w:id="259" w:name="_Toc13527"/>
      <w:bookmarkStart w:id="260" w:name="_Toc30125"/>
      <w:bookmarkStart w:id="261" w:name="_Toc2666"/>
      <w:bookmarkStart w:id="262" w:name="_Toc31239"/>
      <w:bookmarkStart w:id="263" w:name="_Toc19032"/>
      <w:bookmarkStart w:id="264" w:name="_Toc22697"/>
      <w:bookmarkStart w:id="265" w:name="_Toc953"/>
      <w:r>
        <w:rPr>
          <w:rFonts w:hint="eastAsia" w:ascii="楷体_GB2312" w:hAnsi="楷体_GB2312" w:eastAsia="楷体_GB2312" w:cs="楷体_GB2312"/>
          <w:b/>
          <w:bCs/>
          <w:sz w:val="32"/>
          <w:szCs w:val="32"/>
          <w:lang w:val="en-US" w:eastAsia="zh-CN"/>
        </w:rPr>
        <w:t>防灭火系统</w:t>
      </w:r>
      <w:bookmarkEnd w:id="257"/>
      <w:bookmarkEnd w:id="258"/>
      <w:bookmarkEnd w:id="259"/>
      <w:bookmarkEnd w:id="260"/>
      <w:bookmarkEnd w:id="261"/>
      <w:bookmarkEnd w:id="262"/>
      <w:bookmarkEnd w:id="263"/>
      <w:bookmarkEnd w:id="264"/>
      <w:bookmarkEnd w:id="265"/>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矿井采取注氮、黄泥灌浆的综合防灭火措施防治煤层自然发火。同时安装束管检测系统，对井下重点防灭火区域随时取样进行色谱分析。</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灌浆防灭火系统：矿井装备MDZ-40/80型灌浆注胶防灭火系统，制浆能力60m</w:t>
      </w:r>
      <w:r>
        <w:rPr>
          <w:rFonts w:hint="eastAsia" w:ascii="仿宋_GB2312" w:hAnsi="仿宋_GB2312" w:eastAsia="仿宋_GB2312" w:cs="仿宋_GB2312"/>
          <w:bCs/>
          <w:sz w:val="32"/>
          <w:szCs w:val="32"/>
          <w:vertAlign w:val="superscript"/>
          <w:lang w:eastAsia="zh-CN"/>
        </w:rPr>
        <w:t>3</w:t>
      </w:r>
      <w:r>
        <w:rPr>
          <w:rFonts w:hint="eastAsia" w:ascii="仿宋_GB2312" w:hAnsi="仿宋_GB2312" w:eastAsia="仿宋_GB2312" w:cs="仿宋_GB2312"/>
          <w:bCs/>
          <w:sz w:val="32"/>
          <w:szCs w:val="32"/>
          <w:lang w:eastAsia="zh-CN"/>
        </w:rPr>
        <w:t>/h。DN150主注浆管路沿主斜井和北翼带式输送机大巷敷设， DN100注浆支管路沿回采工作面运输顺槽敷设，采用随采随灌的方法。</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氮气防灭火系统：矿井建立井下氮气防灭火系统， 井下北翼辅助运输大巷设置制氮机硐室，硐室内安装了3台DMJ-1200型制氮机。单台最大制氮量1200m</w:t>
      </w:r>
      <w:r>
        <w:rPr>
          <w:rFonts w:hint="eastAsia" w:ascii="仿宋_GB2312" w:hAnsi="仿宋_GB2312" w:eastAsia="仿宋_GB2312" w:cs="仿宋_GB2312"/>
          <w:bCs/>
          <w:sz w:val="32"/>
          <w:szCs w:val="32"/>
          <w:vertAlign w:val="superscript"/>
          <w:lang w:eastAsia="zh-CN"/>
        </w:rPr>
        <w:t>3</w:t>
      </w:r>
      <w:r>
        <w:rPr>
          <w:rFonts w:hint="eastAsia" w:ascii="仿宋_GB2312" w:hAnsi="仿宋_GB2312" w:eastAsia="仿宋_GB2312" w:cs="仿宋_GB2312"/>
          <w:bCs/>
          <w:sz w:val="32"/>
          <w:szCs w:val="32"/>
          <w:lang w:eastAsia="zh-CN"/>
        </w:rPr>
        <w:t>/h，纯度≥97%，氮气出口压力≥0.8Mpa。该系统管路经过北翼带式输送机大巷进入回采工作面运输顺槽，管路均为DN100。</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束管监测系统：矿井装备1套JSG-7型束管监测系统，能够对回采工作面进回风隅角、采空区等处进行采样、分析，及时预测预报煤层自燃情况。回采工作面进回风巷均构筑防火门，配足防火门板。井下同时采取人工检测、灌注凝胶、充填喷浆、回采工作面隅角堵漏、采空区灌注三相泡沫、采空区密闭等防灭火措施。</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矿井建有防尘洒水系统，与消防洒水系统共用管路，利用工业场地内的2座1000m</w:t>
      </w:r>
      <w:r>
        <w:rPr>
          <w:rFonts w:hint="eastAsia" w:ascii="仿宋_GB2312" w:hAnsi="仿宋_GB2312" w:eastAsia="仿宋_GB2312" w:cs="仿宋_GB2312"/>
          <w:bCs/>
          <w:sz w:val="32"/>
          <w:szCs w:val="32"/>
          <w:vertAlign w:val="superscript"/>
          <w:lang w:eastAsia="zh-CN"/>
        </w:rPr>
        <w:t>3</w:t>
      </w:r>
      <w:r>
        <w:rPr>
          <w:rFonts w:hint="eastAsia" w:ascii="仿宋_GB2312" w:hAnsi="仿宋_GB2312" w:eastAsia="仿宋_GB2312" w:cs="仿宋_GB2312"/>
          <w:bCs/>
          <w:sz w:val="32"/>
          <w:szCs w:val="32"/>
          <w:lang w:eastAsia="zh-CN"/>
        </w:rPr>
        <w:t>。2座600m</w:t>
      </w:r>
      <w:r>
        <w:rPr>
          <w:rFonts w:hint="eastAsia" w:ascii="仿宋_GB2312" w:hAnsi="仿宋_GB2312" w:eastAsia="仿宋_GB2312" w:cs="仿宋_GB2312"/>
          <w:bCs/>
          <w:sz w:val="32"/>
          <w:szCs w:val="32"/>
          <w:vertAlign w:val="superscript"/>
          <w:lang w:eastAsia="zh-CN"/>
        </w:rPr>
        <w:t>3</w:t>
      </w:r>
      <w:r>
        <w:rPr>
          <w:rFonts w:hint="eastAsia" w:ascii="仿宋_GB2312" w:hAnsi="仿宋_GB2312" w:eastAsia="仿宋_GB2312" w:cs="仿宋_GB2312"/>
          <w:bCs/>
          <w:sz w:val="32"/>
          <w:szCs w:val="32"/>
          <w:lang w:eastAsia="zh-CN"/>
        </w:rPr>
        <w:t>井下消防洒水高位水池为井下供水管路供水。井下消防水管路系统完善，矿井主要运输巷，采区进、回风巷，胶带运输巷，采煤工作面进、回风巷和掘进巷道等处均设置了消防管路。在胶带斜井和胶带运输平巷管路每隔50m设一个三通阀门，其它巷道管路每隔100m设一个三通阀门。矿井防灭火系统符合《煤矿安全规程》规定要求。</w:t>
      </w:r>
    </w:p>
    <w:p>
      <w:pPr>
        <w:pStyle w:val="3"/>
        <w:pageBreakBefore w:val="0"/>
        <w:numPr>
          <w:ilvl w:val="0"/>
          <w:numId w:val="0"/>
        </w:numPr>
        <w:kinsoku/>
        <w:wordWrap/>
        <w:overflowPunct/>
        <w:bidi w:val="0"/>
        <w:spacing w:after="120" w:line="560" w:lineRule="exact"/>
        <w:jc w:val="center"/>
        <w:rPr>
          <w:rFonts w:hint="eastAsia" w:ascii="楷体_GB2312" w:hAnsi="楷体_GB2312" w:eastAsia="楷体_GB2312" w:cs="楷体_GB2312"/>
          <w:b/>
          <w:bCs/>
          <w:sz w:val="32"/>
          <w:szCs w:val="28"/>
          <w:lang w:eastAsia="zh-CN"/>
        </w:rPr>
      </w:pPr>
      <w:bookmarkStart w:id="266" w:name="_Toc30112"/>
      <w:bookmarkStart w:id="267" w:name="_Toc30254"/>
      <w:bookmarkStart w:id="268" w:name="_Toc18264"/>
      <w:bookmarkStart w:id="269" w:name="_Toc8965"/>
      <w:bookmarkStart w:id="270" w:name="_Toc1800"/>
      <w:bookmarkStart w:id="271" w:name="_Toc14358"/>
      <w:bookmarkStart w:id="272" w:name="_Toc21382"/>
      <w:bookmarkStart w:id="273" w:name="_Toc19384"/>
      <w:bookmarkStart w:id="274" w:name="_Toc23826"/>
      <w:r>
        <w:rPr>
          <w:rFonts w:hint="eastAsia" w:ascii="楷体_GB2312" w:hAnsi="楷体_GB2312" w:eastAsia="楷体_GB2312" w:cs="楷体_GB2312"/>
          <w:b/>
          <w:bCs/>
          <w:sz w:val="32"/>
          <w:szCs w:val="28"/>
          <w:lang w:val="en-US" w:eastAsia="zh-CN"/>
        </w:rPr>
        <w:t xml:space="preserve">第三节  </w:t>
      </w:r>
      <w:r>
        <w:rPr>
          <w:rFonts w:hint="eastAsia" w:ascii="楷体_GB2312" w:hAnsi="楷体_GB2312" w:eastAsia="楷体_GB2312" w:cs="楷体_GB2312"/>
          <w:b/>
          <w:bCs/>
          <w:sz w:val="32"/>
          <w:szCs w:val="28"/>
          <w:lang w:eastAsia="zh-CN"/>
        </w:rPr>
        <w:t>供电系统</w:t>
      </w:r>
      <w:bookmarkEnd w:id="266"/>
      <w:bookmarkEnd w:id="267"/>
      <w:bookmarkEnd w:id="268"/>
      <w:bookmarkEnd w:id="269"/>
      <w:bookmarkEnd w:id="270"/>
      <w:bookmarkEnd w:id="271"/>
      <w:bookmarkEnd w:id="272"/>
      <w:bookmarkEnd w:id="273"/>
      <w:bookmarkEnd w:id="274"/>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矿井110kV两回电源架空线路（1139线路、1138线路）分别引自招贤110kV区域变电站的不同母线段，上级招贤110kV变电站电源分别来自两个不同变电站。线路全长分别为1.271km和1.211km，导线采用JL/G1A-185/30型钢芯铝绞线。全线架设LGJ-35避雷线，线路起始端均安设避雷器。矿井地面建设一座110kV变电所，所内安装两台SZ10-20000/110双绕组有载调压变压器，供全矿井上、下用电，矿井副立井提升机、主斜井带式输送机、主通风机、压风机、地面瓦斯抽采泵、洗煤厂、锅炉房等主要机房均采用双回路供电。</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从地面110kV变电所沿副井井筒敷设6路10kV高压电缆入井, 其中两回电缆引至780m水平中央变电所，电缆型号为MYJV</w:t>
      </w:r>
      <w:r>
        <w:rPr>
          <w:rFonts w:hint="eastAsia" w:ascii="仿宋_GB2312" w:hAnsi="仿宋_GB2312" w:eastAsia="仿宋_GB2312" w:cs="仿宋_GB2312"/>
          <w:sz w:val="32"/>
          <w:szCs w:val="32"/>
          <w:vertAlign w:val="subscript"/>
          <w:lang w:eastAsia="zh-CN"/>
        </w:rPr>
        <w:t>42</w:t>
      </w:r>
      <w:r>
        <w:rPr>
          <w:rFonts w:hint="eastAsia" w:ascii="仿宋_GB2312" w:hAnsi="仿宋_GB2312" w:eastAsia="仿宋_GB2312" w:cs="仿宋_GB2312"/>
          <w:sz w:val="32"/>
          <w:szCs w:val="32"/>
          <w:lang w:eastAsia="zh-CN"/>
        </w:rPr>
        <w:t>-10kV、3×150mm</w:t>
      </w:r>
      <w:r>
        <w:rPr>
          <w:rFonts w:hint="eastAsia" w:ascii="仿宋_GB2312" w:hAnsi="仿宋_GB2312" w:eastAsia="仿宋_GB2312" w:cs="仿宋_GB2312"/>
          <w:sz w:val="32"/>
          <w:szCs w:val="32"/>
          <w:vertAlign w:val="superscript"/>
          <w:lang w:eastAsia="zh-CN"/>
        </w:rPr>
        <w:t>2</w:t>
      </w:r>
      <w:r>
        <w:rPr>
          <w:rFonts w:hint="eastAsia" w:ascii="仿宋_GB2312" w:hAnsi="仿宋_GB2312" w:eastAsia="仿宋_GB2312" w:cs="仿宋_GB2312"/>
          <w:sz w:val="32"/>
          <w:szCs w:val="32"/>
          <w:lang w:eastAsia="zh-CN"/>
        </w:rPr>
        <w:t>, 长度约1100m，主要向矿井主排水泵、井底车场动力、井下污水处理动力以及980m水平北翼带式输送机头配电点等地点供电；两回电缆引至780m水平一采区变电所，电缆型号为MYJV</w:t>
      </w:r>
      <w:r>
        <w:rPr>
          <w:rFonts w:hint="eastAsia" w:ascii="仿宋_GB2312" w:hAnsi="仿宋_GB2312" w:eastAsia="仿宋_GB2312" w:cs="仿宋_GB2312"/>
          <w:sz w:val="32"/>
          <w:szCs w:val="32"/>
          <w:vertAlign w:val="subscript"/>
          <w:lang w:eastAsia="zh-CN"/>
        </w:rPr>
        <w:t>42</w:t>
      </w:r>
      <w:r>
        <w:rPr>
          <w:rFonts w:hint="eastAsia" w:ascii="仿宋_GB2312" w:hAnsi="仿宋_GB2312" w:eastAsia="仿宋_GB2312" w:cs="仿宋_GB2312"/>
          <w:sz w:val="32"/>
          <w:szCs w:val="32"/>
          <w:lang w:eastAsia="zh-CN"/>
        </w:rPr>
        <w:t>-10kV、3×185mm</w:t>
      </w:r>
      <w:r>
        <w:rPr>
          <w:rFonts w:hint="eastAsia" w:ascii="仿宋_GB2312" w:hAnsi="仿宋_GB2312" w:eastAsia="仿宋_GB2312" w:cs="仿宋_GB2312"/>
          <w:sz w:val="32"/>
          <w:szCs w:val="32"/>
          <w:vertAlign w:val="superscript"/>
          <w:lang w:eastAsia="zh-CN"/>
        </w:rPr>
        <w:t>2</w:t>
      </w:r>
      <w:r>
        <w:rPr>
          <w:rFonts w:hint="eastAsia" w:ascii="仿宋_GB2312" w:hAnsi="仿宋_GB2312" w:eastAsia="仿宋_GB2312" w:cs="仿宋_GB2312"/>
          <w:sz w:val="32"/>
          <w:szCs w:val="32"/>
          <w:lang w:eastAsia="zh-CN"/>
        </w:rPr>
        <w:t>, 长度约1700m，主要向1305综放工作面、注氮泵站等地点供电；另两回电缆沿副井井筒引至780m水平中央泵房抢险救灾潜水泵，电缆型号为MYJV</w:t>
      </w:r>
      <w:r>
        <w:rPr>
          <w:rFonts w:hint="eastAsia" w:ascii="仿宋_GB2312" w:hAnsi="仿宋_GB2312" w:eastAsia="仿宋_GB2312" w:cs="仿宋_GB2312"/>
          <w:sz w:val="32"/>
          <w:szCs w:val="32"/>
          <w:vertAlign w:val="subscript"/>
          <w:lang w:eastAsia="zh-CN"/>
        </w:rPr>
        <w:t>42</w:t>
      </w:r>
      <w:r>
        <w:rPr>
          <w:rFonts w:hint="eastAsia" w:ascii="仿宋_GB2312" w:hAnsi="仿宋_GB2312" w:eastAsia="仿宋_GB2312" w:cs="仿宋_GB2312"/>
          <w:sz w:val="32"/>
          <w:szCs w:val="32"/>
          <w:lang w:eastAsia="zh-CN"/>
        </w:rPr>
        <w:t>-10kV、3×150mm</w:t>
      </w:r>
      <w:r>
        <w:rPr>
          <w:rFonts w:hint="eastAsia" w:ascii="仿宋_GB2312" w:hAnsi="仿宋_GB2312" w:eastAsia="仿宋_GB2312" w:cs="仿宋_GB2312"/>
          <w:sz w:val="32"/>
          <w:szCs w:val="32"/>
          <w:vertAlign w:val="superscript"/>
          <w:lang w:eastAsia="zh-CN"/>
        </w:rPr>
        <w:t>2</w:t>
      </w:r>
      <w:r>
        <w:rPr>
          <w:rFonts w:hint="eastAsia" w:ascii="仿宋_GB2312" w:hAnsi="仿宋_GB2312" w:eastAsia="仿宋_GB2312" w:cs="仿宋_GB2312"/>
          <w:sz w:val="32"/>
          <w:szCs w:val="32"/>
          <w:lang w:eastAsia="zh-CN"/>
        </w:rPr>
        <w:t>, 长度约1100m。</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二采区变电所两回电缆线路递接自一采区变电所进线开关电源侧，电缆型号为MYJV</w:t>
      </w:r>
      <w:r>
        <w:rPr>
          <w:rFonts w:hint="eastAsia" w:ascii="仿宋_GB2312" w:hAnsi="仿宋_GB2312" w:eastAsia="仿宋_GB2312" w:cs="仿宋_GB2312"/>
          <w:sz w:val="32"/>
          <w:szCs w:val="32"/>
          <w:vertAlign w:val="subscript"/>
          <w:lang w:eastAsia="zh-CN"/>
        </w:rPr>
        <w:t>42</w:t>
      </w:r>
      <w:r>
        <w:rPr>
          <w:rFonts w:hint="eastAsia" w:ascii="仿宋_GB2312" w:hAnsi="仿宋_GB2312" w:eastAsia="仿宋_GB2312" w:cs="仿宋_GB2312"/>
          <w:sz w:val="32"/>
          <w:szCs w:val="32"/>
          <w:lang w:eastAsia="zh-CN"/>
        </w:rPr>
        <w:t>-10kV、3×185mm</w:t>
      </w:r>
      <w:r>
        <w:rPr>
          <w:rFonts w:hint="eastAsia" w:ascii="仿宋_GB2312" w:hAnsi="仿宋_GB2312" w:eastAsia="仿宋_GB2312" w:cs="仿宋_GB2312"/>
          <w:sz w:val="32"/>
          <w:szCs w:val="32"/>
          <w:vertAlign w:val="superscript"/>
          <w:lang w:eastAsia="zh-CN"/>
        </w:rPr>
        <w:t>2</w:t>
      </w:r>
      <w:r>
        <w:rPr>
          <w:rFonts w:hint="eastAsia" w:ascii="仿宋_GB2312" w:hAnsi="仿宋_GB2312" w:eastAsia="仿宋_GB2312" w:cs="仿宋_GB2312"/>
          <w:sz w:val="32"/>
          <w:szCs w:val="32"/>
          <w:lang w:eastAsia="zh-CN"/>
        </w:rPr>
        <w:t>, 长度约900m，主要向980m水平辅助运输巷、带式输送机巷、回风巷掘进以及1302综掘工作面供电。</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正常情况下，矿井采用大分列供电运行方式，供电满足安全生产要求，供电系统稳定可靠。</w:t>
      </w:r>
    </w:p>
    <w:p>
      <w:pPr>
        <w:pStyle w:val="3"/>
        <w:pageBreakBefore w:val="0"/>
        <w:numPr>
          <w:ilvl w:val="0"/>
          <w:numId w:val="0"/>
        </w:numPr>
        <w:kinsoku/>
        <w:wordWrap/>
        <w:overflowPunct/>
        <w:bidi w:val="0"/>
        <w:spacing w:after="120" w:line="560" w:lineRule="exact"/>
        <w:jc w:val="center"/>
        <w:rPr>
          <w:rFonts w:hint="eastAsia" w:ascii="楷体_GB2312" w:hAnsi="楷体_GB2312" w:eastAsia="楷体_GB2312" w:cs="楷体_GB2312"/>
          <w:b/>
          <w:bCs/>
          <w:sz w:val="32"/>
          <w:szCs w:val="28"/>
          <w:lang w:eastAsia="zh-CN"/>
        </w:rPr>
      </w:pPr>
      <w:bookmarkStart w:id="275" w:name="_Toc1317"/>
      <w:bookmarkStart w:id="276" w:name="_Toc19120"/>
      <w:bookmarkStart w:id="277" w:name="_Toc9238"/>
      <w:bookmarkStart w:id="278" w:name="_Toc6047"/>
      <w:bookmarkStart w:id="279" w:name="_Toc28589"/>
      <w:bookmarkStart w:id="280" w:name="_Toc1681"/>
      <w:bookmarkStart w:id="281" w:name="_Toc17622"/>
      <w:bookmarkStart w:id="282" w:name="_Toc19487"/>
      <w:r>
        <w:rPr>
          <w:rFonts w:hint="eastAsia" w:ascii="楷体_GB2312" w:hAnsi="楷体_GB2312" w:eastAsia="楷体_GB2312" w:cs="楷体_GB2312"/>
          <w:b/>
          <w:bCs/>
          <w:sz w:val="32"/>
          <w:szCs w:val="28"/>
          <w:lang w:val="en-US" w:eastAsia="zh-CN"/>
        </w:rPr>
        <w:t>第四节</w:t>
      </w:r>
      <w:r>
        <w:rPr>
          <w:rFonts w:hint="eastAsia" w:ascii="楷体_GB2312" w:hAnsi="楷体_GB2312" w:eastAsia="楷体_GB2312" w:cs="楷体_GB2312"/>
          <w:b/>
          <w:bCs/>
          <w:sz w:val="32"/>
          <w:szCs w:val="28"/>
          <w:lang w:eastAsia="zh-CN"/>
        </w:rPr>
        <w:t xml:space="preserve"> </w:t>
      </w:r>
      <w:bookmarkStart w:id="283" w:name="_Toc31694"/>
      <w:r>
        <w:rPr>
          <w:rFonts w:hint="eastAsia" w:ascii="楷体_GB2312" w:hAnsi="楷体_GB2312" w:eastAsia="楷体_GB2312" w:cs="楷体_GB2312"/>
          <w:b/>
          <w:bCs/>
          <w:sz w:val="32"/>
          <w:szCs w:val="28"/>
          <w:lang w:eastAsia="zh-CN"/>
        </w:rPr>
        <w:t>提升系统</w:t>
      </w:r>
      <w:bookmarkEnd w:id="275"/>
      <w:bookmarkEnd w:id="276"/>
      <w:bookmarkEnd w:id="277"/>
      <w:bookmarkEnd w:id="278"/>
      <w:bookmarkEnd w:id="279"/>
      <w:bookmarkEnd w:id="280"/>
      <w:bookmarkEnd w:id="281"/>
      <w:bookmarkEnd w:id="282"/>
      <w:bookmarkEnd w:id="283"/>
    </w:p>
    <w:p>
      <w:pPr>
        <w:pageBreakBefore w:val="0"/>
        <w:kinsoku/>
        <w:wordWrap/>
        <w:overflowPunct/>
        <w:bidi w:val="0"/>
        <w:spacing w:line="560" w:lineRule="exact"/>
        <w:ind w:firstLine="643"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主井提升：</w:t>
      </w:r>
      <w:r>
        <w:rPr>
          <w:rFonts w:hint="eastAsia" w:ascii="仿宋_GB2312" w:hAnsi="仿宋_GB2312" w:eastAsia="仿宋_GB2312" w:cs="仿宋_GB2312"/>
          <w:sz w:val="32"/>
          <w:szCs w:val="32"/>
          <w:lang w:eastAsia="zh-CN"/>
        </w:rPr>
        <w:t>主斜井采用一套钢丝绳绳芯带式输送机，型号：DTL120/160/2×1600；带宽1200mm，带速0～4.5m/s，运量1600t/h，带强为ST/S4500N/mm阻燃型胶带，双滚筒双电机驱动，配备2台1600kW的变频电动机；提升高度394m，倾角16°，担负矿井原煤运输和矸石运输。</w:t>
      </w:r>
    </w:p>
    <w:p>
      <w:pPr>
        <w:pStyle w:val="2"/>
        <w:pageBreakBefore w:val="0"/>
        <w:kinsoku/>
        <w:wordWrap/>
        <w:overflowPunct/>
        <w:bidi w:val="0"/>
        <w:spacing w:line="560" w:lineRule="exact"/>
        <w:ind w:firstLine="562"/>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副井提升：</w:t>
      </w:r>
      <w:r>
        <w:rPr>
          <w:rFonts w:hint="eastAsia" w:ascii="仿宋_GB2312" w:hAnsi="仿宋_GB2312" w:eastAsia="仿宋_GB2312" w:cs="仿宋_GB2312"/>
          <w:sz w:val="32"/>
          <w:szCs w:val="32"/>
          <w:lang w:eastAsia="zh-CN"/>
        </w:rPr>
        <w:t>副立井设置2套提升系统，其中一号提升系统装备1台JKMD-5.5×4ZⅢ型落地式多绳摩擦提升机（直流调速、单机直联、2500kW、800V、33r/min、9.5m/s），电控系统采用北京天地公司生产的直流调速系统，液压系统采用德国SIEMAG公司生产的恒减速制动系统，提升容器为1个四绳双层宽罐笼+1个四绳双层窄罐笼，担负矿井人员、水泥、砂石、材料及设备提升任务；二号提升系统装备1台JKMD-1.85×4PI型落地式多绳摩擦提升机（交流变频调速、行星齿轮减速器+单电机拖动、132kW、380V、742r/min、6.25m/s），提升容器为1对四绳单层多绳交通罐笼，担负矿井零散人员提升任务。</w:t>
      </w:r>
    </w:p>
    <w:p>
      <w:pPr>
        <w:pStyle w:val="3"/>
        <w:pageBreakBefore w:val="0"/>
        <w:kinsoku/>
        <w:wordWrap/>
        <w:overflowPunct/>
        <w:bidi w:val="0"/>
        <w:spacing w:after="120" w:line="560" w:lineRule="exact"/>
        <w:ind w:left="0"/>
        <w:jc w:val="center"/>
        <w:rPr>
          <w:rFonts w:ascii="宋体" w:hAnsi="宋体" w:eastAsia="宋体" w:cs="宋体"/>
          <w:b/>
          <w:bCs/>
          <w:sz w:val="32"/>
          <w:szCs w:val="28"/>
          <w:lang w:eastAsia="zh-CN"/>
        </w:rPr>
      </w:pPr>
      <w:bookmarkStart w:id="284" w:name="_Toc7173"/>
      <w:bookmarkStart w:id="285" w:name="_Toc23456"/>
      <w:bookmarkStart w:id="286" w:name="_Toc1196"/>
      <w:bookmarkStart w:id="287" w:name="_Toc22635"/>
      <w:bookmarkStart w:id="288" w:name="_Toc26750"/>
      <w:bookmarkStart w:id="289" w:name="_Toc10007"/>
      <w:bookmarkStart w:id="290" w:name="_Toc9542"/>
      <w:bookmarkStart w:id="291" w:name="_Toc6268"/>
      <w:r>
        <w:rPr>
          <w:rFonts w:hint="eastAsia" w:ascii="宋体" w:hAnsi="宋体" w:eastAsia="宋体" w:cs="宋体"/>
          <w:b/>
          <w:bCs/>
          <w:sz w:val="32"/>
          <w:szCs w:val="28"/>
          <w:lang w:eastAsia="zh-CN"/>
        </w:rPr>
        <w:t xml:space="preserve"> </w:t>
      </w:r>
      <w:r>
        <w:rPr>
          <w:rFonts w:hint="eastAsia" w:ascii="楷体_GB2312" w:hAnsi="楷体_GB2312" w:eastAsia="楷体_GB2312" w:cs="楷体_GB2312"/>
          <w:b/>
          <w:bCs/>
          <w:sz w:val="32"/>
          <w:szCs w:val="28"/>
          <w:lang w:val="en-US" w:eastAsia="zh-CN"/>
        </w:rPr>
        <w:t xml:space="preserve"> </w:t>
      </w:r>
      <w:bookmarkStart w:id="292" w:name="_Toc26203"/>
      <w:r>
        <w:rPr>
          <w:rFonts w:hint="eastAsia" w:ascii="楷体_GB2312" w:hAnsi="楷体_GB2312" w:eastAsia="楷体_GB2312" w:cs="楷体_GB2312"/>
          <w:b/>
          <w:bCs/>
          <w:sz w:val="32"/>
          <w:szCs w:val="28"/>
          <w:lang w:val="en-US" w:eastAsia="zh-CN"/>
        </w:rPr>
        <w:t>第五节  运输系统</w:t>
      </w:r>
      <w:bookmarkEnd w:id="284"/>
      <w:bookmarkEnd w:id="285"/>
      <w:bookmarkEnd w:id="286"/>
      <w:bookmarkEnd w:id="287"/>
      <w:bookmarkEnd w:id="288"/>
      <w:bookmarkEnd w:id="289"/>
      <w:bookmarkEnd w:id="290"/>
      <w:bookmarkEnd w:id="291"/>
      <w:bookmarkEnd w:id="292"/>
    </w:p>
    <w:p>
      <w:pPr>
        <w:pStyle w:val="2"/>
        <w:pageBreakBefore w:val="0"/>
        <w:numPr>
          <w:ilvl w:val="0"/>
          <w:numId w:val="3"/>
        </w:numPr>
        <w:kinsoku/>
        <w:wordWrap/>
        <w:overflowPunct/>
        <w:autoSpaceDE/>
        <w:autoSpaceDN/>
        <w:bidi w:val="0"/>
        <w:spacing w:line="560" w:lineRule="exact"/>
        <w:ind w:firstLine="562"/>
        <w:jc w:val="both"/>
        <w:rPr>
          <w:rFonts w:hint="eastAsia" w:ascii="楷体_GB2312" w:hAnsi="楷体_GB2312" w:eastAsia="楷体_GB2312" w:cs="楷体_GB2312"/>
          <w:b/>
          <w:bCs/>
          <w:sz w:val="32"/>
          <w:szCs w:val="32"/>
        </w:rPr>
      </w:pPr>
      <w:bookmarkStart w:id="293" w:name="_Toc10776"/>
      <w:bookmarkStart w:id="294" w:name="_Toc17800"/>
      <w:bookmarkStart w:id="295" w:name="_Toc14508"/>
      <w:bookmarkStart w:id="296" w:name="_Toc20807"/>
      <w:bookmarkStart w:id="297" w:name="_Toc31669"/>
      <w:bookmarkStart w:id="298" w:name="_Toc24604"/>
      <w:bookmarkStart w:id="299" w:name="_Toc3858"/>
      <w:bookmarkStart w:id="300" w:name="_Toc2543"/>
      <w:bookmarkStart w:id="301" w:name="_Toc18815"/>
      <w:r>
        <w:rPr>
          <w:rFonts w:hint="eastAsia" w:ascii="楷体_GB2312" w:hAnsi="楷体_GB2312" w:eastAsia="楷体_GB2312" w:cs="楷体_GB2312"/>
          <w:b/>
          <w:bCs/>
          <w:sz w:val="32"/>
          <w:szCs w:val="32"/>
          <w:lang w:eastAsia="zh-CN"/>
        </w:rPr>
        <w:t>原煤运输系统</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在+770水平北翼带式输送机大巷装备一条钢丝绳芯带式输送机担负井+770水平原煤的运输任务，主斜井井底设置煤仓，井底煤仓直径8m，容量1355t。</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+770水平原煤经北翼带式输送机来煤进入井底煤仓，经仓下给煤机给煤，通过主斜井带式输送机提升至选煤厂110皮带机。</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1302工作面原煤通过顺槽带式输送机和联巷带式输送机，进入1304小眼，通过主斜井带式输送机提升至选煤厂110皮带机。</w:t>
      </w:r>
    </w:p>
    <w:p>
      <w:pPr>
        <w:pStyle w:val="2"/>
        <w:pageBreakBefore w:val="0"/>
        <w:numPr>
          <w:ilvl w:val="0"/>
          <w:numId w:val="3"/>
        </w:numPr>
        <w:kinsoku/>
        <w:wordWrap/>
        <w:overflowPunct/>
        <w:autoSpaceDE/>
        <w:autoSpaceDN/>
        <w:bidi w:val="0"/>
        <w:spacing w:line="560" w:lineRule="exact"/>
        <w:ind w:firstLine="562"/>
        <w:jc w:val="both"/>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矸石运输系统</w:t>
      </w:r>
    </w:p>
    <w:p>
      <w:pPr>
        <w:pStyle w:val="2"/>
        <w:pageBreakBefore w:val="0"/>
        <w:kinsoku/>
        <w:wordWrap/>
        <w:overflowPunct/>
        <w:bidi w:val="0"/>
        <w:spacing w:line="560" w:lineRule="exact"/>
        <w:ind w:firstLine="56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在+980水平设置矸石仓，+980水平开拓掘进矸石通过皮带机进入矸石仓，矸石通过矸石仓下口给煤机与主斜井机尾搭接，通过主斜井带式输送机提升至地面，由地面矸石皮带机进入地面矸石大棚，再由汽车运至矸石山。</w:t>
      </w:r>
    </w:p>
    <w:p>
      <w:pPr>
        <w:pStyle w:val="2"/>
        <w:pageBreakBefore w:val="0"/>
        <w:numPr>
          <w:ilvl w:val="0"/>
          <w:numId w:val="3"/>
        </w:numPr>
        <w:kinsoku/>
        <w:wordWrap/>
        <w:overflowPunct/>
        <w:autoSpaceDE/>
        <w:autoSpaceDN/>
        <w:bidi w:val="0"/>
        <w:spacing w:line="560" w:lineRule="exact"/>
        <w:ind w:firstLine="562"/>
        <w:jc w:val="both"/>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辅助运输系统</w:t>
      </w:r>
    </w:p>
    <w:p>
      <w:pPr>
        <w:pStyle w:val="2"/>
        <w:pageBreakBefore w:val="0"/>
        <w:kinsoku/>
        <w:wordWrap/>
        <w:overflowPunct/>
        <w:bidi w:val="0"/>
        <w:spacing w:line="560" w:lineRule="exact"/>
        <w:ind w:firstLine="56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井下运输系统采用防爆柴油机车运输，轨距900mm，轨型30kg/m。+770水平大巷选用矿用2台CCGS10.0/900E（B)型10T防爆柴油机车，牵引1.5t矿车、材料车运输材料、设备至北翼辅助运输斜巷下部车场，由SQ-2×80/315PS型无极绳连续牵引绞车牵引至北翼辅助运输斜巷上部车场（+980水平）；+980水平选用矿用2台CCGS10.0/900E（B)型10T防爆柴油机车运输材料、设备；地面选用矿用1台CCGS10.0/900E（B)型10T防爆柴油机车运输作业；采区顺槽采用SQ-2×80/315PS型无极绳连续牵引绞车配合气动单轨吊运输。辅助运输系统满足运输需要。</w:t>
      </w:r>
    </w:p>
    <w:p>
      <w:pPr>
        <w:pStyle w:val="3"/>
        <w:pageBreakBefore w:val="0"/>
        <w:kinsoku/>
        <w:wordWrap/>
        <w:overflowPunct/>
        <w:bidi w:val="0"/>
        <w:spacing w:after="120" w:line="560" w:lineRule="exact"/>
        <w:ind w:left="0"/>
        <w:jc w:val="center"/>
        <w:rPr>
          <w:rFonts w:hint="eastAsia" w:ascii="楷体_GB2312" w:hAnsi="楷体_GB2312" w:eastAsia="楷体_GB2312" w:cs="楷体_GB2312"/>
          <w:b/>
          <w:bCs/>
          <w:sz w:val="32"/>
          <w:szCs w:val="28"/>
          <w:lang w:val="en-US" w:eastAsia="zh-CN"/>
        </w:rPr>
      </w:pPr>
      <w:r>
        <w:rPr>
          <w:rFonts w:hint="eastAsia" w:ascii="楷体_GB2312" w:hAnsi="楷体_GB2312" w:eastAsia="楷体_GB2312" w:cs="楷体_GB2312"/>
          <w:b/>
          <w:bCs/>
          <w:sz w:val="32"/>
          <w:szCs w:val="28"/>
          <w:lang w:val="en-US" w:eastAsia="zh-CN"/>
        </w:rPr>
        <w:t>第六节  排水系统</w:t>
      </w:r>
      <w:bookmarkEnd w:id="293"/>
      <w:bookmarkEnd w:id="294"/>
      <w:bookmarkEnd w:id="295"/>
      <w:bookmarkEnd w:id="296"/>
      <w:bookmarkEnd w:id="297"/>
      <w:bookmarkEnd w:id="298"/>
      <w:bookmarkEnd w:id="299"/>
      <w:bookmarkEnd w:id="300"/>
      <w:bookmarkEnd w:id="301"/>
    </w:p>
    <w:p>
      <w:pPr>
        <w:pageBreakBefore w:val="0"/>
        <w:kinsoku/>
        <w:wordWrap/>
        <w:overflowPunct/>
        <w:bidi w:val="0"/>
        <w:snapToGrid w:val="0"/>
        <w:spacing w:line="560" w:lineRule="exact"/>
        <w:ind w:firstLine="640" w:firstLineChars="200"/>
        <w:rPr>
          <w:rFonts w:hint="eastAsia" w:ascii="仿宋_GB2312" w:hAnsi="仿宋_GB2312" w:eastAsia="仿宋_GB2312" w:cs="仿宋_GB2312"/>
          <w:bCs/>
          <w:sz w:val="32"/>
          <w:szCs w:val="32"/>
          <w:lang w:eastAsia="zh-CN"/>
        </w:rPr>
      </w:pPr>
      <w:bookmarkStart w:id="302" w:name="_Toc21300"/>
      <w:bookmarkStart w:id="303" w:name="_Toc69"/>
      <w:bookmarkStart w:id="304" w:name="_Toc26461"/>
      <w:bookmarkStart w:id="305" w:name="_Toc8390"/>
      <w:bookmarkStart w:id="306" w:name="_Toc1980"/>
      <w:bookmarkStart w:id="307" w:name="_Toc17726"/>
      <w:bookmarkStart w:id="308" w:name="_Toc8628"/>
      <w:bookmarkStart w:id="309" w:name="_Toc21535"/>
      <w:bookmarkStart w:id="310" w:name="_Toc11602"/>
      <w:r>
        <w:rPr>
          <w:rFonts w:hint="eastAsia" w:ascii="仿宋_GB2312" w:hAnsi="仿宋_GB2312" w:eastAsia="仿宋_GB2312" w:cs="仿宋_GB2312"/>
          <w:bCs/>
          <w:sz w:val="32"/>
          <w:szCs w:val="32"/>
          <w:lang w:eastAsia="zh-CN"/>
        </w:rPr>
        <w:t>矿井正常涌水量192m³/h，最大涌水量249m³/h，水文地质类型为复杂型。</w:t>
      </w:r>
    </w:p>
    <w:p>
      <w:pPr>
        <w:pageBreakBefore w:val="0"/>
        <w:kinsoku/>
        <w:wordWrap/>
        <w:overflowPunct/>
        <w:bidi w:val="0"/>
        <w:snapToGrid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在副立井井底附近设个主、副水仓，设计容积3100m³，经2021年5月5日水仓清理验收实测数据，水仓有效容积为3101.5m³。根据煤矿安全规程第三百一十三条规定，水仓有效容积3101.5m³＞8h正常涌水量1536m³（8h×192</w:t>
      </w:r>
      <w:r>
        <w:rPr>
          <w:rFonts w:hint="eastAsia" w:ascii="仿宋_GB2312" w:hAnsi="仿宋_GB2312" w:eastAsia="仿宋_GB2312" w:cs="仿宋_GB2312"/>
          <w:bCs/>
          <w:sz w:val="32"/>
          <w:szCs w:val="32"/>
          <w:lang w:eastAsia="zh-CN"/>
        </w:rPr>
        <w:t>m³/h</w:t>
      </w:r>
      <w:r>
        <w:rPr>
          <w:rFonts w:hint="eastAsia" w:ascii="仿宋_GB2312" w:hAnsi="仿宋_GB2312" w:eastAsia="仿宋_GB2312" w:cs="仿宋_GB2312"/>
          <w:sz w:val="32"/>
          <w:szCs w:val="32"/>
          <w:lang w:eastAsia="zh-CN"/>
        </w:rPr>
        <w:t>），满足要求。</w:t>
      </w:r>
    </w:p>
    <w:p>
      <w:pPr>
        <w:pageBreakBefore w:val="0"/>
        <w:kinsoku/>
        <w:wordWrap/>
        <w:overflowPunct/>
        <w:bidi w:val="0"/>
        <w:snapToGrid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矿井中央泵房安装了5台MD280-65×10型矿用耐磨多级离心式水泵（额定流量280 m³/h、额定扬程650m），其中2台工作，2台备用，1台检修。每台水泵配1台YB2-5004-4型隔爆电动机，功率900kW，电压10kV，额定转速1488r/min。主排水管路为3趟</w:t>
      </w:r>
      <w:r>
        <w:rPr>
          <w:rFonts w:hint="eastAsia" w:ascii="仿宋_GB2312" w:hAnsi="仿宋_GB2312" w:eastAsia="仿宋_GB2312" w:cs="仿宋_GB2312"/>
          <w:sz w:val="32"/>
          <w:szCs w:val="32"/>
        </w:rPr>
        <w:t>φ</w:t>
      </w:r>
      <w:r>
        <w:rPr>
          <w:rFonts w:hint="eastAsia" w:ascii="仿宋_GB2312" w:hAnsi="仿宋_GB2312" w:eastAsia="仿宋_GB2312" w:cs="仿宋_GB2312"/>
          <w:sz w:val="32"/>
          <w:szCs w:val="32"/>
          <w:lang w:eastAsia="zh-CN"/>
        </w:rPr>
        <w:t>273×11无缝钢管排水管路（材质20钢），其中2趟管路正常使用，1趟备用。沿主排水泵房→管子道→副立井井筒敷设，排水距离约1300m。正常涌水量时，2趟工作，1趟备用；最大涌水量时，3趟同时工作。管路在泵房和管子道内采用法兰联接，在副立井井筒中采用套管焊接。每隔80m左右设1个直管座及托架固定。排水管路做防腐处理。矿井水从中央泵房直接排到矿井地面消防撒水池。</w:t>
      </w:r>
    </w:p>
    <w:p>
      <w:pPr>
        <w:pageBreakBefore w:val="0"/>
        <w:kinsoku/>
        <w:wordWrap/>
        <w:overflowPunct/>
        <w:bidi w:val="0"/>
        <w:snapToGrid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主排水泵配电电源引自井下中央变电所，配电设备的能力与工作、备用和检修水泵的能力相匹配，并能保证全部水泵同时运转，主排水泵房设自动化排水电控装置1套，实现了泵房的无人值守和远程监控。</w:t>
      </w:r>
    </w:p>
    <w:p>
      <w:pPr>
        <w:pageBreakBefore w:val="0"/>
        <w:kinsoku/>
        <w:wordWrap/>
        <w:overflowPunct/>
        <w:bidi w:val="0"/>
        <w:snapToGrid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抗灾抢险排水系统：主排水泵房与抗灾抢险泵房联合布置，抗灾抢险排水设备选用2台BQ725-636/24-1800/W-S型隔爆潜水电泵，单台水泵配备隔爆型充水式潜水电动机，功率1800kW，电压10kV，额定转速1480r/min以及10kV软启1套。抗灾抢险排水管路选用1趟φ377×15无缝钢管，沿副立井井筒敷设。抗灾抢险泵一台立式布置，一台卧式布置，一用一备。潜水电泵配电电源引自地面110/10kV变电所。</w:t>
      </w:r>
    </w:p>
    <w:p>
      <w:pPr>
        <w:pageBreakBefore w:val="0"/>
        <w:kinsoku/>
        <w:wordWrap/>
        <w:overflowPunct/>
        <w:autoSpaceDE/>
        <w:autoSpaceDN/>
        <w:bidi w:val="0"/>
        <w:adjustRightInd w:val="0"/>
        <w:snapToGrid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煤矿安全规程》规定“在每年雨季以前必须检修一次，并对全部工作水泵和备用水泵进行一次联合排水试验，发现问题及时处理”、“矿井应当配备与矿井涌水量相匹配的水泵、排水管路、配电设备和水仓等，并满足矿井排水的需要。除正在检修的水泵外，应当有工作水泵和备用水泵。工作水泵的能力，应当能在 20h内排出矿井 24h的正常涌水量( 包括充填水及其他用水 )。备用水泵的能力，应当不小于工作水泵能力的 70％。检修水泵的能力，应当不小于工作水泵能力的 25％。工作和备用水泵的总能力，应当能在20h内排出矿井 24h的最大涌水量。排水管路应当有工作和备用水管。工作排水管路的能力，应当能配合工作水泵在 20h内排出矿井24h的正常涌水量。工作和备用排水管路的总能力，应当能配合工作和备用水泵在20h内排出矿井24h的最大涌水量。配电设备的能力应当与工作、备用和检修水泵的能力相匹配，能够保证全部水泵同时运转”。</w:t>
      </w:r>
    </w:p>
    <w:p>
      <w:pPr>
        <w:pageBreakBefore w:val="0"/>
        <w:kinsoku/>
        <w:wordWrap/>
        <w:overflowPunct/>
        <w:bidi w:val="0"/>
        <w:snapToGrid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结合我矿实际以及我公司与陕西矿山设备检测检验有限公司的合同，2021年5月11日我矿对井下工作水泵和备用水泵进行了一次联合排水试验，并提交了联合排水试验报告。根据报告，矿井的工作泵排水能力为558.25m³/h，工作泵和备用水泵的总排水能力为1128.71m³/h，检修水泵排水能力为300.32m³/h。各水泵排水能力均满足要求。</w:t>
      </w:r>
    </w:p>
    <w:p>
      <w:pPr>
        <w:pageBreakBefore w:val="0"/>
        <w:kinsoku/>
        <w:wordWrap/>
        <w:overflowPunct/>
        <w:bidi w:val="0"/>
        <w:snapToGrid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煤矿防治水细则》规定，“工作水泵的能力，应当能在20h内排出矿井24h的正常涌水量。工作和备用水泵的总能力，应当能在20h内排出矿井24h的最大涌水量。根据《陕西金源招贤矿业有限公司矿井水文地质划分报告》矿井正常涌水量为192m³/h，最大涌水量为249m³/h。</w:t>
      </w:r>
    </w:p>
    <w:p>
      <w:pPr>
        <w:pageBreakBefore w:val="0"/>
        <w:kinsoku/>
        <w:wordWrap/>
        <w:overflowPunct/>
        <w:bidi w:val="0"/>
        <w:snapToGrid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根据矿井涌水量对矿井的排水能力进行评价。</w:t>
      </w:r>
    </w:p>
    <w:p>
      <w:pPr>
        <w:pageBreakBefore w:val="0"/>
        <w:kinsoku/>
        <w:wordWrap/>
        <w:overflowPunct/>
        <w:bidi w:val="0"/>
        <w:snapToGrid w:val="0"/>
        <w:spacing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工作泵20h排水量：11165m³&gt;4608m³(矿井24h正常涌水量)；</w:t>
      </w:r>
    </w:p>
    <w:p>
      <w:pPr>
        <w:pageBreakBefore w:val="0"/>
        <w:kinsoku/>
        <w:wordWrap/>
        <w:overflowPunct/>
        <w:bidi w:val="0"/>
        <w:snapToGrid w:val="0"/>
        <w:spacing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工作泵和备用泵20h排水量：16800m³&gt;5976m³(矿井24h最大涌水量)；</w:t>
      </w:r>
    </w:p>
    <w:p>
      <w:pPr>
        <w:pageBreakBefore w:val="0"/>
        <w:kinsoku/>
        <w:wordWrap/>
        <w:overflowPunct/>
        <w:bidi w:val="0"/>
        <w:snapToGrid w:val="0"/>
        <w:spacing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根据评价结果可知，矿井的排水能力达到了要求。</w:t>
      </w:r>
    </w:p>
    <w:p>
      <w:pPr>
        <w:pStyle w:val="3"/>
        <w:pageBreakBefore w:val="0"/>
        <w:kinsoku/>
        <w:wordWrap/>
        <w:overflowPunct/>
        <w:bidi w:val="0"/>
        <w:spacing w:after="120" w:line="560" w:lineRule="exact"/>
        <w:ind w:left="0"/>
        <w:jc w:val="center"/>
        <w:rPr>
          <w:rFonts w:hint="eastAsia" w:ascii="楷体_GB2312" w:hAnsi="楷体_GB2312" w:eastAsia="楷体_GB2312" w:cs="楷体_GB2312"/>
          <w:b/>
          <w:bCs/>
          <w:sz w:val="32"/>
          <w:szCs w:val="28"/>
          <w:lang w:val="en-US" w:eastAsia="zh-CN"/>
        </w:rPr>
      </w:pPr>
      <w:r>
        <w:rPr>
          <w:rFonts w:hint="eastAsia" w:ascii="楷体_GB2312" w:hAnsi="楷体_GB2312" w:eastAsia="楷体_GB2312" w:cs="楷体_GB2312"/>
          <w:b/>
          <w:bCs/>
          <w:sz w:val="32"/>
          <w:szCs w:val="28"/>
          <w:lang w:val="en-US" w:eastAsia="zh-CN"/>
        </w:rPr>
        <w:t>第七节  安全避险六大系统</w:t>
      </w:r>
      <w:bookmarkEnd w:id="302"/>
      <w:bookmarkEnd w:id="303"/>
      <w:bookmarkEnd w:id="304"/>
      <w:bookmarkEnd w:id="305"/>
      <w:bookmarkEnd w:id="306"/>
      <w:bookmarkEnd w:id="307"/>
      <w:bookmarkEnd w:id="308"/>
      <w:bookmarkEnd w:id="309"/>
      <w:bookmarkEnd w:id="310"/>
    </w:p>
    <w:p>
      <w:pPr>
        <w:pageBreakBefore w:val="0"/>
        <w:kinsoku/>
        <w:wordWrap/>
        <w:overflowPunct/>
        <w:bidi w:val="0"/>
        <w:adjustRightInd w:val="0"/>
        <w:snapToGrid w:val="0"/>
        <w:spacing w:line="560" w:lineRule="exact"/>
        <w:ind w:firstLine="640" w:firstLineChars="200"/>
        <w:rPr>
          <w:rFonts w:hint="eastAsia" w:ascii="仿宋_GB2312" w:hAnsi="仿宋_GB2312" w:eastAsia="仿宋_GB2312" w:cs="仿宋_GB2312"/>
          <w:sz w:val="32"/>
          <w:szCs w:val="32"/>
          <w:lang w:eastAsia="zh-CN"/>
        </w:rPr>
      </w:pPr>
      <w:bookmarkStart w:id="311" w:name="_Toc5990"/>
      <w:bookmarkStart w:id="312" w:name="_Toc7273"/>
      <w:bookmarkStart w:id="313" w:name="_Toc4715"/>
      <w:r>
        <w:rPr>
          <w:rFonts w:hint="eastAsia" w:ascii="仿宋_GB2312" w:hAnsi="仿宋_GB2312" w:eastAsia="仿宋_GB2312" w:cs="仿宋_GB2312"/>
          <w:sz w:val="32"/>
          <w:szCs w:val="32"/>
          <w:lang w:eastAsia="zh-CN"/>
        </w:rPr>
        <w:t>矿井设计有完善的六大系统，矿井按照规定建设完善了监测监控系统、井下人员定位系统、矿井压风自救系统、矿井供水施救系统和矿井通信联络等系统、井下紧急避险系统。</w:t>
      </w:r>
    </w:p>
    <w:p>
      <w:pPr>
        <w:pageBreakBefore w:val="0"/>
        <w:kinsoku/>
        <w:wordWrap/>
        <w:overflowPunct/>
        <w:bidi w:val="0"/>
        <w:adjustRightInd w:val="0"/>
        <w:snapToGrid w:val="0"/>
        <w:spacing w:line="560" w:lineRule="exact"/>
        <w:ind w:firstLine="643" w:firstLineChars="200"/>
        <w:outlineLvl w:val="2"/>
        <w:rPr>
          <w:rFonts w:hint="eastAsia" w:ascii="仿宋_GB2312" w:hAnsi="仿宋_GB2312" w:eastAsia="仿宋_GB2312" w:cs="仿宋_GB2312"/>
          <w:b/>
          <w:sz w:val="32"/>
          <w:szCs w:val="32"/>
          <w:lang w:eastAsia="zh-CN"/>
        </w:rPr>
      </w:pPr>
      <w:bookmarkStart w:id="314" w:name="_Toc8822"/>
      <w:bookmarkStart w:id="315" w:name="_Toc4570"/>
      <w:bookmarkStart w:id="316" w:name="_Toc27388"/>
      <w:r>
        <w:rPr>
          <w:rFonts w:hint="eastAsia" w:ascii="仿宋_GB2312" w:hAnsi="仿宋_GB2312" w:eastAsia="仿宋_GB2312" w:cs="仿宋_GB2312"/>
          <w:b/>
          <w:sz w:val="32"/>
          <w:szCs w:val="32"/>
          <w:lang w:eastAsia="zh-CN"/>
        </w:rPr>
        <w:t>一、监测监控系统</w:t>
      </w:r>
      <w:bookmarkEnd w:id="314"/>
      <w:bookmarkEnd w:id="315"/>
      <w:bookmarkEnd w:id="316"/>
    </w:p>
    <w:p>
      <w:pPr>
        <w:pageBreakBefore w:val="0"/>
        <w:kinsoku/>
        <w:wordWrap/>
        <w:overflowPunct/>
        <w:bidi w:val="0"/>
        <w:adjustRightInd w:val="0"/>
        <w:snapToGrid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矿井装备1套KJ73X煤矿安全监控系统，本系统由地面中心站、通讯线缆、监测分站及传感器组成，监控功能齐全，实现井下各地点的甲烷、一氧化碳、二氧化碳、温度、风速、负压、设备开停、风门开闭、氧气、馈电状态及地面主扇、瓦斯抽放泵站的环境参数进行实时监测，具备瓦斯电闭锁、故障闭锁功能。地面中心站装备2套主机，1套使用、1套备用，主、备机切换时间小于60s，具有双电源，备用电源能够保证系统连续监控4h以上，能够24小时不间断运行。地面中心站设置在矿调度指挥中心，线缆经副井进入井下，线缆采用安全监控独立环网布置。</w:t>
      </w:r>
    </w:p>
    <w:p>
      <w:pPr>
        <w:pageBreakBefore w:val="0"/>
        <w:kinsoku/>
        <w:wordWrap/>
        <w:overflowPunct/>
        <w:bidi w:val="0"/>
        <w:adjustRightInd w:val="0"/>
        <w:snapToGrid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煤矿安全监控系统升级改造技术方案（煤安监函[2016]5号）》通知要求，2018年11月完成安全监控系统升级改造工作，系统性能指标得到大幅提升。根据国家煤矿安全监察局《煤矿安全监控系统升级改造验收规范》（煤安监技装〔2019〕48 号）文件要求，2020年5月完成安全监控系统升级改造验收工作。</w:t>
      </w:r>
    </w:p>
    <w:p>
      <w:pPr>
        <w:pageBreakBefore w:val="0"/>
        <w:kinsoku/>
        <w:wordWrap/>
        <w:overflowPunct/>
        <w:bidi w:val="0"/>
        <w:adjustRightInd w:val="0"/>
        <w:snapToGrid w:val="0"/>
        <w:spacing w:line="560" w:lineRule="exact"/>
        <w:ind w:firstLine="643" w:firstLineChars="200"/>
        <w:outlineLvl w:val="2"/>
        <w:rPr>
          <w:rFonts w:hint="eastAsia" w:ascii="仿宋_GB2312" w:hAnsi="仿宋_GB2312" w:eastAsia="仿宋_GB2312" w:cs="仿宋_GB2312"/>
          <w:b/>
          <w:sz w:val="32"/>
          <w:szCs w:val="32"/>
          <w:lang w:eastAsia="zh-CN"/>
        </w:rPr>
      </w:pPr>
      <w:bookmarkStart w:id="317" w:name="_Toc12706"/>
      <w:bookmarkStart w:id="318" w:name="_Toc25277"/>
      <w:bookmarkStart w:id="319" w:name="_Toc17648"/>
      <w:r>
        <w:rPr>
          <w:rFonts w:hint="eastAsia" w:ascii="仿宋_GB2312" w:hAnsi="仿宋_GB2312" w:eastAsia="仿宋_GB2312" w:cs="仿宋_GB2312"/>
          <w:b/>
          <w:sz w:val="32"/>
          <w:szCs w:val="32"/>
          <w:lang w:eastAsia="zh-CN"/>
        </w:rPr>
        <w:t>二、井下人员定位系统</w:t>
      </w:r>
      <w:bookmarkEnd w:id="317"/>
      <w:bookmarkEnd w:id="318"/>
      <w:bookmarkEnd w:id="319"/>
    </w:p>
    <w:p>
      <w:pPr>
        <w:pageBreakBefore w:val="0"/>
        <w:kinsoku/>
        <w:wordWrap/>
        <w:overflowPunct/>
        <w:bidi w:val="0"/>
        <w:adjustRightInd w:val="0"/>
        <w:snapToGrid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矿井安装了KJ237型人员定位系统，人员定位系统中心站设在信息中心机房。实现了井下各采掘工作面、硐室及主要大巷等地点定位信号覆盖，具有实时定位跟踪，活动轨迹显示、考勤等功能。</w:t>
      </w:r>
    </w:p>
    <w:p>
      <w:pPr>
        <w:pageBreakBefore w:val="0"/>
        <w:kinsoku/>
        <w:wordWrap/>
        <w:overflowPunct/>
        <w:bidi w:val="0"/>
        <w:adjustRightInd w:val="0"/>
        <w:snapToGrid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井下安装人员定位分站10台，型号KJ237-F。读卡识别器53台，型号KJ237-F-S，人员定位卡为型号KJ237-S。在巷道分支处、井口、采掘工作面及重要场所都安全有人员定位识别器，人员定位分站覆盖到全矿井各处。入井人员都配置有人员定位卡。</w:t>
      </w:r>
    </w:p>
    <w:p>
      <w:pPr>
        <w:pageBreakBefore w:val="0"/>
        <w:kinsoku/>
        <w:wordWrap/>
        <w:overflowPunct/>
        <w:bidi w:val="0"/>
        <w:adjustRightInd w:val="0"/>
        <w:snapToGrid w:val="0"/>
        <w:spacing w:line="560" w:lineRule="exact"/>
        <w:ind w:firstLine="643" w:firstLineChars="200"/>
        <w:outlineLvl w:val="2"/>
        <w:rPr>
          <w:rFonts w:hint="eastAsia" w:ascii="仿宋_GB2312" w:hAnsi="仿宋_GB2312" w:eastAsia="仿宋_GB2312" w:cs="仿宋_GB2312"/>
          <w:b/>
          <w:sz w:val="32"/>
          <w:szCs w:val="32"/>
          <w:lang w:eastAsia="zh-CN"/>
        </w:rPr>
      </w:pPr>
      <w:bookmarkStart w:id="320" w:name="_Toc14131"/>
      <w:bookmarkStart w:id="321" w:name="_Toc10663"/>
      <w:bookmarkStart w:id="322" w:name="_Toc15903"/>
      <w:r>
        <w:rPr>
          <w:rFonts w:hint="eastAsia" w:ascii="仿宋_GB2312" w:hAnsi="仿宋_GB2312" w:eastAsia="仿宋_GB2312" w:cs="仿宋_GB2312"/>
          <w:b/>
          <w:sz w:val="32"/>
          <w:szCs w:val="32"/>
          <w:lang w:eastAsia="zh-CN"/>
        </w:rPr>
        <w:t>三、井下紧急避险系统</w:t>
      </w:r>
      <w:bookmarkEnd w:id="320"/>
      <w:bookmarkEnd w:id="321"/>
      <w:bookmarkEnd w:id="322"/>
    </w:p>
    <w:p>
      <w:pPr>
        <w:pageBreakBefore w:val="0"/>
        <w:kinsoku/>
        <w:wordWrap/>
        <w:overflowPunct/>
        <w:bidi w:val="0"/>
        <w:adjustRightInd w:val="0"/>
        <w:snapToGrid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设计采用永久避难硐室和临时避难硐室结合的紧急避险系统。副立井井底车场设置1个90人的永久避难硐室，采煤工作面两顺槽各设置1个18人的临时避难硐室。避难硐室与矿井安全监测监控、人员定位、压风自救、供水施救、通信联络等系统相连接,构成井下安全避险系统。</w:t>
      </w:r>
    </w:p>
    <w:p>
      <w:pPr>
        <w:pageBreakBefore w:val="0"/>
        <w:kinsoku/>
        <w:wordWrap/>
        <w:overflowPunct/>
        <w:bidi w:val="0"/>
        <w:adjustRightInd w:val="0"/>
        <w:snapToGrid w:val="0"/>
        <w:spacing w:line="560" w:lineRule="exact"/>
        <w:ind w:firstLine="643" w:firstLineChars="200"/>
        <w:outlineLvl w:val="2"/>
        <w:rPr>
          <w:rFonts w:hint="eastAsia" w:ascii="仿宋_GB2312" w:hAnsi="仿宋_GB2312" w:eastAsia="仿宋_GB2312" w:cs="仿宋_GB2312"/>
          <w:b/>
          <w:sz w:val="32"/>
          <w:szCs w:val="32"/>
          <w:lang w:eastAsia="zh-CN"/>
        </w:rPr>
      </w:pPr>
      <w:bookmarkStart w:id="323" w:name="_Toc11080"/>
      <w:bookmarkStart w:id="324" w:name="_Toc24952"/>
      <w:bookmarkStart w:id="325" w:name="_Toc5869"/>
      <w:r>
        <w:rPr>
          <w:rFonts w:hint="eastAsia" w:ascii="仿宋_GB2312" w:hAnsi="仿宋_GB2312" w:eastAsia="仿宋_GB2312" w:cs="仿宋_GB2312"/>
          <w:b/>
          <w:sz w:val="32"/>
          <w:szCs w:val="32"/>
          <w:lang w:eastAsia="zh-CN"/>
        </w:rPr>
        <w:t>四、矿井压风自救系统</w:t>
      </w:r>
      <w:bookmarkEnd w:id="323"/>
      <w:bookmarkEnd w:id="324"/>
      <w:bookmarkEnd w:id="325"/>
    </w:p>
    <w:p>
      <w:pPr>
        <w:pageBreakBefore w:val="0"/>
        <w:kinsoku/>
        <w:wordWrap/>
        <w:overflowPunct/>
        <w:bidi w:val="0"/>
        <w:adjustRightInd w:val="0"/>
        <w:snapToGrid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矿井共有空气压缩机4台，全部设置在地面。压风管路主干管从地面沿主斜井铺设，然后沿北翼胶带机巷铺设到井下各工作地点及压风自救点。压风主管路DN200，支管路DN100，管路全部延伸至各采掘工作面，并设置有压风自救装置，矿井压风系统完善，能够满足所有采掘作业地点在灾变期间能够提供压风供气的要求。</w:t>
      </w:r>
    </w:p>
    <w:p>
      <w:pPr>
        <w:pageBreakBefore w:val="0"/>
        <w:kinsoku/>
        <w:wordWrap/>
        <w:overflowPunct/>
        <w:bidi w:val="0"/>
        <w:adjustRightInd w:val="0"/>
        <w:snapToGrid w:val="0"/>
        <w:spacing w:line="560" w:lineRule="exact"/>
        <w:ind w:firstLine="643" w:firstLineChars="200"/>
        <w:outlineLvl w:val="2"/>
        <w:rPr>
          <w:rFonts w:hint="eastAsia" w:ascii="仿宋_GB2312" w:hAnsi="仿宋_GB2312" w:eastAsia="仿宋_GB2312" w:cs="仿宋_GB2312"/>
          <w:b/>
          <w:sz w:val="32"/>
          <w:szCs w:val="32"/>
          <w:lang w:eastAsia="zh-CN"/>
        </w:rPr>
      </w:pPr>
      <w:bookmarkStart w:id="326" w:name="_Toc18796"/>
      <w:bookmarkStart w:id="327" w:name="_Toc3862"/>
      <w:bookmarkStart w:id="328" w:name="_Toc27028"/>
      <w:r>
        <w:rPr>
          <w:rFonts w:hint="eastAsia" w:ascii="仿宋_GB2312" w:hAnsi="仿宋_GB2312" w:eastAsia="仿宋_GB2312" w:cs="仿宋_GB2312"/>
          <w:b/>
          <w:sz w:val="32"/>
          <w:szCs w:val="32"/>
          <w:lang w:eastAsia="zh-CN"/>
        </w:rPr>
        <w:t>五、矿井供水施救系统</w:t>
      </w:r>
      <w:bookmarkEnd w:id="326"/>
      <w:bookmarkEnd w:id="327"/>
      <w:bookmarkEnd w:id="328"/>
    </w:p>
    <w:p>
      <w:pPr>
        <w:pageBreakBefore w:val="0"/>
        <w:kinsoku/>
        <w:wordWrap/>
        <w:overflowPunct/>
        <w:bidi w:val="0"/>
        <w:adjustRightInd w:val="0"/>
        <w:snapToGrid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井下供水水源取自生产水池，通过主斜井主管路为DN150、北翼胶带机巷主管路为DN150、支管路为DN100送至采掘工作面迎头。井下供水管路全部采用钢管材料，井下设有完善的防尘供水系统，配备有三通及阀门、指示压力表，各采掘工作面和其他人员较集中的地点均设有供水阀门，能够实现提供应急供水的要求。</w:t>
      </w:r>
    </w:p>
    <w:p>
      <w:pPr>
        <w:pageBreakBefore w:val="0"/>
        <w:kinsoku/>
        <w:wordWrap/>
        <w:overflowPunct/>
        <w:bidi w:val="0"/>
        <w:adjustRightInd w:val="0"/>
        <w:snapToGrid w:val="0"/>
        <w:spacing w:line="560" w:lineRule="exact"/>
        <w:ind w:firstLine="643" w:firstLineChars="200"/>
        <w:outlineLvl w:val="2"/>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六、矿井通信联络系统</w:t>
      </w:r>
    </w:p>
    <w:p>
      <w:pPr>
        <w:pageBreakBefore w:val="0"/>
        <w:kinsoku/>
        <w:wordWrap/>
        <w:overflowPunct/>
        <w:bidi w:val="0"/>
        <w:adjustRightInd w:val="0"/>
        <w:snapToGrid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调度通信系统采用天地(常州)自动化股份有限公司生产的KT379型矿用本安网络调度通信系统，容量500门，目前能够满足地面、井下各生产单位、生产系统需求。采用国际上先进的数字语音接入技术，综合语音接入系统，调度台具备录音、监听、强插、强拆、组呼、群呼多方通话等功能，支持录音查询，录音保存时间6个月以上。入井主干线路采用MHYVA100×2×0.8通信电缆。井下电话机使用KTH8型本质安全型电话机，目前共安装70部，并在井下避难硐室、变电所、中央水泵房等重要场所配备直通电话，所有电话与调度联系直拨快捷键“9”字键，调度电话安装符合通信系统要求。调度指挥中心人员随时进行井下电话的移、装及拆除，对系统做好定期维护工作。调度主机接有专用备用电源，该备用电源可持续供电8小时以上，保证通讯系统畅通。机房及入井通讯电缆的入口均具有防雷接地装置。</w:t>
      </w:r>
    </w:p>
    <w:p>
      <w:pPr>
        <w:pageBreakBefore w:val="0"/>
        <w:kinsoku/>
        <w:wordWrap/>
        <w:overflowPunct/>
        <w:bidi w:val="0"/>
        <w:adjustRightInd w:val="0"/>
        <w:snapToGrid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行政通信系统也采用天地(常州)自动化股份有限公司生产的KT379型矿用本安网络调度通信系统。地面电话机使用中诺GO26电话机，共安装95部，电话安装符合通信系统要求。调度指挥中心人员随时对地面电话进行维护。主机接有专用备用电源，该备用电源可持续供电8小时以上，保证通讯系统畅通。机房具有防雷接地装置。</w:t>
      </w:r>
    </w:p>
    <w:p>
      <w:pPr>
        <w:pStyle w:val="3"/>
        <w:pageBreakBefore w:val="0"/>
        <w:kinsoku/>
        <w:wordWrap/>
        <w:overflowPunct/>
        <w:bidi w:val="0"/>
        <w:spacing w:after="120" w:line="560" w:lineRule="exact"/>
        <w:ind w:left="0"/>
        <w:jc w:val="both"/>
        <w:rPr>
          <w:rFonts w:ascii="宋体" w:hAnsi="宋体" w:eastAsia="宋体" w:cs="宋体"/>
          <w:lang w:eastAsia="zh-CN"/>
        </w:rPr>
      </w:pPr>
    </w:p>
    <w:p>
      <w:pPr>
        <w:pStyle w:val="3"/>
        <w:pageBreakBefore w:val="0"/>
        <w:kinsoku/>
        <w:wordWrap/>
        <w:overflowPunct/>
        <w:bidi w:val="0"/>
        <w:spacing w:after="120" w:line="560" w:lineRule="exact"/>
        <w:ind w:left="0"/>
        <w:jc w:val="center"/>
        <w:rPr>
          <w:rFonts w:ascii="宋体" w:hAnsi="宋体" w:eastAsia="宋体" w:cs="宋体"/>
          <w:b/>
          <w:bCs/>
          <w:lang w:eastAsia="zh-CN"/>
        </w:rPr>
      </w:pPr>
      <w:bookmarkStart w:id="329" w:name="_Toc2768"/>
      <w:bookmarkStart w:id="330" w:name="_Toc25110"/>
      <w:bookmarkStart w:id="331" w:name="_Toc9320"/>
      <w:bookmarkStart w:id="332" w:name="_Toc20123"/>
      <w:bookmarkStart w:id="333" w:name="_Toc1214"/>
      <w:r>
        <w:rPr>
          <w:rFonts w:hint="eastAsia" w:ascii="宋体" w:hAnsi="宋体" w:eastAsia="宋体" w:cs="宋体"/>
          <w:lang w:eastAsia="zh-CN"/>
        </w:rPr>
        <w:br w:type="page"/>
      </w:r>
      <w:bookmarkStart w:id="334" w:name="_Toc840"/>
      <w:bookmarkStart w:id="335" w:name="_Toc18430"/>
      <w:r>
        <w:rPr>
          <w:rFonts w:hint="eastAsia" w:ascii="黑体" w:hAnsi="黑体" w:eastAsia="黑体" w:cs="黑体"/>
          <w:b/>
          <w:bCs/>
          <w:lang w:eastAsia="zh-CN"/>
        </w:rPr>
        <w:t>第三章  矿井</w:t>
      </w:r>
      <w:bookmarkEnd w:id="311"/>
      <w:r>
        <w:rPr>
          <w:rFonts w:hint="eastAsia" w:ascii="黑体" w:hAnsi="黑体" w:eastAsia="黑体" w:cs="黑体"/>
          <w:b/>
          <w:bCs/>
          <w:lang w:eastAsia="zh-CN"/>
        </w:rPr>
        <w:t>安全风险辨识评估与管控</w:t>
      </w:r>
      <w:bookmarkEnd w:id="312"/>
      <w:bookmarkEnd w:id="313"/>
      <w:bookmarkEnd w:id="329"/>
      <w:bookmarkEnd w:id="330"/>
      <w:bookmarkEnd w:id="331"/>
      <w:bookmarkEnd w:id="332"/>
      <w:bookmarkEnd w:id="333"/>
      <w:bookmarkEnd w:id="334"/>
      <w:bookmarkEnd w:id="335"/>
    </w:p>
    <w:p>
      <w:pPr>
        <w:pStyle w:val="3"/>
        <w:pageBreakBefore w:val="0"/>
        <w:kinsoku/>
        <w:wordWrap/>
        <w:overflowPunct/>
        <w:bidi w:val="0"/>
        <w:spacing w:after="120" w:line="560" w:lineRule="exact"/>
        <w:ind w:left="0"/>
        <w:jc w:val="center"/>
        <w:rPr>
          <w:rFonts w:hint="eastAsia" w:ascii="楷体_GB2312" w:hAnsi="楷体_GB2312" w:eastAsia="楷体_GB2312" w:cs="楷体_GB2312"/>
          <w:b/>
          <w:bCs/>
          <w:sz w:val="32"/>
          <w:szCs w:val="28"/>
          <w:lang w:val="en-US" w:eastAsia="zh-CN"/>
        </w:rPr>
      </w:pPr>
      <w:bookmarkStart w:id="336" w:name="_Toc316"/>
      <w:bookmarkStart w:id="337" w:name="_Toc8774"/>
      <w:bookmarkStart w:id="338" w:name="_Toc25952"/>
      <w:bookmarkStart w:id="339" w:name="_Toc23684"/>
      <w:bookmarkStart w:id="340" w:name="_Toc9016"/>
      <w:bookmarkStart w:id="341" w:name="_Toc4808"/>
      <w:r>
        <w:rPr>
          <w:rFonts w:hint="eastAsia" w:ascii="楷体_GB2312" w:hAnsi="楷体_GB2312" w:eastAsia="楷体_GB2312" w:cs="楷体_GB2312"/>
          <w:b/>
          <w:bCs/>
          <w:sz w:val="32"/>
          <w:szCs w:val="28"/>
          <w:lang w:val="en-US" w:eastAsia="zh-CN"/>
        </w:rPr>
        <w:t>第一节  火灾</w:t>
      </w:r>
      <w:bookmarkEnd w:id="336"/>
      <w:bookmarkEnd w:id="337"/>
      <w:bookmarkEnd w:id="338"/>
      <w:bookmarkEnd w:id="339"/>
      <w:bookmarkEnd w:id="340"/>
      <w:bookmarkEnd w:id="341"/>
    </w:p>
    <w:p>
      <w:pPr>
        <w:pageBreakBefore w:val="0"/>
        <w:kinsoku/>
        <w:wordWrap/>
        <w:overflowPunct/>
        <w:bidi w:val="0"/>
        <w:spacing w:before="48" w:beforeLines="20" w:after="48" w:afterLines="20" w:line="560" w:lineRule="exact"/>
        <w:ind w:firstLine="643" w:firstLineChars="200"/>
        <w:jc w:val="both"/>
        <w:outlineLvl w:val="2"/>
        <w:rPr>
          <w:rFonts w:hint="eastAsia" w:ascii="仿宋_GB2312" w:hAnsi="仿宋_GB2312" w:eastAsia="仿宋_GB2312" w:cs="仿宋_GB2312"/>
          <w:b/>
          <w:color w:val="auto"/>
          <w:sz w:val="32"/>
          <w:szCs w:val="32"/>
          <w:lang w:eastAsia="zh-CN"/>
        </w:rPr>
      </w:pPr>
      <w:bookmarkStart w:id="342" w:name="_Toc25779"/>
      <w:bookmarkStart w:id="343" w:name="_Toc17776"/>
      <w:bookmarkStart w:id="344" w:name="_Toc28989"/>
      <w:bookmarkStart w:id="345" w:name="_Toc28537"/>
      <w:bookmarkStart w:id="346" w:name="_Toc22728"/>
      <w:bookmarkStart w:id="347" w:name="_Toc3041"/>
      <w:bookmarkStart w:id="348" w:name="_Toc2223"/>
      <w:r>
        <w:rPr>
          <w:rFonts w:hint="eastAsia" w:ascii="仿宋_GB2312" w:hAnsi="仿宋_GB2312" w:eastAsia="仿宋_GB2312" w:cs="仿宋_GB2312"/>
          <w:b/>
          <w:color w:val="auto"/>
          <w:sz w:val="32"/>
          <w:szCs w:val="32"/>
          <w:lang w:eastAsia="zh-CN"/>
        </w:rPr>
        <w:t>一、火灾基本情况</w:t>
      </w:r>
      <w:bookmarkEnd w:id="342"/>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bCs/>
          <w:color w:val="auto"/>
          <w:sz w:val="32"/>
          <w:szCs w:val="32"/>
          <w:lang w:eastAsia="zh-CN"/>
        </w:rPr>
      </w:pPr>
      <w:r>
        <w:rPr>
          <w:rFonts w:hint="eastAsia" w:ascii="仿宋_GB2312" w:hAnsi="仿宋_GB2312" w:eastAsia="仿宋_GB2312" w:cs="仿宋_GB2312"/>
          <w:bCs/>
          <w:color w:val="auto"/>
          <w:sz w:val="32"/>
          <w:szCs w:val="32"/>
          <w:lang w:eastAsia="zh-CN"/>
        </w:rPr>
        <w:t>根据西安科技大学编制的《招贤矿2#、3#煤层自然发火实验报告》鉴定结论：招贤矿业2号、3煤层为</w:t>
      </w: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color w:val="auto"/>
          <w:sz w:val="32"/>
          <w:szCs w:val="32"/>
          <w:lang w:eastAsia="zh-CN"/>
        </w:rPr>
        <w:instrText xml:space="preserve"> = 1 \* ROMAN </w:instrText>
      </w:r>
      <w:r>
        <w:rPr>
          <w:rFonts w:hint="eastAsia" w:ascii="仿宋_GB2312" w:hAnsi="仿宋_GB2312" w:eastAsia="仿宋_GB2312" w:cs="仿宋_GB2312"/>
          <w:bCs/>
          <w:color w:val="auto"/>
          <w:sz w:val="32"/>
          <w:szCs w:val="32"/>
        </w:rPr>
        <w:fldChar w:fldCharType="separate"/>
      </w:r>
      <w:r>
        <w:rPr>
          <w:rFonts w:hint="eastAsia" w:ascii="仿宋_GB2312" w:hAnsi="仿宋_GB2312" w:eastAsia="仿宋_GB2312" w:cs="仿宋_GB2312"/>
          <w:bCs/>
          <w:color w:val="auto"/>
          <w:sz w:val="32"/>
          <w:szCs w:val="32"/>
          <w:lang w:eastAsia="zh-CN"/>
        </w:rPr>
        <w:t>I</w:t>
      </w:r>
      <w:r>
        <w:rPr>
          <w:rFonts w:hint="eastAsia" w:ascii="仿宋_GB2312" w:hAnsi="仿宋_GB2312" w:eastAsia="仿宋_GB2312" w:cs="仿宋_GB2312"/>
          <w:bCs/>
          <w:color w:val="auto"/>
          <w:sz w:val="32"/>
          <w:szCs w:val="32"/>
        </w:rPr>
        <w:fldChar w:fldCharType="end"/>
      </w:r>
      <w:r>
        <w:rPr>
          <w:rFonts w:hint="eastAsia" w:ascii="仿宋_GB2312" w:hAnsi="仿宋_GB2312" w:eastAsia="仿宋_GB2312" w:cs="仿宋_GB2312"/>
          <w:bCs/>
          <w:color w:val="auto"/>
          <w:sz w:val="32"/>
          <w:szCs w:val="32"/>
          <w:lang w:eastAsia="zh-CN"/>
        </w:rPr>
        <w:t>类容易自燃煤层，实际自然发火期最短分别为38天，36天。</w:t>
      </w:r>
    </w:p>
    <w:p>
      <w:pPr>
        <w:pageBreakBefore w:val="0"/>
        <w:kinsoku/>
        <w:wordWrap/>
        <w:overflowPunct/>
        <w:bidi w:val="0"/>
        <w:spacing w:before="48" w:beforeLines="20" w:after="48" w:afterLines="20" w:line="560" w:lineRule="exact"/>
        <w:ind w:firstLine="643" w:firstLineChars="200"/>
        <w:jc w:val="both"/>
        <w:outlineLvl w:val="2"/>
        <w:rPr>
          <w:rFonts w:hint="eastAsia" w:ascii="仿宋_GB2312" w:hAnsi="仿宋_GB2312" w:eastAsia="仿宋_GB2312" w:cs="仿宋_GB2312"/>
          <w:b/>
          <w:color w:val="auto"/>
          <w:sz w:val="32"/>
          <w:szCs w:val="32"/>
          <w:lang w:eastAsia="zh-CN"/>
        </w:rPr>
      </w:pPr>
      <w:bookmarkStart w:id="349" w:name="_Toc8942"/>
      <w:r>
        <w:rPr>
          <w:rFonts w:hint="eastAsia" w:ascii="仿宋_GB2312" w:hAnsi="仿宋_GB2312" w:eastAsia="仿宋_GB2312" w:cs="仿宋_GB2312"/>
          <w:b/>
          <w:color w:val="auto"/>
          <w:sz w:val="32"/>
          <w:szCs w:val="32"/>
          <w:lang w:eastAsia="zh-CN"/>
        </w:rPr>
        <w:t>二、风险点查找</w:t>
      </w:r>
      <w:bookmarkEnd w:id="349"/>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（一）内因火灾：</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1.1302工作面、1303工作面</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两道和采空区存在遗煤，隅角存在漏风通道、过断层构造、末采收作期间工作面推进速度较慢，采空区遗煤存在氧化自燃风险。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2.1307、1304、1305采空区</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1307机、风、高抽巷封闭墙，1304机、风、高位巷封闭墙，1305机、风巷封闭墙墙体存在裂隙，出现漏风现象，采空区遗煤存在氧化自燃风险。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3. 1303机巷、1303风巷、2306机巷、2306风巷等煤巷巷道</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巷道顶板高冒点较多且部分高冒点空间大，架棚段顶煤破碎。受地压影响，煤巷硐室可能出现浆皮脱落和开裂现象。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4.煤巷抽采钻孔</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由于煤体破碎或封孔不严，钻孔周围煤体存在裂隙通道，钻孔长时间抽采，钻孔内部煤体易氧化蓄热。</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5.煤巷风门及交叉点</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风门间巷帮及风门后，局部地点浆皮脱落和开裂，部分煤体裸露。</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（二）外因火灾：</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1.烧焊地点</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烧焊时执行烧焊措施不严格、烧焊地点洒水不充分、焊渣未收集、灭火器材准备不充分等原因可能导致烧焊火花或焊渣引燃可燃物。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2.爆破管理</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放明炮、糊炮、拒爆，存在爆破火焰引燃可燃物的风险。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3.皮带运输摩擦</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皮带机运转时，存在皮带摩擦生热引起可燃物燃烧的风险。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4.机械磨擦与撞击引起火花</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井下机械设备摩擦生热或产生火花可能引燃可燃物；机械设备相互碰撞产生火花存在引燃可燃物风险。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color w:val="auto"/>
          <w:sz w:val="32"/>
          <w:szCs w:val="32"/>
          <w:lang w:eastAsia="zh-CN"/>
        </w:rPr>
        <w:t>5.其他风险点</w:t>
      </w:r>
      <w:r>
        <w:rPr>
          <w:rFonts w:hint="eastAsia" w:ascii="仿宋_GB2312" w:hAnsi="仿宋_GB2312" w:eastAsia="仿宋_GB2312" w:cs="仿宋_GB2312"/>
          <w:color w:val="auto"/>
          <w:sz w:val="32"/>
          <w:szCs w:val="32"/>
          <w:lang w:eastAsia="zh-CN"/>
        </w:rPr>
        <w:t>：</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（1）电气火灾</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存在电气设备和线路发生故障引起电气设备过热而导致火灾的可能。</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（2）油脂</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油脂类属易燃、易爆品，遇明火易燃烧、爆炸。</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color w:val="auto"/>
          <w:sz w:val="32"/>
          <w:szCs w:val="32"/>
          <w:lang w:eastAsia="zh-CN"/>
        </w:rPr>
        <w:t>（3）压风机房、选煤厂车间</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压风机油温超高易出现油蒸汽外喷，遇明火燃烧；选煤厂车间煤尘较多，遇明火易燃烧、爆炸。</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（4）地面材料库</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地面材料库摆放木料等易燃物较多，遇明火易燃烧。</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（5）地面设备库</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地面设备库摆放设备较多，设备含有油脂，遇明火易燃烧。</w:t>
      </w:r>
    </w:p>
    <w:p>
      <w:pPr>
        <w:pageBreakBefore w:val="0"/>
        <w:kinsoku/>
        <w:wordWrap/>
        <w:overflowPunct/>
        <w:bidi w:val="0"/>
        <w:spacing w:before="48" w:beforeLines="20" w:after="48" w:afterLines="20" w:line="560" w:lineRule="exact"/>
        <w:ind w:firstLine="643" w:firstLineChars="200"/>
        <w:jc w:val="both"/>
        <w:outlineLvl w:val="2"/>
        <w:rPr>
          <w:rFonts w:hint="eastAsia" w:ascii="仿宋_GB2312" w:hAnsi="仿宋_GB2312" w:eastAsia="仿宋_GB2312" w:cs="仿宋_GB2312"/>
          <w:b/>
          <w:color w:val="auto"/>
          <w:sz w:val="32"/>
          <w:szCs w:val="32"/>
          <w:lang w:eastAsia="zh-CN"/>
        </w:rPr>
      </w:pPr>
      <w:bookmarkStart w:id="350" w:name="_Toc11210"/>
      <w:r>
        <w:rPr>
          <w:rFonts w:hint="eastAsia" w:ascii="仿宋_GB2312" w:hAnsi="仿宋_GB2312" w:eastAsia="仿宋_GB2312" w:cs="仿宋_GB2312"/>
          <w:b/>
          <w:color w:val="auto"/>
          <w:sz w:val="32"/>
          <w:szCs w:val="32"/>
          <w:lang w:eastAsia="zh-CN"/>
        </w:rPr>
        <w:t>三、风险辨识评估</w:t>
      </w:r>
      <w:bookmarkEnd w:id="350"/>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共计辨识评估出风险15项，其中重大风险</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项、较大风险</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项，一般风险5项，低风险7项，具体如下：</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（一）内因火灾：</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1.1302工作面</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煤为I类易自燃层，受各类地质条件变化、见方来压等影响，工作面可能出现缓采现象；上下隅角存在漏风通道；采空区两巷遗煤过长时间氧化易蓄热升温；可能发生采空区遗煤自燃；1302工作面收作期间，氧化带内遗煤滞留时间较长，氧气充足，蓄热条件好，可能造成采空区遗煤自燃。1302切眼封闭后，通过密闭墙、钻孔向采空区漏风，采空区遗煤滞留时间较长，有氧气供应，氧化蓄热，可能造成采空区遗煤自燃。</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人：两道垛袋不严，导致漏风严重；防火检查巡查不到位。 </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机：割煤机等设备工作不正常，可能影响推进度。</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环：回采期间存在构造或瓦斯富集区，影响推进度。</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管：未严格落实防灭火措施，灭火器材准备不充分。</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风险评估：L可能性（3）×E频次（3）×C后果（40）=360</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风险等级：重大风险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2.1303工作面</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煤为I类易自燃层，受各类地质条件变化、见方来压等影响，工作面可能出现缓采现象；上下隅角存在漏风通道；采空区两巷遗煤过长时间氧化易蓄热升温；可能发生采空区遗煤自燃；1303综放工作面回采期间，氧化带内遗煤滞留时间较长，氧气充足，蓄热条件好，可能造成采空区遗煤自燃。</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人：两道垛袋不严，导致漏风严重；防火检查巡查不到位。 </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机：割煤机等设备工作不正常，可能影响推进度。</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环：回采期间存在构造或瓦斯富集区，影响推进度。</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管：未严格落实防灭火措施，灭火器材准备不充分。</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风险评估：L可能性（3）×E频次（3）×C后果（40）=360</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风险等级：重大风险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3.1307、1304、1305采空区</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1307、1304机、风、高抽巷，1305机、风巷封闭墙墙体存在裂隙，出现漏风现象，采空区遗煤存在氧化自燃风险。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人：墙体存在裂隙，未查找发现。 </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机：设备的变化不会引发火灾。</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环：受地压影响，墙体周围煤体存在发生变形。</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管：未严格落实密闭墙巡查制度。</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风险评估：L可能性（3）×E频次（10）×C后果（7）=210</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风险等级：较大风险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4. 1303机巷、1303风巷、2306机巷、2306风巷等煤巷巷道</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巷道顶板高冒点较多且部分高冒点空间大，架棚段顶煤破碎。受地压影响，煤巷硐室可能出现浆皮脱落和开裂现象。</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人：防火点巡查不到位。 </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机：注浆、注胶设备损坏，影响防火工作。</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环：受地压影响，防灭点周围煤体存在发生变形、漏风。</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管：未严格落实高冒点巡查及防火措施。</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风险评估：L可能性（3）×E频次（10）×C后果（3）=90</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风险等级：一般风险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5.煤巷抽采钻孔</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由于煤体破碎或封孔不严，钻孔周围煤体存在裂隙通道，钻孔长时间抽采，钻孔内部煤体易氧化蓄热。</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人：抽采钻孔巡查、监测不到位。 </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机：注浆、注胶设备损坏，影响防火工作。</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环：受地压影响，钻孔周围煤体存在发生变形、漏风。</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管：未严格落实高冒点巡查及防火措施。</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风险评估：L可能性（1）×E频次（2）×C后果（40）=80</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风险等级：一般风险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6.煤巷风门、硐室</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风门间巷帮及风门后，局部地点浆皮脱落和开裂，部分煤体裸露。</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人：煤巷风门巡查、监测不到位。 </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机：注浆、注胶设备损坏，影响防火工作。</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环：受地压影响，风门周围煤体存在发生变形、漏风。</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管：未严格落实高冒点巡查及防火措施。</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风险评估：L可能性（3）×E频次（10）×C后果（7）=210</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风险等级：较大风险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（二）外因火灾</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1.烧焊地点</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烧焊时执行烧焊措施不严格、烧焊地点洒水不充分、焊渣未收集、灭火器材准备不充分等原因，可能导致烧焊火花或焊渣引燃可燃物的风险。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人：烧焊地点附近人员携带可燃物，烧焊时操作不当。 </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机：焊接机工作不正常，可能产生高温热源，引发火灾。</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环：烧焊时环境因素变化对火灾无影响。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管：烧焊措施未严格落实，烧焊地点洒水不充分、焊渣未收集、灭火器材准备不充分。</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风险评估：L可能性（1）×E频次（2）×C后果（40）=80</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风险等级：一般风险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2.爆破管理</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放明炮、糊炮、拒爆，存在爆破火焰引燃可燃物的风险。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人：施工人员操作不当，封泥不满足需求，处理拒爆不彻底。</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机：爆破时设备的变化不会引发火灾。</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环：爆破时环境因素变化不会引发火灾。</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管：未严格按照爆破管理规定执行。</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风险评估：L可能性（1）×E频次（6）×C后果（15）=90</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风险等级：一般风险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3.皮带运输摩擦</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皮带机运转时，存在皮带摩擦生热引起可燃物燃烧的风险。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人：检修人员日常检修不到位，未及时发现皮带与杠杆或其他物体摩擦。</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机：机械设备不完好，与皮带摩擦产生高温热源。</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环：现场有遗煤等可燃物，可能导致火灾发生。</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管：未严格执行设备巡查维护制度。</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风险评估：L可能性（1）×E频次（6）×C后果（15）=90</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风险等级：一般风险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4.机械磨擦与撞击等引起火灾</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井下机械设备摩擦生热或产生火花可能引燃可燃物；机械设备相互碰撞产生火花存在引燃可燃物风险。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人：检修人员日常检修不到位，未及时发现机械设备出现故障。</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机：井下机械设备运转时，自身部件运转造成摩擦。</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环：机械设备摩擦生热或产生火花可能引燃附近的可燃物。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管：未严格执行机械设备巡查维护制度。</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风险评估：L可能性（1）×E频次（6）×C后果（7）=42</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风险等级：低风险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5.其他风险点</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（1）电气火灾</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存在电气设备和线路发生故障引起电气设备过热而引发火灾的可能。</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人：检修人员日常检修不到位，电源线等电气设备发热。</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机：电气设备发生故障，产生火花。</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环：电气设备发生故障，产生火花可能引燃附近的可燃物。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管：电气设备巡查维护不到位。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风险评估：L可能性（1）×E频次（6）×C后果（7）=42</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风险等级：低风险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（2）油脂库房</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油脂类属易燃、易爆品，遇明火易燃烧、爆炸。</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人：油脂存放、取用、废弃等操作不符合要求。</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机：机械设备产生高温热源时，可能导致油脂燃烧爆炸。</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环：油脂附近出现明火时，可能导致油脂燃烧爆炸。</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管：管理不到位，油脂类等易燃、易爆物品乱推乱放。</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风险评估：L可能性（1）×E频次（6）×C后果（7）=42</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风险等级：低风险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（3）压风机房</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压风机油温超高易出现油蒸汽外喷，遇明火燃烧。</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人：人员在重要车间使用明火，造成火灾的风险。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机：压风机油温超高易出现油蒸汽外喷，遇明火燃烧的风险。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环：选煤厂车间煤尘较多，遇明火易燃烧、爆炸。</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color w:val="auto"/>
          <w:sz w:val="32"/>
          <w:szCs w:val="32"/>
          <w:lang w:eastAsia="zh-CN"/>
        </w:rPr>
        <w:t>管：未严格落实压风机房、选煤厂车间防火管理制度。</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风险评估：L可能性（1）×E频次（3）×C后果（7）=21</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风险等级：低风险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（4）选煤厂车间</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选煤厂车间煤尘较多，遇明火易燃烧、爆炸。</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人：人员在重要车间使用明火，造成火灾的风险。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机：压风机油温超高易出现油蒸汽外喷，遇明火燃烧的风险。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环：选煤厂车间煤尘较多，遇明火易燃烧、爆炸。</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color w:val="auto"/>
          <w:sz w:val="32"/>
          <w:szCs w:val="32"/>
          <w:lang w:eastAsia="zh-CN"/>
        </w:rPr>
        <w:t>管：未严格落实压风机房、选煤厂车间防火管理制度。</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风险评估：L可能性（1）×E频次（3）×C后果（7）=21</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风险等级：低风险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（5）地面材料库</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地面材料库摆放木料等易燃物较多，遇明火易燃烧。</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人：人员在地面材料库使用明火，造成火灾的风险。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机：地面材料库摆放杂物较多，遇明火燃烧的风险。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环：地面材料库环境因素变化不会引发火灾。</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color w:val="auto"/>
          <w:sz w:val="32"/>
          <w:szCs w:val="32"/>
          <w:lang w:eastAsia="zh-CN"/>
        </w:rPr>
        <w:t>管：未严格落实防火管理制度。</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风险评估：L可能性（1）×E频次（3）×C后果（7）=21</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风险等级：低风险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color w:val="auto"/>
          <w:sz w:val="32"/>
          <w:szCs w:val="32"/>
          <w:lang w:eastAsia="zh-CN"/>
        </w:rPr>
        <w:t>风险因素：人、机、管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（6）地面设备库</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地面设备库摆放设备较多，设备含有油脂，遇明火易燃烧。</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人：人员在地面设备库使用明火，造成火灾的风险。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机：地面设备库摆放杂物较多，遇明火燃烧的风险。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环：地面设备库环境因素变化不会引发火灾。</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color w:val="auto"/>
          <w:sz w:val="32"/>
          <w:szCs w:val="32"/>
          <w:lang w:eastAsia="zh-CN"/>
        </w:rPr>
        <w:t>管：未严格落实防火管理制度。</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风险评估：L可能性（1）×E频次（3）×C后果（7）=21</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风险等级：低风险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风险因素：人、机、管</w:t>
      </w:r>
    </w:p>
    <w:p>
      <w:pPr>
        <w:pageBreakBefore w:val="0"/>
        <w:kinsoku/>
        <w:wordWrap/>
        <w:overflowPunct/>
        <w:bidi w:val="0"/>
        <w:spacing w:before="48" w:beforeLines="20" w:after="48" w:afterLines="20" w:line="560" w:lineRule="exact"/>
        <w:ind w:firstLine="643" w:firstLineChars="200"/>
        <w:jc w:val="both"/>
        <w:outlineLvl w:val="2"/>
        <w:rPr>
          <w:rFonts w:hint="eastAsia" w:ascii="仿宋_GB2312" w:hAnsi="仿宋_GB2312" w:eastAsia="仿宋_GB2312" w:cs="仿宋_GB2312"/>
          <w:b/>
          <w:color w:val="auto"/>
          <w:sz w:val="32"/>
          <w:szCs w:val="32"/>
          <w:lang w:eastAsia="zh-CN"/>
        </w:rPr>
      </w:pPr>
      <w:bookmarkStart w:id="351" w:name="_Toc3643"/>
      <w:r>
        <w:rPr>
          <w:rFonts w:hint="eastAsia" w:ascii="仿宋_GB2312" w:hAnsi="仿宋_GB2312" w:eastAsia="仿宋_GB2312" w:cs="仿宋_GB2312"/>
          <w:b/>
          <w:color w:val="auto"/>
          <w:sz w:val="32"/>
          <w:szCs w:val="32"/>
          <w:lang w:eastAsia="zh-CN"/>
        </w:rPr>
        <w:t>四、风险管控措施</w:t>
      </w:r>
      <w:bookmarkEnd w:id="351"/>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（一）内因火灾</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1.1302工作面</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煤为I类易自燃层，受各类地质条件变化、见方来压等影响，工作面可能出现缓采现象；上下隅角存在漏风通道；采空区两巷遗煤过长时间氧化易蓄热升温；可能发生采空区遗煤自燃；1302工作面收作期间，氧化带内遗煤滞留时间较长，氧气充足，蓄热条件好，可能造成采空区遗煤自燃。1302切眼封闭后，通过密闭墙、钻孔向采空区漏风，采空区遗煤滞留时间较长，有氧气供应，氧化蓄热，可能造成采空区遗煤自燃。</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预测预报：每班对切眼隅角、架间及回风流检测CO、CH4、温度等参数，发现异常时，两侧附近10m范围内每架检查，每天对上隅角、架后（人工检测CO浓度较大地点）采样一次，利用红外色谱分析其气体成份；利用1302机巷、风巷内预埋进入采空区的束管，每天采气样进行分析；保证上隅角、回风流设置温度、CO传感器按规定吊挂、调教，确保监控有效；</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（2）初采前，机、风巷内的绞车硐室绞车硐室及时退锚，保证及时垮落，减少采空区的漏风。切眼架后安装一趟防火管路与机巷注氮管路相连。</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（3）上、下隅角垛袋并挂设风帘或喷洒史达夫减少漏风；</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（4）加大架后放煤量，尽量减少采空区遗煤。</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（5）正常回采期间，保证推进度，每日不低于3刀；进行间隙性注氮，采空区CO及温度无异常趋势平稳预防性注浆；</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（6）缓采期间（日推进度小于3刀）注氮方式采取连续性注氮、注浆方式采取随采随灌。</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（7）停采期间采空区注惰气及灌浆：利用1302机巷采空区内预埋的φ108mm注浆管路、1302机巷、风巷防灭火高位注浆钻孔，适时对采空区注液态二氧化碳、注氮及注浆。</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（8）切眼注惰气：在1302工作面切眼内每5架向采空区方向顶煤施工一个钻孔注液态二氧化碳，钻孔覆盖范围为架后3-6m范围、终孔位置控制在煤岩交界面。</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9）切眼注胶：工作面停采后，工作面每1架支架顶梁、后尾梁间及工作面两巷上、下隅角施工注胶孔。利用气动注浆泵对所有钻孔压注硅凝胶，架间每个钻孔注胶量不少于2m³，两巷内施工的端头钻孔注胶量不少于4m³。 多次、循环复注。</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（10）风巷关门，改用局部通风，减小两端风压差，减少采空区漏风；做好局部通风管理，保证正压通风。</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（11）开展员工专项培训，使员工熟知避灾路线及自然发火征兆，提高应急避灾、救灾能力。</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2.1303工作面</w:t>
      </w:r>
      <w:bookmarkStart w:id="521" w:name="_GoBack"/>
      <w:bookmarkEnd w:id="521"/>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煤为I类易自燃层，受各类地质条件变化、见方来压等影响，工作面可能出现缓采现象；上下隅角存在漏风通道；采空区两巷遗煤过长时间氧化易蓄热升温；可能发生采空区遗煤自燃；1303综放工作面回采期间，氧化带内遗煤滞留时间较长，氧气充足，蓄热条件好，可能造成采空区遗煤自燃。。</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（1）推进缓慢时期，加大采空区内注氮，灌浆量；</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（2）正常回采期间，工作面均匀推进，符合措施要求；</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（3）上、下隅角垛袋并挂设风帘或喷洒史达夫减少漏风；</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（4）加大架后放煤量，尽量减少采空区遗煤。</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（5）回采前机、风巷内的绞车硐室绞车硐室及时退锚，保证及时垮落，减少采空区的漏风。</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6）预测预报：每班对切眼隅角、架间及回风流检测CO、CH4、温度等参数，发现异常时，两侧附近10m范围内每架检查，每天对上隅角、架后（人工检测CO浓度较大地点）采样一次，利用红外色谱分析其气体成份；利用1303机巷、风巷隔离墙、高位巷密闭墙内预埋进入采空区的束管，每天采气样进行分析；保证上隅角、回风流设置温度、CO传感器按规定吊挂、调教，确保监控有效。</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（7）开展员工专项培训，使员工熟知避灾路线及自然发火征兆，提高应急避灾、救灾能力。</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3.1302、1307、1304、1305采空区</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1307、1304机、风、高抽巷，1305机、风巷封闭墙墙体存在裂隙，出现漏风现象，采空区遗煤存在氧化自燃风险。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（1）通往采空区巷道的封闭墙气体管孔全部闷盖及闸阀封堵严实，有水的反水池，以水封堵严实，无水的返水池，以闸阀和闷头封堵严实。</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（2）每周人工检测墙内、外气体参数和温度，每周取样色谱分析，如墙内出现CO，且CO浓度持续增加、温度超过35℃和出现C2H4、C2H2，立即采取注液态CO2、注氮、灌浆等防灭火措施。</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（3）墙体或周围煤体变形要进行注浆加固。</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4. 1303机巷、1303风巷、2306机巷、2306风巷等煤巷巷道</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巷道顶板高冒点较多且部分高冒点空间大，架棚段顶煤破碎。受地压影响，煤巷硐室可能出现浆皮脱落和开裂现象。</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（1）布置测点，检测气体情况。</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（2）顶板离层区域进行架棚喷浆、注浆、注胶处理。</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（3）顶板冒落区域进行喷浆。</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（4）浆皮脱落和开裂区域进行重新喷浆处理。</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5.煤巷抽采钻孔</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由于煤体破碎或封孔不严，钻孔周围煤体存在裂隙通道，钻孔长时间抽采，钻孔内部煤体易氧化蓄热。</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（1）抽采管路安装CO、温度传感器，如有异常出现，立即进行人工检测比对。确定异常后，及时进行处理。传感器定期进行标校；</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（2）每天对1302/1305抽采地点管路取样进行色谱分析，发现异常及时采取措施进行处理：</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（3）注水、封堵：对出现CO的抽采孔及时甩掉注水、封堵。对向采空区漏风的抽采钻孔及时对煤岩壁喷（糊）浆堵漏或将抽放孔甩掉封堵。</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6.煤巷风门</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风门间巷帮及风门后，局部地点浆皮脱落和开裂，部分煤体裸露。</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（1）定期对煤巷风门处温度检测。</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（2）注意查看风门支护情况，出现浆皮脱落和开裂区域进行重新喷、注浆处理。</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（二）外因火灾</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color w:val="auto"/>
          <w:sz w:val="32"/>
          <w:szCs w:val="32"/>
          <w:lang w:eastAsia="zh-CN"/>
        </w:rPr>
        <w:t>1.烧焊</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烧焊时执行烧焊措施不严格、烧焊地点洒水不充分、焊渣未收集、灭火器材准备不充分等原因，可能导致烧焊火花或焊渣引燃可燃物的风险。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（1）烧焊时严格执行烧焊措施、烧焊地点要充分洒水、焊渣集中收集、灭火器材准备充分等，同时严格按照《煤矿安全规程》、《一通三防管理规定》等相关内容做好防灭火管理。 </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strike/>
          <w:color w:val="auto"/>
          <w:sz w:val="32"/>
          <w:szCs w:val="32"/>
          <w:lang w:eastAsia="zh-CN"/>
        </w:rPr>
      </w:pPr>
      <w:r>
        <w:rPr>
          <w:rFonts w:hint="eastAsia" w:ascii="仿宋_GB2312" w:hAnsi="仿宋_GB2312" w:eastAsia="仿宋_GB2312" w:cs="仿宋_GB2312"/>
          <w:color w:val="auto"/>
          <w:sz w:val="32"/>
          <w:szCs w:val="32"/>
          <w:lang w:eastAsia="zh-CN"/>
        </w:rPr>
        <w:t>（2）严禁附近人员携带可燃物，严格按照要求进行操作。</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（3）加强焊接机的检修维护。</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2.爆破管理</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放明炮、糊炮、拒爆，存在爆破火焰引燃可燃物的风险。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（1）严格按照作业规程等相关规定进行爆破作业，严禁放明炮、糊炮，处理拒爆时按照要求进行操作。</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（2）严格执行“一炮三检”、“ 一炮三泥”、“ 三人连锁”、“一炮三哨”、“三人连锁”和爆破使用彩带等爆破制度。</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3.皮带运输摩擦</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皮带机运转时，存在皮带摩擦生热引起可燃物燃烧的风险。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（1）皮带机运转要安排人员巡查，皮带机检修工每天认真检查皮带机机头烟雾及超温撒水保护，确保保护灵敏可靠。</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（2）加强机械设备的检修，杜绝与皮带产生摩擦。</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（3）现场杜绝存放遗煤等可燃物，一旦发现及时清理。</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（4）严格按照相关制度进行巡查维护，一旦发现皮带与杠杆或其他物体摩擦立即整改。</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color w:val="auto"/>
          <w:sz w:val="32"/>
          <w:szCs w:val="32"/>
          <w:lang w:eastAsia="zh-CN"/>
        </w:rPr>
        <w:t>4.机械磨擦与撞击等</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井下机械设备摩擦生热或产生火花可能引燃可燃物；机械设备相互碰撞产生火花存在引燃可燃物风险。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（1）加强机械设备的日常检修。</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（2）设备运转时操作工要注意观察是否出现运转异常现象，一旦发现及时处理。</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（3）机械设备正常运转时严禁附近有可燃物。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（4）严格执行机械设备巡查维护制度。当发生撞击或摩擦时，现场如果存在火花或引燃可燃物，就近找水源或者黄沙淤泥等覆盖火花灭火。</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5.其他风险点</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（1）电气火灾</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存在电气设备和线路发生故障引起电气设备过热而引发火灾的可能。</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a.加强电气设施的日常检修。</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b.设备运转时操作工要注意观察是否出现运转异常现象，一旦发现及时处理。</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c.机械设备正常运转时严禁附近有可燃物。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d.加强电气设施巡查维护，电源线等设施按规定摆放，如发生电气火灾，要立即关闭电源断电，切断上级电源，使用干粉灭火器灭火，拆线。</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（2）油脂库房</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油脂类属易燃、易爆品，遇明火易燃烧、爆炸。</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a.严格按照油脂存放、取用、废弃等规定进行操作。</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b.机械设备附近严禁存放油脂类物品。</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c.加强油脂类属易燃、易爆品的日常管理，杜绝在附近出现明火。</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d.妥善管理油脂类物品，油脂类物品集中放置区要设置防灭火设备设施。</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（3）压风机房</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压风机油温超高易出现油蒸汽外喷，遇明火燃烧。</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a.严格落实压风机房防火相关制度。</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b.杜绝在重要车间出现使用明火的现象。</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c.压风机房定期检修，防止操作过程中产生电火花；每日进行清扫防止可燃物存在。</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（4）选煤厂车间</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选煤厂车间煤尘较多，遇明火易燃烧、爆炸。</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a.严格落实选煤厂车间防火相关制度。</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b.杜绝在重要车间出现使用明火的现象。</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c.每日对选煤厂车间进行降尘，并保持各门窗关闭状态，防止粉尘、杨絮进入房内；保持房内干燥无湿气。按照规定对明火进行管理，防止遇明火燃烧。</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（5）地面材料库</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地面材料库摆放木料等易燃物较多，遇明火易燃烧。</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a.严禁任何人员携带火种进入地面材料库。</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b.杜绝在重要车间出现使用明火的现象。</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c.保持各门窗关闭状态，防止明火进入房内。严格落实防火相关制度。</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（6）地面设备库</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地面设备库摆放设备较多，设备含有油脂，遇明火易燃烧。</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a.严禁任何人员携带火种进入地面设备库。</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b.杜绝在重要车间出现使用明火的现象。</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c.保持各门窗关闭状态，防止明火进入房内。严格落实防火相关制度。</w:t>
      </w:r>
    </w:p>
    <w:p>
      <w:pPr>
        <w:pStyle w:val="3"/>
        <w:pageBreakBefore w:val="0"/>
        <w:kinsoku/>
        <w:wordWrap/>
        <w:overflowPunct/>
        <w:bidi w:val="0"/>
        <w:spacing w:after="120" w:line="560" w:lineRule="exact"/>
        <w:ind w:left="0"/>
        <w:jc w:val="center"/>
        <w:rPr>
          <w:rFonts w:hint="eastAsia" w:ascii="楷体_GB2312" w:hAnsi="楷体_GB2312" w:eastAsia="楷体_GB2312" w:cs="楷体_GB2312"/>
          <w:b/>
          <w:bCs/>
          <w:sz w:val="32"/>
          <w:szCs w:val="28"/>
          <w:lang w:val="en-US" w:eastAsia="zh-CN"/>
        </w:rPr>
      </w:pPr>
      <w:r>
        <w:rPr>
          <w:rFonts w:hint="eastAsia" w:ascii="楷体_GB2312" w:hAnsi="楷体_GB2312" w:eastAsia="楷体_GB2312" w:cs="楷体_GB2312"/>
          <w:b/>
          <w:bCs/>
          <w:sz w:val="32"/>
          <w:szCs w:val="28"/>
          <w:lang w:val="en-US" w:eastAsia="zh-CN"/>
        </w:rPr>
        <w:t>第二节  瓦斯</w:t>
      </w:r>
      <w:bookmarkEnd w:id="343"/>
      <w:bookmarkEnd w:id="344"/>
      <w:bookmarkEnd w:id="345"/>
      <w:bookmarkEnd w:id="346"/>
      <w:bookmarkEnd w:id="347"/>
      <w:bookmarkEnd w:id="348"/>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bookmarkStart w:id="352" w:name="_Toc12504"/>
      <w:bookmarkStart w:id="353" w:name="_Toc7742"/>
      <w:bookmarkStart w:id="354" w:name="_Toc23810"/>
      <w:bookmarkStart w:id="355" w:name="_Toc8283"/>
      <w:r>
        <w:rPr>
          <w:rFonts w:hint="eastAsia" w:ascii="仿宋_GB2312" w:hAnsi="仿宋_GB2312" w:eastAsia="仿宋_GB2312" w:cs="仿宋_GB2312"/>
          <w:color w:val="auto"/>
          <w:sz w:val="32"/>
          <w:szCs w:val="32"/>
          <w:lang w:eastAsia="zh-CN"/>
        </w:rPr>
        <w:t>根据2018年8月，陕西省煤炭科学研究所对于本矿井瓦斯等级鉴定：招贤煤矿为高瓦斯矿井，根据招贤矿业《招贤煤矿2021年度矿井瓦斯涌出量测定报告》中瓦斯测定结果，矿井瓦斯绝对涌出量23.64m</w:t>
      </w:r>
      <w:r>
        <w:rPr>
          <w:rFonts w:hint="eastAsia" w:ascii="仿宋_GB2312" w:hAnsi="仿宋_GB2312" w:eastAsia="仿宋_GB2312" w:cs="仿宋_GB2312"/>
          <w:color w:val="auto"/>
          <w:sz w:val="32"/>
          <w:szCs w:val="32"/>
          <w:vertAlign w:val="superscript"/>
          <w:lang w:eastAsia="zh-CN"/>
        </w:rPr>
        <w:t>3</w:t>
      </w:r>
      <w:r>
        <w:rPr>
          <w:rFonts w:hint="eastAsia" w:ascii="仿宋_GB2312" w:hAnsi="仿宋_GB2312" w:eastAsia="仿宋_GB2312" w:cs="仿宋_GB2312"/>
          <w:color w:val="auto"/>
          <w:sz w:val="32"/>
          <w:szCs w:val="32"/>
          <w:lang w:eastAsia="zh-CN"/>
        </w:rPr>
        <w:t>/min，相对涌出量5.12m</w:t>
      </w:r>
      <w:r>
        <w:rPr>
          <w:rFonts w:hint="eastAsia" w:ascii="仿宋_GB2312" w:hAnsi="仿宋_GB2312" w:eastAsia="仿宋_GB2312" w:cs="仿宋_GB2312"/>
          <w:color w:val="auto"/>
          <w:sz w:val="32"/>
          <w:szCs w:val="32"/>
          <w:vertAlign w:val="superscript"/>
          <w:lang w:eastAsia="zh-CN"/>
        </w:rPr>
        <w:t>3</w:t>
      </w:r>
      <w:r>
        <w:rPr>
          <w:rFonts w:hint="eastAsia" w:ascii="仿宋_GB2312" w:hAnsi="仿宋_GB2312" w:eastAsia="仿宋_GB2312" w:cs="仿宋_GB2312"/>
          <w:color w:val="auto"/>
          <w:sz w:val="32"/>
          <w:szCs w:val="32"/>
          <w:lang w:eastAsia="zh-CN"/>
        </w:rPr>
        <w:t>/t；采煤工作面最大瓦斯绝对涌出量17.23m</w:t>
      </w:r>
      <w:r>
        <w:rPr>
          <w:rFonts w:hint="eastAsia" w:ascii="仿宋_GB2312" w:hAnsi="仿宋_GB2312" w:eastAsia="仿宋_GB2312" w:cs="仿宋_GB2312"/>
          <w:color w:val="auto"/>
          <w:sz w:val="32"/>
          <w:szCs w:val="32"/>
          <w:vertAlign w:val="superscript"/>
          <w:lang w:eastAsia="zh-CN"/>
        </w:rPr>
        <w:t>3</w:t>
      </w:r>
      <w:r>
        <w:rPr>
          <w:rFonts w:hint="eastAsia" w:ascii="仿宋_GB2312" w:hAnsi="仿宋_GB2312" w:eastAsia="仿宋_GB2312" w:cs="仿宋_GB2312"/>
          <w:color w:val="auto"/>
          <w:sz w:val="32"/>
          <w:szCs w:val="32"/>
          <w:lang w:eastAsia="zh-CN"/>
        </w:rPr>
        <w:t>/min；掘进工作面最大瓦斯绝对涌出量2.2m</w:t>
      </w:r>
      <w:r>
        <w:rPr>
          <w:rFonts w:hint="eastAsia" w:ascii="仿宋_GB2312" w:hAnsi="仿宋_GB2312" w:eastAsia="仿宋_GB2312" w:cs="仿宋_GB2312"/>
          <w:color w:val="auto"/>
          <w:sz w:val="32"/>
          <w:szCs w:val="32"/>
          <w:vertAlign w:val="superscript"/>
          <w:lang w:eastAsia="zh-CN"/>
        </w:rPr>
        <w:t>3</w:t>
      </w:r>
      <w:r>
        <w:rPr>
          <w:rFonts w:hint="eastAsia" w:ascii="仿宋_GB2312" w:hAnsi="仿宋_GB2312" w:eastAsia="仿宋_GB2312" w:cs="仿宋_GB2312"/>
          <w:color w:val="auto"/>
          <w:sz w:val="32"/>
          <w:szCs w:val="32"/>
          <w:lang w:eastAsia="zh-CN"/>
        </w:rPr>
        <w:t>/min，招贤煤矿属高瓦斯矿井；</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矿井建立健全了瓦斯防治技术管理体系，细化了矿各级领导和各部门“一通三防”管理工作责任制。严格执行瓦斯超限停电撤人制度，建立“一通三防”日分析制度，对瓦斯异常涌出情况及时进行分析，并采取措施进行处理。</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二、风险点查找</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color w:val="auto"/>
          <w:sz w:val="32"/>
          <w:szCs w:val="32"/>
          <w:lang w:eastAsia="zh-CN"/>
        </w:rPr>
        <w:t>（一）采煤工作面</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1302工作面、1303工作面回采期间的上隅角、支架间及回风流中存在瓦斯超限风险。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color w:val="auto"/>
          <w:sz w:val="32"/>
          <w:szCs w:val="32"/>
          <w:lang w:eastAsia="zh-CN"/>
        </w:rPr>
        <w:t>（二）收作工作面</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color w:val="auto"/>
          <w:sz w:val="32"/>
          <w:szCs w:val="32"/>
          <w:lang w:eastAsia="zh-CN"/>
        </w:rPr>
        <w:t>1302工作面收作期间，采用局部通风后，收作工作面机头存在瓦斯超限风险。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color w:val="auto"/>
          <w:sz w:val="32"/>
          <w:szCs w:val="32"/>
          <w:lang w:eastAsia="zh-CN"/>
        </w:rPr>
        <w:t>（三）煤巷掘进工作面</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1303机巷、1303风巷、2306机巷、2306风巷煤巷掘进工作面掘进期间回风流中存在瓦斯超限风险。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color w:val="auto"/>
          <w:sz w:val="32"/>
          <w:szCs w:val="32"/>
          <w:lang w:eastAsia="zh-CN"/>
        </w:rPr>
        <w:t>（四）岩巷掘进工作面</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+980m水平辅助运输大巷、+980m水平带式运输大巷、+980m水平回风大巷为岩巷掘进工作面，无瓦斯超限风险。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（五）采空区、封闭</w:t>
      </w:r>
    </w:p>
    <w:p>
      <w:pPr>
        <w:pageBreakBefore w:val="0"/>
        <w:kinsoku/>
        <w:wordWrap/>
        <w:overflowPunct/>
        <w:bidi w:val="0"/>
        <w:spacing w:before="48" w:beforeLines="20" w:after="48" w:afterLines="20" w:line="560" w:lineRule="exact"/>
        <w:ind w:firstLine="800" w:firstLineChars="25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截至2021年12月初，我矿采空区封闭墙9道。存在封闭墙所在巷道受采动影响变形，封闭墙墙体破损导致瓦斯涌出的风险。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（六）钻孔</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顺层孔、高位孔、泄压等钻孔施工期间巷道回风流中存在瓦斯超限风险。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（七）主煤仓、缓冲仓</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主煤仓、缓冲仓下风侧存在瓦斯积聚风险。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（八）揭煤</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根据2022年年度生产计划，本年度无采区揭煤活动</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（九）启封</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巷道启封期间存在瓦斯超限的风险。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（十）其它风险点</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巷道贯通：煤巷巷道贯通时的存在通风系统不稳定和瓦斯积聚风险。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三、风险辨识评估</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共计辨识评估出风险11项，其中重大风险</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项、较大风险</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项、一般风险1项、低风险4项，具体如下：</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（一）回采工作面</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1.1302工作面</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1302工作面下行通风；初采期间切眼及两巷顶板不易冒落，受冲击地压、周期来压影响,邻近采空区瓦斯涌出影响,工作面可能出现CH4超限；1302工作面回采过程中过NF1（H=0-18.2m）断层期间，有可能导致瓦斯超限；1302工作面收作期间，采空区瓦斯溢出，导致回风流瓦斯超限。</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人：瓦斯检查员日常巡查不到位，可能未及时发现局部地点瓦斯浓度增大。 </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机：瓦斯传感器、监测线出现故障，导致监测数据错误。</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环：工作面过断层等地质构造带时，可能会导致瓦斯涌出量增大。</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管：1302工作面瓦斯含量较小，可能会忽视瓦斯管理。</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风险评估：L可能性（3）×E频次（3）×C后果（40）=360</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风险等级：重大风险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风险因素：人、机、环、管</w:t>
      </w:r>
    </w:p>
    <w:p>
      <w:pPr>
        <w:pStyle w:val="3"/>
        <w:pageBreakBefore w:val="0"/>
        <w:kinsoku/>
        <w:wordWrap/>
        <w:overflowPunct/>
        <w:bidi w:val="0"/>
        <w:spacing w:after="120" w:line="560" w:lineRule="exact"/>
        <w:ind w:left="0" w:firstLine="643" w:firstLineChars="200"/>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2.1303工作面</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1303工作面工作面下行通风；初采期间切眼及两巷顶板不易冒落，受冲击地压、周期来压影响,邻近采空区瓦斯涌出影响,工作面可能出现CH</w:t>
      </w:r>
      <w:r>
        <w:rPr>
          <w:rFonts w:hint="eastAsia" w:ascii="仿宋_GB2312" w:hAnsi="仿宋_GB2312" w:eastAsia="仿宋_GB2312" w:cs="仿宋_GB2312"/>
          <w:color w:val="auto"/>
          <w:sz w:val="32"/>
          <w:szCs w:val="32"/>
          <w:vertAlign w:val="subscript"/>
          <w:lang w:eastAsia="zh-CN"/>
        </w:rPr>
        <w:t>4</w:t>
      </w:r>
      <w:r>
        <w:rPr>
          <w:rFonts w:hint="eastAsia" w:ascii="仿宋_GB2312" w:hAnsi="仿宋_GB2312" w:eastAsia="仿宋_GB2312" w:cs="仿宋_GB2312"/>
          <w:color w:val="auto"/>
          <w:sz w:val="32"/>
          <w:szCs w:val="32"/>
          <w:lang w:eastAsia="zh-CN"/>
        </w:rPr>
        <w:t>超限。</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人：瓦斯检查员日常巡查不到位，可能未及时发现局部地点瓦斯浓度增大。 </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机：瓦斯传感器、监测线出现故障，导致监测数据错误。</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环：工作面过断层等地质构造带时，可能会导致瓦斯涌出量增大。</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管：1302工作面瓦斯含量较小，可能会忽视瓦斯管理。</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风险评估：L可能性（3）×E频次（3）×C后果（40）=360</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风险等级：重大风险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color w:val="auto"/>
          <w:sz w:val="32"/>
          <w:szCs w:val="32"/>
          <w:lang w:eastAsia="zh-CN"/>
        </w:rPr>
        <w:t>（二）煤巷掘进工作面</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1.1303煤巷掘进工作面，掘进期间存在瓦斯超限风险。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人：瓦斯检查员日常巡查不到位，可能未及时发现局部地点瓦斯浓度增大。 </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机：瓦斯传感器、监测线出现故障，导致监测数据错误。</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环：工作面过断层等地质构造或瓦斯富集区时，可能会导致瓦斯涌出量增大。</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管：未严格落实瓦斯管理相关措施。</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风险评估：L可能性（3）×E频次（2）×C后果（40）=240</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风险等级：较大风险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2.2306煤巷掘进工作面，掘进期间存在瓦斯超限风险。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人：瓦斯检查员日常巡查不到位，可能未及时发现局部地点瓦斯浓度增大。 </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机：瓦斯传感器、监测线出现故障，导致监测数据错误。</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环：工作面过断层等地质构造或瓦斯富集区时，可能会导致瓦斯涌出量增大。</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管：未严格落实瓦斯管理相关措施。</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风险评估：L可能性（3）×E频次（2）×C后果（40）=240</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风险等级：较大风险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（三）岩巷掘进工作面</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+980m水平辅助运输大巷、+980m水平带式运输大巷、+980m水平回风大巷为岩巷掘进工作面，无瓦斯超限风险。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（四）采空区、封闭墙</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1304/1307/1305/1302采空区、封闭墙存在封闭墙墙体破损导致瓦斯涌出风险。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人：巡查人员日常巡查不到位，未及时发现封闭墙破损。</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机：瓦斯光学机出现故障，导致监测数据错误。</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环：封闭墙附近压力增大，导致封闭墙墙体开裂、变形。</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管：未落实封闭墙巡查、维护等管理制度，导致封闭墙损坏。</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风险评估：L可能性（1）×E频次（3）×C后果（40）=120</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风险等级：一般风险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（五）抽放钻孔</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抽放钻孔施工期间巷道回风流中存在瓦斯超限风险。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人：施工人员未均匀施工钻孔，导致孔内瓦斯不均匀涌出。 </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机：瓦斯传感器、监测线出现故障，导致监测数据错误。</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环：在瓦斯富集区施工顺层钻孔，导致钻孔内瓦斯涌出量增大。</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管：钻孔施工结束时未按措施要求施工，施工结束后未及时封堵。</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风险评估：L可能性（1）×E频次（6）×C后果（7）=42</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风险等级：低风险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（六）主煤仓、缓冲仓</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主煤仓、缓冲仓下风侧存在瓦斯积聚风险。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人：司机将煤仓放空，可能导致煤仓内瓦斯集中涌出。</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机：瓦斯传感器、监测线出现故障，导致监测数据错误。</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环：漏风造成煤仓内瓦斯被吹出。</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管：甲烷传感器未按规定巡查、维护。</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风险评估：L可能性（1）×E频次（6）×C后果（7）=42</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风险等级：低风险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（七）揭煤</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根据2022年年度生产计划，本年度无采区揭煤活动。</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（八）启封</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巷道启封期间存在瓦斯超限风险。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人：巷道启封期间瓦斯检查不到位，未及时发现局部地点瓦斯浓度增大。 </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机：局部通风机供风不正常，可能会导致启封期间巷道内瓦斯浓度增大。</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环：启封期间巷道内风量变化对瓦斯浓度有影响。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管：巷道启封期间未严格按照巷道启封专项安全技术措施要求施工。</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风险评估：L可能性（1）×E频次（6）×C后果（7）=42</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风险等级：低风险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color w:val="auto"/>
          <w:sz w:val="32"/>
          <w:szCs w:val="32"/>
          <w:lang w:eastAsia="zh-CN"/>
        </w:rPr>
        <w:t>（九）其他风险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color w:val="auto"/>
          <w:sz w:val="32"/>
          <w:szCs w:val="32"/>
          <w:lang w:eastAsia="zh-CN"/>
        </w:rPr>
        <w:t>巷道贯通：巷道贯通时的存在通风系统不稳定和瓦斯积聚风险。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人：巷道贯通期间瓦斯检查不到位，未及时发现局部地点瓦斯浓度增大。</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机：瓦斯传感器、监测线出现故障，导致监测数据错误。</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环：巷道贯通期间环境因素会发生变化，影响通风管理和瓦斯管理。</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管：巷道贯通后未及时调整通风系统造成通风系统紊乱风险。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风险评估：L可能性（1）×E频次（6）×C后果（7）=42</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风险等级：低风险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四、风险管控措施</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（一）回采工作面</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1.</w:t>
      </w:r>
      <w:r>
        <w:rPr>
          <w:rFonts w:hint="eastAsia" w:ascii="仿宋_GB2312" w:hAnsi="仿宋_GB2312" w:eastAsia="仿宋_GB2312" w:cs="仿宋_GB2312"/>
          <w:color w:val="auto"/>
          <w:sz w:val="32"/>
          <w:szCs w:val="32"/>
          <w:lang w:eastAsia="zh-CN"/>
        </w:rPr>
        <w:t xml:space="preserve"> </w:t>
      </w:r>
      <w:r>
        <w:rPr>
          <w:rFonts w:hint="eastAsia" w:ascii="仿宋_GB2312" w:hAnsi="仿宋_GB2312" w:eastAsia="仿宋_GB2312" w:cs="仿宋_GB2312"/>
          <w:b/>
          <w:color w:val="auto"/>
          <w:sz w:val="32"/>
          <w:szCs w:val="32"/>
          <w:lang w:eastAsia="zh-CN"/>
        </w:rPr>
        <w:t>1302工作面下行通风；初采期间切眼及两巷顶板不易冒落，受冲击地压、周期来压影响,邻近采空区瓦斯涌出影响,工作面可能出现CH4超限；1302工作面回采过程中过NF1（H=0-18.2m）断层期间，有可能导致瓦斯超限；1302工作面收作期间，采空区瓦斯溢出，导致回风流瓦斯超限。</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（1）严格执行瓦斯专项治理安全技术措施。匀速割煤，根据瓦斯涌出情况，合理调配风量；                    </w:t>
      </w:r>
    </w:p>
    <w:p>
      <w:pPr>
        <w:pageBreakBefore w:val="0"/>
        <w:kinsoku/>
        <w:wordWrap/>
        <w:overflowPunct/>
        <w:bidi w:val="0"/>
        <w:spacing w:before="48" w:beforeLines="20" w:after="48" w:afterLines="20" w:line="560" w:lineRule="exact"/>
        <w:ind w:left="440" w:left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（2）初采期间加强端头堵漏，减少漏风；                                                           （3）采取隅角埋管、高位钻孔等抽采方法，防止瓦斯超限；   </w:t>
      </w:r>
    </w:p>
    <w:p>
      <w:pPr>
        <w:pageBreakBefore w:val="0"/>
        <w:kinsoku/>
        <w:wordWrap/>
        <w:overflowPunct/>
        <w:bidi w:val="0"/>
        <w:spacing w:before="48" w:beforeLines="20" w:after="48" w:afterLines="20" w:line="560" w:lineRule="exact"/>
        <w:ind w:left="440" w:left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（4）开展员工专项培训，使员工熟知避灾路线及瓦斯超限征兆，提高应急避灾、救灾能力。</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（5）瓦斯检查员加强日常巡查，传感器的安装符合要求，发现瓦斯浓度异常现象，及时处理、汇报。</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（6）加强瓦斯传感器、监测线的检修，确保正常运行。</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（7）工作面过断层等地质构造时，加强瓦斯检查，严格按照过断层措施要求施工。</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2.</w:t>
      </w:r>
      <w:r>
        <w:rPr>
          <w:rFonts w:hint="eastAsia" w:ascii="仿宋_GB2312" w:hAnsi="仿宋_GB2312" w:eastAsia="仿宋_GB2312" w:cs="仿宋_GB2312"/>
          <w:color w:val="auto"/>
          <w:sz w:val="32"/>
          <w:szCs w:val="32"/>
          <w:lang w:eastAsia="zh-CN"/>
        </w:rPr>
        <w:t xml:space="preserve"> </w:t>
      </w:r>
      <w:r>
        <w:rPr>
          <w:rFonts w:hint="eastAsia" w:ascii="仿宋_GB2312" w:hAnsi="仿宋_GB2312" w:eastAsia="仿宋_GB2312" w:cs="仿宋_GB2312"/>
          <w:b/>
          <w:color w:val="auto"/>
          <w:sz w:val="32"/>
          <w:szCs w:val="32"/>
          <w:lang w:eastAsia="zh-CN"/>
        </w:rPr>
        <w:t>1303工作面工作面下行通风；初采期间切眼及两巷顶板不易冒落，受冲击地压、周期来压影响,邻近采空区瓦斯涌出影响,工作面可能出现CH4超限。。</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（1）严格执行瓦斯专项治理安全技术措施。匀速割煤，根据瓦斯涌出情况，合理调配风量；                    </w:t>
      </w:r>
    </w:p>
    <w:p>
      <w:pPr>
        <w:pageBreakBefore w:val="0"/>
        <w:kinsoku/>
        <w:wordWrap/>
        <w:overflowPunct/>
        <w:bidi w:val="0"/>
        <w:spacing w:before="48" w:beforeLines="20" w:after="48" w:afterLines="20" w:line="560" w:lineRule="exact"/>
        <w:ind w:left="440" w:left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（2）初采期间加强端头堵漏，减少漏风；                                                           （3）采取隅角埋管、高位钻孔等抽采方法，防止瓦斯超限；   </w:t>
      </w:r>
    </w:p>
    <w:p>
      <w:pPr>
        <w:pageBreakBefore w:val="0"/>
        <w:kinsoku/>
        <w:wordWrap/>
        <w:overflowPunct/>
        <w:bidi w:val="0"/>
        <w:spacing w:before="48" w:beforeLines="20" w:after="48" w:afterLines="20" w:line="560" w:lineRule="exact"/>
        <w:ind w:left="440" w:left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（4）开展员工专项培训，使员工熟知避灾路线及瓦斯超限征兆，提高应急避灾、救灾能力。</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（5）瓦斯检查员加强日常巡查，传感器的安装符合要求，发现瓦斯浓度异常现象，及时处理、汇报。</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（6）加强瓦斯传感器、监测线的检修，确保正常运行。</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（7）工作面过断层等地质构造时，加强瓦斯检查，严格按照过断层措施要求施工。</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（二）煤巷掘进工作面</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1. 1303机巷、1303风巷、2306机巷、2306风巷煤巷掘进工作面，掘进期间存在瓦斯超限风险。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（1）在遇到断层等地质构造或瓦斯富集区时，控制掘进速度，严格执行相关安全技术措施。 </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（2）瓦斯检查员加强日常巡查，传感器的安装符合要求，发现瓦斯浓度异常现象，及时处理、汇报。</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（3）加强瓦斯传感器、监测线的检修，确保正常运行。</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（4）加强煤巷掘进工作面的断层探查工作。</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（三）岩巷掘进工作面</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无</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（四）采空区、封闭墙</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采空区、封闭墙存在封闭墙墙体破损导致瓦斯涌出风险。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1.严格落实封闭墙巡查、维护等管理制度。 </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2.加强日常巡查，发现采空区及各地点的封闭墙破损，及时汇报、处理。</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3.加强瓦斯光学机的检修，确保正常运行。</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4.加强封闭墙巡查，关注封闭墙附近压力状况。</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color w:val="auto"/>
          <w:sz w:val="32"/>
          <w:szCs w:val="32"/>
          <w:lang w:eastAsia="zh-CN"/>
        </w:rPr>
        <w:t>（五）抽采钻孔</w:t>
      </w:r>
      <w:r>
        <w:rPr>
          <w:rFonts w:hint="eastAsia" w:ascii="仿宋_GB2312" w:hAnsi="仿宋_GB2312" w:eastAsia="仿宋_GB2312" w:cs="仿宋_GB2312"/>
          <w:color w:val="auto"/>
          <w:sz w:val="32"/>
          <w:szCs w:val="32"/>
          <w:lang w:eastAsia="zh-CN"/>
        </w:rPr>
        <w:t>：</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抽采钻孔施工期间巷道回风流中存在瓦斯超限风险。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w:t>
      </w:r>
      <w:r>
        <w:rPr>
          <w:rFonts w:hint="eastAsia" w:ascii="仿宋_GB2312" w:hAnsi="仿宋_GB2312" w:eastAsia="仿宋_GB2312" w:cs="仿宋_GB2312"/>
          <w:b/>
          <w:color w:val="auto"/>
          <w:sz w:val="32"/>
          <w:szCs w:val="32"/>
          <w:lang w:eastAsia="zh-CN"/>
        </w:rPr>
        <w:t>.</w:t>
      </w:r>
      <w:r>
        <w:rPr>
          <w:rFonts w:hint="eastAsia" w:ascii="仿宋_GB2312" w:hAnsi="仿宋_GB2312" w:eastAsia="仿宋_GB2312" w:cs="仿宋_GB2312"/>
          <w:color w:val="auto"/>
          <w:sz w:val="32"/>
          <w:szCs w:val="32"/>
          <w:lang w:eastAsia="zh-CN"/>
        </w:rPr>
        <w:t xml:space="preserve">施工人员严格按措施要求均匀施工顺层孔。 </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2.加强瓦斯传感器、监测线的检修，确保正常运行。</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3.按设计位置施工顺层钻孔，瓦斯涌出量增大时及时汇报、处理。</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4.严格按照措施要求施工钻孔，及时进行封堵。</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（六）主煤仓、缓冲仓</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主煤仓、缓冲仓下风侧存在瓦斯积聚风险。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1.甲烷传感器按规定进行巡查、维护。</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2.加强煤仓司机的责任心，不得随意放空煤仓，严格按规定放煤。</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3.加强瓦斯传感器、监测线的检修，确保正常运行。</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4.主煤仓、缓冲仓出现挤压、变形、漏风后及时进行修复。</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（七）揭煤</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根据2022年年度生产计划，本年度无采区揭煤活动。</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（八）启封</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巷道启封期间存在瓦斯超限风险。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1.编制巷道启封专项安全技术措施，严格按照措施要求执行。 </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2.巷道启封施工时加强瓦斯检查。</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3.巷道启封期间加强局部通风机的巡查、维护。</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4.加强启封期间巷道风量管理，确保风量满足要求。</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color w:val="auto"/>
          <w:sz w:val="32"/>
          <w:szCs w:val="32"/>
          <w:lang w:eastAsia="zh-CN"/>
        </w:rPr>
        <w:t>（九）其他</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color w:val="auto"/>
          <w:sz w:val="32"/>
          <w:szCs w:val="32"/>
          <w:lang w:eastAsia="zh-CN"/>
        </w:rPr>
        <w:t>巷道贯通：巷道贯通时的存在通风系统不稳定和瓦斯积聚风险。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1.编制贯通安全技术措施，严格执行相关措施。 </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2.加强巷道贯通期间瓦斯检查和顶板管理。</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3.加强瓦斯传感器、监测线的检修，确保正常运行。</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4.及时调整通风系统，调系统期间严禁采掘活动。</w:t>
      </w:r>
    </w:p>
    <w:p>
      <w:pPr>
        <w:pStyle w:val="3"/>
        <w:pageBreakBefore w:val="0"/>
        <w:kinsoku/>
        <w:wordWrap/>
        <w:overflowPunct/>
        <w:bidi w:val="0"/>
        <w:spacing w:after="120" w:line="560" w:lineRule="exact"/>
        <w:ind w:left="0"/>
        <w:jc w:val="center"/>
        <w:rPr>
          <w:rFonts w:hint="eastAsia" w:ascii="楷体_GB2312" w:hAnsi="楷体_GB2312" w:eastAsia="楷体_GB2312" w:cs="楷体_GB2312"/>
          <w:b/>
          <w:bCs/>
          <w:sz w:val="32"/>
          <w:szCs w:val="28"/>
          <w:lang w:val="en-US" w:eastAsia="zh-CN"/>
        </w:rPr>
      </w:pPr>
      <w:bookmarkStart w:id="356" w:name="_Toc24935"/>
      <w:bookmarkStart w:id="357" w:name="_Toc10419"/>
    </w:p>
    <w:p>
      <w:pPr>
        <w:pStyle w:val="3"/>
        <w:pageBreakBefore w:val="0"/>
        <w:kinsoku/>
        <w:wordWrap/>
        <w:overflowPunct/>
        <w:bidi w:val="0"/>
        <w:spacing w:after="120" w:line="560" w:lineRule="exact"/>
        <w:ind w:left="0"/>
        <w:jc w:val="center"/>
        <w:rPr>
          <w:rFonts w:hint="eastAsia" w:ascii="楷体_GB2312" w:hAnsi="楷体_GB2312" w:eastAsia="楷体_GB2312" w:cs="楷体_GB2312"/>
          <w:b/>
          <w:bCs/>
          <w:sz w:val="32"/>
          <w:szCs w:val="28"/>
          <w:lang w:val="en-US" w:eastAsia="zh-CN"/>
        </w:rPr>
      </w:pPr>
      <w:r>
        <w:rPr>
          <w:rFonts w:hint="eastAsia" w:ascii="楷体_GB2312" w:hAnsi="楷体_GB2312" w:eastAsia="楷体_GB2312" w:cs="楷体_GB2312"/>
          <w:b/>
          <w:bCs/>
          <w:sz w:val="32"/>
          <w:szCs w:val="28"/>
          <w:lang w:val="en-US" w:eastAsia="zh-CN"/>
        </w:rPr>
        <w:t>第三节  煤尘</w:t>
      </w:r>
      <w:bookmarkEnd w:id="356"/>
      <w:bookmarkEnd w:id="357"/>
    </w:p>
    <w:p>
      <w:pPr>
        <w:pageBreakBefore w:val="0"/>
        <w:kinsoku/>
        <w:wordWrap/>
        <w:overflowPunct/>
        <w:bidi w:val="0"/>
        <w:spacing w:before="48" w:beforeLines="20" w:after="48" w:afterLines="20" w:line="560" w:lineRule="exact"/>
        <w:ind w:firstLine="643" w:firstLineChars="200"/>
        <w:jc w:val="both"/>
        <w:outlineLvl w:val="2"/>
        <w:rPr>
          <w:rFonts w:hint="eastAsia" w:ascii="仿宋_GB2312" w:hAnsi="仿宋_GB2312" w:eastAsia="仿宋_GB2312" w:cs="仿宋_GB2312"/>
          <w:b/>
          <w:color w:val="auto"/>
          <w:sz w:val="32"/>
          <w:szCs w:val="32"/>
          <w:lang w:eastAsia="zh-CN"/>
        </w:rPr>
      </w:pPr>
      <w:bookmarkStart w:id="358" w:name="_Toc23213"/>
      <w:r>
        <w:rPr>
          <w:rFonts w:hint="eastAsia" w:ascii="仿宋_GB2312" w:hAnsi="仿宋_GB2312" w:eastAsia="仿宋_GB2312" w:cs="仿宋_GB2312"/>
          <w:b/>
          <w:color w:val="auto"/>
          <w:sz w:val="32"/>
          <w:szCs w:val="32"/>
          <w:lang w:eastAsia="zh-CN"/>
        </w:rPr>
        <w:t>一、煤尘基本情况</w:t>
      </w:r>
      <w:bookmarkEnd w:id="358"/>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根据地勘报告及2017年4月煤科集团沈阳研究院有限公司的《煤自燃倾向性鉴定报告》和《煤尘爆炸性鉴定报告》，开采的3煤层为容易自燃煤层，自燃倾向性等级为Ⅰ类；煤尘具有爆炸性。</w:t>
      </w:r>
    </w:p>
    <w:p>
      <w:pPr>
        <w:pageBreakBefore w:val="0"/>
        <w:kinsoku/>
        <w:wordWrap/>
        <w:overflowPunct/>
        <w:bidi w:val="0"/>
        <w:spacing w:before="48" w:beforeLines="20" w:after="48" w:afterLines="20" w:line="560" w:lineRule="exact"/>
        <w:ind w:firstLine="643" w:firstLineChars="200"/>
        <w:jc w:val="both"/>
        <w:outlineLvl w:val="2"/>
        <w:rPr>
          <w:rFonts w:hint="eastAsia" w:ascii="仿宋_GB2312" w:hAnsi="仿宋_GB2312" w:eastAsia="仿宋_GB2312" w:cs="仿宋_GB2312"/>
          <w:b/>
          <w:color w:val="auto"/>
          <w:sz w:val="32"/>
          <w:szCs w:val="32"/>
          <w:lang w:eastAsia="zh-CN"/>
        </w:rPr>
      </w:pPr>
      <w:bookmarkStart w:id="359" w:name="_Toc3645"/>
      <w:r>
        <w:rPr>
          <w:rFonts w:hint="eastAsia" w:ascii="仿宋_GB2312" w:hAnsi="仿宋_GB2312" w:eastAsia="仿宋_GB2312" w:cs="仿宋_GB2312"/>
          <w:b/>
          <w:color w:val="auto"/>
          <w:sz w:val="32"/>
          <w:szCs w:val="32"/>
          <w:lang w:eastAsia="zh-CN"/>
        </w:rPr>
        <w:t>二、风险点查找</w:t>
      </w:r>
      <w:bookmarkEnd w:id="359"/>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（一）采掘工作面</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color w:val="auto"/>
          <w:sz w:val="32"/>
          <w:szCs w:val="32"/>
          <w:lang w:eastAsia="zh-CN"/>
        </w:rPr>
        <w:t>1.综采工作面</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（1）1302工作面回采期间产生煤尘，具有煤尘爆炸风险；工作面过断层期间，爆破作业存在具有煤尘爆炸危险性。</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color w:val="auto"/>
          <w:sz w:val="32"/>
          <w:szCs w:val="32"/>
          <w:lang w:eastAsia="zh-CN"/>
        </w:rPr>
        <w:t>2.掘进工作面</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（1）1303机巷、1303风巷、2306机巷、2306风巷为煤巷掘进工作面，在落煤、运煤、打眼、支护工序过程中产生煤尘，具有煤尘爆炸风险；过断层期间，爆破作业存在具有煤尘爆炸危险性。</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（2）+980m水平辅助运输大巷、+980m水平带式运输大巷、+980m水平回风大巷为岩巷综掘工作面，在打眼爆破、掘进、出矸、喷浆支护等工序产尘，主要为岩尘，无煤尘爆炸风险。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（二）修复地点</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其它巷道修复过程中，爆破、出矸、喷浆支护过程中会产生粉尘，主要为岩尘，无煤尘爆炸风险。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color w:val="auto"/>
          <w:sz w:val="32"/>
          <w:szCs w:val="32"/>
          <w:lang w:eastAsia="zh-CN"/>
        </w:rPr>
        <w:t>（三）其他地点</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1.皮带运输机巷、转载点粉尘存在煤尘爆炸的风险。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2.地面选煤车间产生粉尘具有煤尘爆炸风险。</w:t>
      </w:r>
    </w:p>
    <w:p>
      <w:pPr>
        <w:pageBreakBefore w:val="0"/>
        <w:kinsoku/>
        <w:wordWrap/>
        <w:overflowPunct/>
        <w:bidi w:val="0"/>
        <w:spacing w:before="48" w:beforeLines="20" w:after="48" w:afterLines="20" w:line="560" w:lineRule="exact"/>
        <w:ind w:firstLine="643" w:firstLineChars="200"/>
        <w:jc w:val="both"/>
        <w:outlineLvl w:val="2"/>
        <w:rPr>
          <w:rFonts w:hint="eastAsia" w:ascii="仿宋_GB2312" w:hAnsi="仿宋_GB2312" w:eastAsia="仿宋_GB2312" w:cs="仿宋_GB2312"/>
          <w:b/>
          <w:color w:val="auto"/>
          <w:sz w:val="32"/>
          <w:szCs w:val="32"/>
          <w:lang w:eastAsia="zh-CN"/>
        </w:rPr>
      </w:pPr>
      <w:bookmarkStart w:id="360" w:name="_Toc19208"/>
      <w:r>
        <w:rPr>
          <w:rFonts w:hint="eastAsia" w:ascii="仿宋_GB2312" w:hAnsi="仿宋_GB2312" w:eastAsia="仿宋_GB2312" w:cs="仿宋_GB2312"/>
          <w:b/>
          <w:color w:val="auto"/>
          <w:sz w:val="32"/>
          <w:szCs w:val="32"/>
          <w:lang w:eastAsia="zh-CN"/>
        </w:rPr>
        <w:t>三、风险辨识评估</w:t>
      </w:r>
      <w:bookmarkEnd w:id="360"/>
      <w:r>
        <w:rPr>
          <w:rFonts w:hint="eastAsia" w:ascii="仿宋_GB2312" w:hAnsi="仿宋_GB2312" w:eastAsia="仿宋_GB2312" w:cs="仿宋_GB2312"/>
          <w:b/>
          <w:color w:val="auto"/>
          <w:sz w:val="32"/>
          <w:szCs w:val="32"/>
          <w:lang w:eastAsia="zh-CN"/>
        </w:rPr>
        <w:t xml:space="preserve"> </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共计辨识评估出风险3项，</w:t>
      </w:r>
      <w:r>
        <w:rPr>
          <w:rFonts w:hint="eastAsia" w:ascii="仿宋_GB2312" w:hAnsi="仿宋_GB2312" w:eastAsia="仿宋_GB2312" w:cs="仿宋_GB2312"/>
          <w:color w:val="auto"/>
          <w:sz w:val="32"/>
          <w:szCs w:val="32"/>
          <w:lang w:val="en-US" w:eastAsia="zh-CN"/>
        </w:rPr>
        <w:t>较</w:t>
      </w:r>
      <w:r>
        <w:rPr>
          <w:rFonts w:hint="eastAsia" w:ascii="仿宋_GB2312" w:hAnsi="仿宋_GB2312" w:eastAsia="仿宋_GB2312" w:cs="仿宋_GB2312"/>
          <w:color w:val="auto"/>
          <w:sz w:val="32"/>
          <w:szCs w:val="32"/>
          <w:lang w:eastAsia="zh-CN"/>
        </w:rPr>
        <w:t>大风险1项，一般风险2项，具体如下：</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color w:val="auto"/>
          <w:sz w:val="32"/>
          <w:szCs w:val="32"/>
          <w:lang w:eastAsia="zh-CN"/>
        </w:rPr>
        <w:t>（一）采掘工作面</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1.煤巷采掘工作面</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color w:val="auto"/>
          <w:sz w:val="32"/>
          <w:szCs w:val="32"/>
          <w:lang w:eastAsia="zh-CN"/>
        </w:rPr>
        <w:t>1302工作面在割煤、放煤期间产生煤尘，1303机巷、1303风巷、2306机巷、2306风巷等煤巷掘进工作面在落煤、运煤、打眼、支护工序过程中产生煤尘，存在煤尘爆炸的风险；过断层期间，爆破作业存在煤尘爆炸的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人：施工人员未按要求执行巷道冲刷等措施。</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机：机械设备异常，出现明火或高温热源。</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环：空气中浮尘浓度增加，增加煤尘爆炸危险性。</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管：未按要求对煤层注水、防尘喷雾、隔爆设施、巷道冲刷等综合防尘措施进行贯彻，未严格执行防尘措施，过断层期间，爆破作业，未严格执行爆破管理制度。</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风险评估：L可能性（1）×E频次（6）×C后果（40）=240</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风险等级：重大风险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2.岩巷掘进工作面、修复巷道</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岩尘，无煤尘爆炸风险。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color w:val="auto"/>
          <w:sz w:val="32"/>
          <w:szCs w:val="32"/>
          <w:lang w:eastAsia="zh-CN"/>
        </w:rPr>
        <w:t>（二）修复地点</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其它巷道修复过程中，爆破、出矸、喷浆支护过程中会产生粉尘，主要为岩尘，无煤尘爆炸风险。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（三）其他地点</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1.皮带运输机巷、转载点</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color w:val="auto"/>
          <w:sz w:val="32"/>
          <w:szCs w:val="32"/>
          <w:lang w:eastAsia="zh-CN"/>
        </w:rPr>
        <w:t>经鉴定我矿3煤具有煤尘爆炸危险性，出煤系统的皮带运输机巷和转载点产生煤尘，存在煤尘爆炸的风险。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人：施工人员未按要求进行冲刷、转载点未开启喷雾等降尘措施。</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机：机械设备异常，出现明火或高温热源。</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环：空气中浮尘浓度增加，增加煤尘爆炸危险性。</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管：未按要求对防尘喷雾、隔爆设施、巷道冲刷等综合防尘措施进行贯彻，未严格执行防尘措施。</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风险评估：L可能性（1）×E频次（6）×C后果（15）=90</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风险等级：一般风险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2.地面选煤车间</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地面选煤车间产生粉尘存在引发煤尘爆炸的风险。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人：施工人员未按要求进行冲刷等降尘措施。</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机：设备异常导致火花。</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环：环境因素变化不会引发煤尘爆炸。</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管：未按要求对综合防尘措施进行贯彻，未严格执行防尘措施。</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风险评估：L可能性（1）×E频次（6）×C后果（15）=90</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风险等级：一般风险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风险因素：人、机、管</w:t>
      </w:r>
    </w:p>
    <w:p>
      <w:pPr>
        <w:pageBreakBefore w:val="0"/>
        <w:kinsoku/>
        <w:wordWrap/>
        <w:overflowPunct/>
        <w:bidi w:val="0"/>
        <w:spacing w:before="48" w:beforeLines="20" w:after="48" w:afterLines="20" w:line="560" w:lineRule="exact"/>
        <w:ind w:firstLine="643" w:firstLineChars="200"/>
        <w:jc w:val="both"/>
        <w:outlineLvl w:val="2"/>
        <w:rPr>
          <w:rFonts w:hint="eastAsia" w:ascii="仿宋_GB2312" w:hAnsi="仿宋_GB2312" w:eastAsia="仿宋_GB2312" w:cs="仿宋_GB2312"/>
          <w:b/>
          <w:color w:val="auto"/>
          <w:sz w:val="32"/>
          <w:szCs w:val="32"/>
          <w:lang w:eastAsia="zh-CN"/>
        </w:rPr>
      </w:pPr>
      <w:bookmarkStart w:id="361" w:name="_Toc12901"/>
      <w:r>
        <w:rPr>
          <w:rFonts w:hint="eastAsia" w:ascii="仿宋_GB2312" w:hAnsi="仿宋_GB2312" w:eastAsia="仿宋_GB2312" w:cs="仿宋_GB2312"/>
          <w:b/>
          <w:color w:val="auto"/>
          <w:sz w:val="32"/>
          <w:szCs w:val="32"/>
          <w:lang w:eastAsia="zh-CN"/>
        </w:rPr>
        <w:t>四、风险管控措施</w:t>
      </w:r>
      <w:bookmarkEnd w:id="361"/>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color w:val="auto"/>
          <w:sz w:val="32"/>
          <w:szCs w:val="32"/>
          <w:lang w:eastAsia="zh-CN"/>
        </w:rPr>
        <w:t>（一）采掘工作面</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1.煤巷采掘工作面</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color w:val="auto"/>
          <w:sz w:val="32"/>
          <w:szCs w:val="32"/>
          <w:lang w:eastAsia="zh-CN"/>
        </w:rPr>
        <w:t>经鉴定我矿3煤具有煤尘爆炸危险性，1302工作面落煤期间产生煤尘，1303机巷、1303风巷、2306机巷、2306风巷等煤巷掘进工作面在落煤、运煤、打眼、支护工序过程中产生煤尘，存在煤尘爆炸的风险。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（1）巷道配风量满足要求，工作面破碎机、输送机转载点和卸煤点处设置转载点喷雾装置；                       </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（2）按要求安装全断面喷雾和捕尘网；定期对巷道进行冲刷；湿式打眼；水炮泥爆破；加强个体防护；                </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（3）开展员工专项培训，使员工熟知避灾路线，提高应急避灾、救灾能力。</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（4）采用湿式打眼、爆破喷雾、净化水幕、转载点喷雾、冲洗巷帮等综合防尘措施。</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（5）按要求设置隔爆设施。</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（6）严格执行爆破管理制度，严防出现爆破火焰。</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2.岩巷掘进工作面、修复巷道</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岩尘，无煤尘爆炸风险。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color w:val="auto"/>
          <w:sz w:val="32"/>
          <w:szCs w:val="32"/>
          <w:lang w:eastAsia="zh-CN"/>
        </w:rPr>
        <w:t>（二）修复地点</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其它巷道修复过程中，爆破、出矸、喷浆支护过程中会产生粉尘，主要为岩尘，无煤尘爆炸风险。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（三）其他地点</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1.皮带运输机巷、转载点</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3煤出煤系统的皮带运输机巷和转载点产生煤尘，存在引发煤尘爆炸的风险。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（1）严格按要求对防尘喷雾、隔爆设施、巷道冲刷等综合防尘措施进行贯彻，严格执行防尘措施。</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（2）施工人员严格按要求进行冲刷、转载点正常使用喷雾等降尘措施。</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（3）加强设备的检修，确保正常运转。</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（4）定期对巷道进行冲刷，降低空气中浮尘浓度。</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2.地面选煤车间</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地面选煤车间产生粉尘存在引发煤尘爆炸的风险。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（1）严格按要求对综合防尘措施进行贯彻，严格执行防尘措施。</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（2）施工人员严格按要求进行冲刷、转载点正常使用喷雾等降尘措施。</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（3）加强设备的检修，确保正常运转。</w:t>
      </w:r>
    </w:p>
    <w:p>
      <w:pPr>
        <w:pageBreakBefore w:val="0"/>
        <w:kinsoku/>
        <w:wordWrap/>
        <w:overflowPunct/>
        <w:bidi w:val="0"/>
        <w:spacing w:line="560" w:lineRule="exact"/>
        <w:rPr>
          <w:rFonts w:hint="eastAsia" w:ascii="仿宋_GB2312" w:hAnsi="仿宋_GB2312" w:eastAsia="仿宋_GB2312" w:cs="仿宋_GB2312"/>
          <w:color w:val="auto"/>
          <w:sz w:val="32"/>
          <w:szCs w:val="32"/>
          <w:lang w:eastAsia="zh-CN"/>
        </w:rPr>
      </w:pPr>
    </w:p>
    <w:p>
      <w:pPr>
        <w:pStyle w:val="3"/>
        <w:pageBreakBefore w:val="0"/>
        <w:kinsoku/>
        <w:wordWrap/>
        <w:overflowPunct/>
        <w:bidi w:val="0"/>
        <w:spacing w:after="120" w:line="560" w:lineRule="exact"/>
        <w:ind w:left="0"/>
        <w:jc w:val="center"/>
        <w:rPr>
          <w:rFonts w:hint="eastAsia" w:ascii="楷体_GB2312" w:hAnsi="楷体_GB2312" w:eastAsia="楷体_GB2312" w:cs="楷体_GB2312"/>
          <w:b/>
          <w:bCs/>
          <w:sz w:val="32"/>
          <w:szCs w:val="28"/>
          <w:lang w:val="en-US" w:eastAsia="zh-CN"/>
        </w:rPr>
      </w:pPr>
      <w:bookmarkStart w:id="362" w:name="_Toc30338"/>
      <w:bookmarkStart w:id="363" w:name="_Toc31774"/>
      <w:bookmarkStart w:id="364" w:name="_Toc5910"/>
      <w:r>
        <w:rPr>
          <w:rFonts w:hint="eastAsia" w:ascii="楷体_GB2312" w:hAnsi="楷体_GB2312" w:eastAsia="楷体_GB2312" w:cs="楷体_GB2312"/>
          <w:b/>
          <w:bCs/>
          <w:sz w:val="32"/>
          <w:szCs w:val="28"/>
          <w:lang w:val="en-US" w:eastAsia="zh-CN"/>
        </w:rPr>
        <w:t>第四节  爆破</w:t>
      </w:r>
      <w:bookmarkEnd w:id="362"/>
      <w:bookmarkEnd w:id="363"/>
      <w:bookmarkEnd w:id="364"/>
    </w:p>
    <w:p>
      <w:pPr>
        <w:pageBreakBefore w:val="0"/>
        <w:kinsoku/>
        <w:wordWrap/>
        <w:overflowPunct/>
        <w:bidi w:val="0"/>
        <w:spacing w:before="48" w:beforeLines="20" w:after="48" w:afterLines="20" w:line="560" w:lineRule="exact"/>
        <w:ind w:firstLine="643" w:firstLineChars="200"/>
        <w:jc w:val="both"/>
        <w:outlineLvl w:val="2"/>
        <w:rPr>
          <w:rFonts w:hint="eastAsia" w:ascii="仿宋_GB2312" w:hAnsi="仿宋_GB2312" w:eastAsia="仿宋_GB2312" w:cs="仿宋_GB2312"/>
          <w:b/>
          <w:color w:val="auto"/>
          <w:sz w:val="32"/>
          <w:szCs w:val="32"/>
          <w:lang w:eastAsia="zh-CN"/>
        </w:rPr>
      </w:pPr>
      <w:bookmarkStart w:id="365" w:name="_Toc19151"/>
      <w:r>
        <w:rPr>
          <w:rFonts w:hint="eastAsia" w:ascii="仿宋_GB2312" w:hAnsi="仿宋_GB2312" w:eastAsia="仿宋_GB2312" w:cs="仿宋_GB2312"/>
          <w:b/>
          <w:color w:val="auto"/>
          <w:sz w:val="32"/>
          <w:szCs w:val="32"/>
          <w:lang w:eastAsia="zh-CN"/>
        </w:rPr>
        <w:t>一、风险点查找</w:t>
      </w:r>
      <w:bookmarkEnd w:id="365"/>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（一）掘进工作面</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1303机巷、1303风巷、2306机巷、2306风巷、+980m水平辅助运输大巷、+980m水平带式运输大巷、+980m水平回风大巷等地点爆破施工，存在爆破飞矸、冲击波、有毒有害气体、拒爆伤人及损伤机械设备风险。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（二）采煤工作面</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1302综采工作面泄压爆破、超前预裂爆破施工过程，存在爆破飞矸、冲击波、有毒有害气体、拒爆伤人及机械设备风险。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（三）施工绞车窝、躲避硐室等</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爆破施工时，存在爆破飞矸、冲击波、有毒有害气体、拒爆伤人及损伤机械设备风险。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（四）爆炸材料运输</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从地面炸药库装车到井口、至爆破作业地点，存在爆炸材料丢失的风险；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爆炸材料运输过程中，碰撞或遇到电流时，存在火工品爆炸的风险。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（五）其他</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1．未按规定爆破，存在放糊炮、明炮、残爆、拒爆等爆破伤人的风险；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2.火工品未按规定装卸、运输、存放，存在火工品爆炸的风险。</w:t>
      </w:r>
    </w:p>
    <w:p>
      <w:pPr>
        <w:pageBreakBefore w:val="0"/>
        <w:kinsoku/>
        <w:wordWrap/>
        <w:overflowPunct/>
        <w:bidi w:val="0"/>
        <w:spacing w:before="48" w:beforeLines="20" w:after="48" w:afterLines="20" w:line="560" w:lineRule="exact"/>
        <w:ind w:firstLine="643" w:firstLineChars="200"/>
        <w:jc w:val="both"/>
        <w:outlineLvl w:val="2"/>
        <w:rPr>
          <w:rFonts w:hint="eastAsia" w:ascii="仿宋_GB2312" w:hAnsi="仿宋_GB2312" w:eastAsia="仿宋_GB2312" w:cs="仿宋_GB2312"/>
          <w:b/>
          <w:color w:val="auto"/>
          <w:sz w:val="32"/>
          <w:szCs w:val="32"/>
          <w:lang w:eastAsia="zh-CN"/>
        </w:rPr>
      </w:pPr>
      <w:bookmarkStart w:id="366" w:name="_Toc9213"/>
      <w:r>
        <w:rPr>
          <w:rFonts w:hint="eastAsia" w:ascii="仿宋_GB2312" w:hAnsi="仿宋_GB2312" w:eastAsia="仿宋_GB2312" w:cs="仿宋_GB2312"/>
          <w:b/>
          <w:color w:val="auto"/>
          <w:sz w:val="32"/>
          <w:szCs w:val="32"/>
          <w:lang w:eastAsia="zh-CN"/>
        </w:rPr>
        <w:t>二、风险辨识评估</w:t>
      </w:r>
      <w:bookmarkEnd w:id="366"/>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共计辨识评估出风险5项，均为一般风险，具体如下：</w:t>
      </w:r>
    </w:p>
    <w:p>
      <w:pPr>
        <w:pStyle w:val="13"/>
        <w:pageBreakBefore w:val="0"/>
        <w:kinsoku/>
        <w:wordWrap/>
        <w:overflowPunct/>
        <w:bidi w:val="0"/>
        <w:spacing w:before="48" w:beforeLines="20" w:after="48" w:afterLines="20" w:line="560" w:lineRule="exact"/>
        <w:ind w:firstLine="643" w:firstLineChars="200"/>
        <w:rPr>
          <w:rFonts w:hint="eastAsia" w:ascii="仿宋_GB2312" w:hAnsi="仿宋_GB2312" w:eastAsia="仿宋_GB2312" w:cs="仿宋_GB2312"/>
          <w:b/>
          <w:color w:val="auto"/>
          <w:kern w:val="2"/>
          <w:sz w:val="32"/>
          <w:szCs w:val="32"/>
          <w:lang w:eastAsia="zh-CN"/>
        </w:rPr>
      </w:pPr>
      <w:r>
        <w:rPr>
          <w:rFonts w:hint="eastAsia" w:ascii="仿宋_GB2312" w:hAnsi="仿宋_GB2312" w:eastAsia="仿宋_GB2312" w:cs="仿宋_GB2312"/>
          <w:b/>
          <w:color w:val="auto"/>
          <w:kern w:val="2"/>
          <w:sz w:val="32"/>
          <w:szCs w:val="32"/>
          <w:lang w:eastAsia="zh-CN"/>
        </w:rPr>
        <w:t>1.煤巷掘进工作面</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1303机巷、1303风巷、2306机巷、2306风巷掘进工作面爆破施工，存在爆破飞矸、冲击波、有毒有害气体、拒爆伤人及损伤机械设备风险。</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人：警戒设置不到位可能导致爆破伤人。</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机：保护不到位可能导致爆破损伤机械设备。</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环：风流不正常导致爆破后炮烟吹散较慢，可能导致有毒有害气体伤人。</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管：未严格执行爆破管理相关规定。</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风险评估：L可能性（1）×E频次（6）×C后果（15）=90</w:t>
      </w:r>
    </w:p>
    <w:p>
      <w:pPr>
        <w:pageBreakBefore w:val="0"/>
        <w:tabs>
          <w:tab w:val="left" w:pos="7049"/>
        </w:tabs>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风险等级：一般风险</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风险因素：人、机、环、管</w:t>
      </w:r>
    </w:p>
    <w:p>
      <w:pPr>
        <w:pStyle w:val="13"/>
        <w:pageBreakBefore w:val="0"/>
        <w:kinsoku/>
        <w:wordWrap/>
        <w:overflowPunct/>
        <w:bidi w:val="0"/>
        <w:spacing w:before="48" w:beforeLines="20" w:after="48" w:afterLines="20" w:line="560" w:lineRule="exact"/>
        <w:ind w:firstLine="643" w:firstLineChars="200"/>
        <w:rPr>
          <w:rFonts w:hint="eastAsia" w:ascii="仿宋_GB2312" w:hAnsi="仿宋_GB2312" w:eastAsia="仿宋_GB2312" w:cs="仿宋_GB2312"/>
          <w:b/>
          <w:color w:val="auto"/>
          <w:kern w:val="2"/>
          <w:sz w:val="32"/>
          <w:szCs w:val="32"/>
          <w:lang w:eastAsia="zh-CN"/>
        </w:rPr>
      </w:pPr>
      <w:r>
        <w:rPr>
          <w:rFonts w:hint="eastAsia" w:ascii="仿宋_GB2312" w:hAnsi="仿宋_GB2312" w:eastAsia="仿宋_GB2312" w:cs="仿宋_GB2312"/>
          <w:b/>
          <w:color w:val="auto"/>
          <w:kern w:val="2"/>
          <w:sz w:val="32"/>
          <w:szCs w:val="32"/>
          <w:lang w:eastAsia="zh-CN"/>
        </w:rPr>
        <w:t>2.岩巷掘进工作面</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+980m水平辅助运输大巷、+980m水平带式运输大巷、+980m水平回风大巷掘进工作面爆破施工，存在爆破飞矸、冲击波、有毒有害气体、拒爆伤人及损伤机械设备风险。</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人：警戒设置不到位可能导致爆破伤人。</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机：保护不到位可能导致爆破损伤机械设备。</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环：风流不正常导致爆破后炮烟吹散较慢，可能导致有毒有害气体伤人。</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管：未严格执行爆破管理相关规定。</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风险评估：L可能性（1）×E频次（6）×C后果（15）=90</w:t>
      </w:r>
    </w:p>
    <w:p>
      <w:pPr>
        <w:pageBreakBefore w:val="0"/>
        <w:tabs>
          <w:tab w:val="left" w:pos="7049"/>
        </w:tabs>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风险等级：一般风险</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风险因素：人、机、环、管</w:t>
      </w:r>
    </w:p>
    <w:p>
      <w:pPr>
        <w:pageBreakBefore w:val="0"/>
        <w:tabs>
          <w:tab w:val="left" w:pos="7049"/>
        </w:tabs>
        <w:kinsoku/>
        <w:wordWrap/>
        <w:overflowPunct/>
        <w:bidi w:val="0"/>
        <w:spacing w:before="48" w:beforeLines="20" w:after="48" w:afterLines="20" w:line="560" w:lineRule="exact"/>
        <w:ind w:firstLine="643" w:firstLineChars="200"/>
        <w:rPr>
          <w:rFonts w:hint="eastAsia" w:ascii="仿宋_GB2312" w:hAnsi="仿宋_GB2312" w:eastAsia="仿宋_GB2312" w:cs="仿宋_GB2312"/>
          <w:b/>
          <w:color w:val="auto"/>
          <w:kern w:val="2"/>
          <w:sz w:val="32"/>
          <w:szCs w:val="32"/>
          <w:lang w:eastAsia="zh-CN" w:bidi="ar-SA"/>
        </w:rPr>
      </w:pPr>
      <w:r>
        <w:rPr>
          <w:rFonts w:hint="eastAsia" w:ascii="仿宋_GB2312" w:hAnsi="仿宋_GB2312" w:eastAsia="仿宋_GB2312" w:cs="仿宋_GB2312"/>
          <w:b/>
          <w:color w:val="auto"/>
          <w:kern w:val="2"/>
          <w:sz w:val="32"/>
          <w:szCs w:val="32"/>
          <w:lang w:eastAsia="zh-CN" w:bidi="ar-SA"/>
        </w:rPr>
        <w:t>3.采煤工作面</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1302综采工作面泄压爆破、超前预裂爆破施工过程，存在爆破飞矸、冲击波、有毒有害气体、拒爆伤人及机械设备风险。</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人：警戒设置不到位可能导致爆破伤人。</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机：保护不到位可能导致爆破损伤机械设备。</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环：风流不正常导致爆破后炮烟吹散较慢，可能导致有毒有害气体伤人。</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管：未严格执行爆破管理相关规定。</w:t>
      </w:r>
    </w:p>
    <w:p>
      <w:pPr>
        <w:pageBreakBefore w:val="0"/>
        <w:tabs>
          <w:tab w:val="left" w:pos="7049"/>
        </w:tabs>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风险评估：L可能性（1）×E频次（6）×C后果（15）=90</w:t>
      </w:r>
    </w:p>
    <w:p>
      <w:pPr>
        <w:pageBreakBefore w:val="0"/>
        <w:tabs>
          <w:tab w:val="left" w:pos="7049"/>
        </w:tabs>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风险等级：一般风险</w:t>
      </w:r>
    </w:p>
    <w:p>
      <w:pPr>
        <w:pageBreakBefore w:val="0"/>
        <w:tabs>
          <w:tab w:val="left" w:pos="7049"/>
        </w:tabs>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风险因素：人、机、环、管</w:t>
      </w:r>
    </w:p>
    <w:p>
      <w:pPr>
        <w:pageBreakBefore w:val="0"/>
        <w:tabs>
          <w:tab w:val="left" w:pos="7049"/>
        </w:tabs>
        <w:kinsoku/>
        <w:wordWrap/>
        <w:overflowPunct/>
        <w:bidi w:val="0"/>
        <w:spacing w:before="48" w:beforeLines="20" w:after="48" w:afterLines="20" w:line="560" w:lineRule="exact"/>
        <w:ind w:firstLine="643" w:firstLineChars="200"/>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3.施工绞车窝、躲避硐室等</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爆破施工时，存在爆破飞矸、冲击波、有毒有害气体、拒爆伤人及损伤机械设备风险。</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人：警戒设置不到位可能导致爆破伤人。</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机：保护不到位可能导致爆破损伤机械设备。</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环：风流不正常导致爆破后炮烟吹散较慢，可能导致有毒有害气体伤人。</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管：未严格执行爆破管理相关规定。</w:t>
      </w:r>
    </w:p>
    <w:p>
      <w:pPr>
        <w:pageBreakBefore w:val="0"/>
        <w:tabs>
          <w:tab w:val="left" w:pos="7049"/>
        </w:tabs>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风险评估：L可能性（1）×E频次（3）×C后果（15）=45</w:t>
      </w:r>
    </w:p>
    <w:p>
      <w:pPr>
        <w:pageBreakBefore w:val="0"/>
        <w:tabs>
          <w:tab w:val="left" w:pos="7049"/>
        </w:tabs>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风险等级：低风险</w:t>
      </w:r>
    </w:p>
    <w:p>
      <w:pPr>
        <w:pageBreakBefore w:val="0"/>
        <w:tabs>
          <w:tab w:val="left" w:pos="7049"/>
        </w:tabs>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风险因素：人、机、环、管</w:t>
      </w:r>
    </w:p>
    <w:p>
      <w:pPr>
        <w:pageBreakBefore w:val="0"/>
        <w:tabs>
          <w:tab w:val="left" w:pos="7049"/>
        </w:tabs>
        <w:kinsoku/>
        <w:wordWrap/>
        <w:overflowPunct/>
        <w:bidi w:val="0"/>
        <w:spacing w:before="48" w:beforeLines="20" w:after="48" w:afterLines="20" w:line="560" w:lineRule="exact"/>
        <w:ind w:firstLine="643" w:firstLineChars="200"/>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4.爆炸材料运输</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（1）从地面炸药库装车到井口、从井口至井下爆破作业地点，存在爆炸材料丢失的风险。</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人：施工人员在入库存放、运输及领用过程中粗心大意。</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strike/>
          <w:color w:val="auto"/>
          <w:sz w:val="32"/>
          <w:szCs w:val="32"/>
          <w:lang w:eastAsia="zh-CN"/>
        </w:rPr>
      </w:pPr>
      <w:r>
        <w:rPr>
          <w:rFonts w:hint="eastAsia" w:ascii="仿宋_GB2312" w:hAnsi="仿宋_GB2312" w:eastAsia="仿宋_GB2312" w:cs="仿宋_GB2312"/>
          <w:color w:val="auto"/>
          <w:sz w:val="32"/>
          <w:szCs w:val="32"/>
          <w:lang w:eastAsia="zh-CN"/>
        </w:rPr>
        <w:t>机：设备的变化不会引起爆炸材料丢失。</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环：环境因素的变化不会引起爆炸材料丢失。</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管：未严格执行爆破材料运输、存放等相关管理制度。</w:t>
      </w:r>
    </w:p>
    <w:p>
      <w:pPr>
        <w:pageBreakBefore w:val="0"/>
        <w:tabs>
          <w:tab w:val="left" w:pos="7049"/>
        </w:tabs>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风险评估：L可能性（1）×E频次（3）×C后果（7）=21</w:t>
      </w:r>
    </w:p>
    <w:p>
      <w:pPr>
        <w:pageBreakBefore w:val="0"/>
        <w:tabs>
          <w:tab w:val="left" w:pos="7049"/>
        </w:tabs>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风险等级：低风险</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风险因素：人、管</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（2）爆炸材料运输过程中，碰撞或遇到电流时，存在火工品爆炸的风险。</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人：运输人员粗心大意，导致在运输爆炸材料过程中出现碰撞或遇到电流的情况。</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strike/>
          <w:color w:val="auto"/>
          <w:sz w:val="32"/>
          <w:szCs w:val="32"/>
          <w:lang w:eastAsia="zh-CN"/>
        </w:rPr>
      </w:pPr>
      <w:r>
        <w:rPr>
          <w:rFonts w:hint="eastAsia" w:ascii="仿宋_GB2312" w:hAnsi="仿宋_GB2312" w:eastAsia="仿宋_GB2312" w:cs="仿宋_GB2312"/>
          <w:color w:val="auto"/>
          <w:sz w:val="32"/>
          <w:szCs w:val="32"/>
          <w:lang w:eastAsia="zh-CN"/>
        </w:rPr>
        <w:t>机：杂物与爆炸材料混装互相碰撞、车辆运输时与其他物体碰撞。</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环：爆炸材料运输过程中，附近有电流与爆炸材料接触，引起爆炸。</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管：未严格执行爆破材料运输、存放等相关管理制度。</w:t>
      </w:r>
    </w:p>
    <w:p>
      <w:pPr>
        <w:pageBreakBefore w:val="0"/>
        <w:tabs>
          <w:tab w:val="left" w:pos="7049"/>
        </w:tabs>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风险评估：L可能性（1）×E频次（3）×C后果（15）=45</w:t>
      </w:r>
    </w:p>
    <w:p>
      <w:pPr>
        <w:pageBreakBefore w:val="0"/>
        <w:tabs>
          <w:tab w:val="left" w:pos="7049"/>
        </w:tabs>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风险等级：低风险</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5.其他</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（1）未按规定爆破，存在放糊炮、明炮、残爆、拒爆等爆破伤人的风险。</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人：放炮员未按规定操作。</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strike/>
          <w:color w:val="auto"/>
          <w:sz w:val="32"/>
          <w:szCs w:val="32"/>
          <w:lang w:eastAsia="zh-CN"/>
        </w:rPr>
      </w:pPr>
      <w:r>
        <w:rPr>
          <w:rFonts w:hint="eastAsia" w:ascii="仿宋_GB2312" w:hAnsi="仿宋_GB2312" w:eastAsia="仿宋_GB2312" w:cs="仿宋_GB2312"/>
          <w:color w:val="auto"/>
          <w:sz w:val="32"/>
          <w:szCs w:val="32"/>
          <w:lang w:eastAsia="zh-CN"/>
        </w:rPr>
        <w:t>机：发爆器、爆破母线异常，存在误爆的风险。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环：附近有电流与爆炸材料接触，存在误爆的风险。</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管：未严格执行爆破相关管理制度，存在误爆的风险。</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风险评估：L可能性（1）×E频次（3）×C后果（15）=45</w:t>
      </w:r>
    </w:p>
    <w:p>
      <w:pPr>
        <w:pageBreakBefore w:val="0"/>
        <w:tabs>
          <w:tab w:val="left" w:pos="7049"/>
        </w:tabs>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风险等级：低风险</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风险因素：人、机、环、管</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（2）火工品未按规定装卸、运输、存放，存在火工品爆炸的风险。</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人：火工品未按规定装卸、运输、存放，存在火工品爆炸的风险。</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strike/>
          <w:color w:val="auto"/>
          <w:sz w:val="32"/>
          <w:szCs w:val="32"/>
          <w:lang w:eastAsia="zh-CN"/>
        </w:rPr>
      </w:pPr>
      <w:r>
        <w:rPr>
          <w:rFonts w:hint="eastAsia" w:ascii="仿宋_GB2312" w:hAnsi="仿宋_GB2312" w:eastAsia="仿宋_GB2312" w:cs="仿宋_GB2312"/>
          <w:color w:val="auto"/>
          <w:sz w:val="32"/>
          <w:szCs w:val="32"/>
          <w:lang w:eastAsia="zh-CN"/>
        </w:rPr>
        <w:t>机：火工品本身不存在误爆的风险。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环：爆炸材料运输过程中，附近有电流与爆炸材料接触，引起爆炸。</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管：未严格执行爆破材料运输、存放等相关管理制度。</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风险评估：L可能性（1）×E频次（3）×C后果（15）=45</w:t>
      </w:r>
    </w:p>
    <w:p>
      <w:pPr>
        <w:pageBreakBefore w:val="0"/>
        <w:tabs>
          <w:tab w:val="left" w:pos="7049"/>
        </w:tabs>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风险等级：低风险</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风险因素：人、环、管</w:t>
      </w:r>
    </w:p>
    <w:p>
      <w:pPr>
        <w:pageBreakBefore w:val="0"/>
        <w:kinsoku/>
        <w:wordWrap/>
        <w:overflowPunct/>
        <w:bidi w:val="0"/>
        <w:spacing w:before="48" w:beforeLines="20" w:after="48" w:afterLines="20" w:line="560" w:lineRule="exact"/>
        <w:ind w:firstLine="643" w:firstLineChars="200"/>
        <w:jc w:val="both"/>
        <w:outlineLvl w:val="2"/>
        <w:rPr>
          <w:rFonts w:hint="eastAsia" w:ascii="仿宋_GB2312" w:hAnsi="仿宋_GB2312" w:eastAsia="仿宋_GB2312" w:cs="仿宋_GB2312"/>
          <w:b/>
          <w:color w:val="auto"/>
          <w:sz w:val="32"/>
          <w:szCs w:val="32"/>
          <w:lang w:eastAsia="zh-CN"/>
        </w:rPr>
      </w:pPr>
      <w:bookmarkStart w:id="367" w:name="_Toc23856"/>
      <w:r>
        <w:rPr>
          <w:rFonts w:hint="eastAsia" w:ascii="仿宋_GB2312" w:hAnsi="仿宋_GB2312" w:eastAsia="仿宋_GB2312" w:cs="仿宋_GB2312"/>
          <w:b/>
          <w:color w:val="auto"/>
          <w:sz w:val="32"/>
          <w:szCs w:val="32"/>
          <w:lang w:eastAsia="zh-CN"/>
        </w:rPr>
        <w:t>三、风险管控措施</w:t>
      </w:r>
      <w:bookmarkEnd w:id="367"/>
    </w:p>
    <w:p>
      <w:pPr>
        <w:pageBreakBefore w:val="0"/>
        <w:kinsoku/>
        <w:wordWrap/>
        <w:overflowPunct/>
        <w:bidi w:val="0"/>
        <w:spacing w:before="48" w:beforeLines="20" w:after="48" w:afterLines="20" w:line="560" w:lineRule="exact"/>
        <w:ind w:firstLine="643" w:firstLineChars="200"/>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1.掘进工作面爆破</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掘进工作面爆破施工，存在爆破飞矸、冲击波、有毒有害气体、拒爆伤人及损伤机械设备风险。</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（1）爆破施工时严格按照爆破管理规定及作业规程和安全技术措施施工。</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（2）爆破警戒严格按照要求进行设置。</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（3）爆破前必须提前做好机械设备的保护。</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（4）爆破前后确保巷道附近通风系统正常。</w:t>
      </w:r>
    </w:p>
    <w:p>
      <w:pPr>
        <w:pageBreakBefore w:val="0"/>
        <w:kinsoku/>
        <w:wordWrap/>
        <w:overflowPunct/>
        <w:bidi w:val="0"/>
        <w:spacing w:before="48" w:beforeLines="20" w:after="48" w:afterLines="20" w:line="560" w:lineRule="exact"/>
        <w:ind w:firstLine="643" w:firstLineChars="200"/>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2.采煤工作面爆破</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1302综采工作面过断层、超前预裂爆破施工过程，存在爆破飞矸、冲击波、有毒有害气体、拒爆伤人及机械设备风险。</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（1）爆破施工时严格按照爆破管理规定及作业规程和安全技术措施施工。</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（2）爆破警戒严格按照要求进行设置。</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（3）爆破前必须提前做好机械设备的保护。</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（4）爆破前后确保巷道附近通风系统正常。</w:t>
      </w:r>
    </w:p>
    <w:p>
      <w:pPr>
        <w:pageBreakBefore w:val="0"/>
        <w:kinsoku/>
        <w:wordWrap/>
        <w:overflowPunct/>
        <w:bidi w:val="0"/>
        <w:spacing w:before="48" w:beforeLines="20" w:after="48" w:afterLines="20" w:line="560" w:lineRule="exact"/>
        <w:ind w:firstLine="643" w:firstLineChars="200"/>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3.绞车窝、躲避硐室</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爆破施工时，存在爆破飞矸、冲击波、有毒有害气体、拒爆伤人及损伤机械设备风险。</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（1）爆破施工时严格按照爆破管理规定及作业规程和安全技术措施施工。</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（2）爆破警戒严格按照要求进行设置。</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（3）爆破前必须提前做好机械设备的保护。</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（4）爆破前后确保巷道附近通风系统正常。</w:t>
      </w:r>
    </w:p>
    <w:p>
      <w:pPr>
        <w:pageBreakBefore w:val="0"/>
        <w:kinsoku/>
        <w:wordWrap/>
        <w:overflowPunct/>
        <w:bidi w:val="0"/>
        <w:spacing w:before="48" w:beforeLines="20" w:after="48" w:afterLines="20" w:line="560" w:lineRule="exact"/>
        <w:ind w:firstLine="643" w:firstLineChars="200"/>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4.爆炸材料运输</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（1）从装车到井口、至爆破作业地点，存在爆炸材料丢失的风险。</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a.严格执行出入库存放、运输及领用的各项制度，避免爆破材料遗失。</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b.加强爆炸材料运输人员的培训，增强责任心和业务能力。</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（2）爆炸材料运输过程中，碰撞或遇到电流时，存在火工品爆炸的风险。</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a.严格执行爆破材料运输、存放等相关管理制度。</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b.加强爆炸材料运输人员的责任心，杜绝出现碰撞或遇到电流的情况。</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c.爆炸材料严禁与其他物体混装，运输期间杜绝车皮与其他物体碰撞。</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d.爆炸材料运输过程中，加强观察，杜绝电流与火工品接触。</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5.其他</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（1）未按规定爆破，存在放糊炮、明炮、残爆、拒爆等爆破伤人的风险。</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a.加强放炮员的培训，增强责任心和业务能力，严格按照规定操作。</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b.加强发爆器、爆破母线的检查，确保正常使用。</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c.每次爆破前，都必须将爆破材料箱挪到警戒线以外的安全地点。严禁将便携仪、矿灯、发爆器放在爆破材料箱内。</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d.严格执行爆破相关管理制度。</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（2）火工品未按规定装卸、运输、存放，存在火工品爆炸的风险。</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a.加强库管员的培训，增强责任心和业务能力，严格按规定装卸、运输、存放火工品。</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b.爆炸材料严禁与其他物体混装，运输期间杜绝车皮与其他物体碰撞。</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c.爆炸材料运输过程中，加强观察，杜绝电流与火工品接触。</w:t>
      </w:r>
    </w:p>
    <w:p>
      <w:pPr>
        <w:pStyle w:val="3"/>
        <w:pageBreakBefore w:val="0"/>
        <w:kinsoku/>
        <w:wordWrap/>
        <w:overflowPunct/>
        <w:bidi w:val="0"/>
        <w:spacing w:after="120" w:line="560" w:lineRule="exact"/>
        <w:ind w:left="0"/>
        <w:jc w:val="center"/>
        <w:rPr>
          <w:rFonts w:hint="eastAsia" w:ascii="楷体_GB2312" w:hAnsi="楷体_GB2312" w:eastAsia="楷体_GB2312" w:cs="楷体_GB2312"/>
          <w:b/>
          <w:bCs/>
          <w:sz w:val="32"/>
          <w:szCs w:val="28"/>
          <w:lang w:val="en-US" w:eastAsia="zh-CN"/>
        </w:rPr>
      </w:pPr>
      <w:bookmarkStart w:id="368" w:name="_Toc28691"/>
      <w:bookmarkStart w:id="369" w:name="_Toc24375"/>
      <w:r>
        <w:rPr>
          <w:rFonts w:hint="eastAsia" w:ascii="楷体_GB2312" w:hAnsi="楷体_GB2312" w:eastAsia="楷体_GB2312" w:cs="楷体_GB2312"/>
          <w:b/>
          <w:bCs/>
          <w:sz w:val="32"/>
          <w:szCs w:val="28"/>
          <w:lang w:val="en-US" w:eastAsia="zh-CN"/>
        </w:rPr>
        <w:t>第五节  通风</w:t>
      </w:r>
      <w:bookmarkEnd w:id="368"/>
      <w:bookmarkEnd w:id="369"/>
    </w:p>
    <w:p>
      <w:pPr>
        <w:pageBreakBefore w:val="0"/>
        <w:kinsoku/>
        <w:wordWrap/>
        <w:overflowPunct/>
        <w:bidi w:val="0"/>
        <w:spacing w:before="48" w:beforeLines="20" w:after="48" w:afterLines="20" w:line="560" w:lineRule="exact"/>
        <w:ind w:firstLine="643" w:firstLineChars="200"/>
        <w:jc w:val="both"/>
        <w:outlineLvl w:val="2"/>
        <w:rPr>
          <w:rFonts w:hint="eastAsia" w:ascii="仿宋_GB2312" w:hAnsi="仿宋_GB2312" w:eastAsia="仿宋_GB2312" w:cs="仿宋_GB2312"/>
          <w:b/>
          <w:color w:val="auto"/>
          <w:sz w:val="32"/>
          <w:szCs w:val="32"/>
          <w:lang w:eastAsia="zh-CN"/>
        </w:rPr>
      </w:pPr>
      <w:bookmarkStart w:id="370" w:name="_Toc5602"/>
      <w:r>
        <w:rPr>
          <w:rFonts w:hint="eastAsia" w:ascii="仿宋_GB2312" w:hAnsi="仿宋_GB2312" w:eastAsia="仿宋_GB2312" w:cs="仿宋_GB2312"/>
          <w:b/>
          <w:color w:val="auto"/>
          <w:sz w:val="32"/>
          <w:szCs w:val="32"/>
          <w:lang w:eastAsia="zh-CN"/>
        </w:rPr>
        <w:t>一、通风基本情况</w:t>
      </w:r>
      <w:bookmarkEnd w:id="370"/>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矿井工广内布置主斜井（5.2m×4.2m）、副立井（Φ8.4m）、回风立井（Φ6.0m），采用中央并列式通风方式，抽出式通风方法。主斜井、副立井进风，回风立井回风。风井地面风机房安装2台GAF23.7-13.3-1(FB)型动叶可调型矿用轴流式通风机，1用1备。每台通风机配1台YKK 560-6型号高压三相异步电动机，功率800kW，电压10kV，额定转速990r/min。工作面采用“U”型通风，掘进工作面采用压入式通风。2021年11月矿井总进风量为8996m³/min，总回风量为8912m³/min。通风负压990Pa，通风机风叶角度为-3.5°。井下风量分配合理，符合《煤矿安全规程》规定要求，通风系统稳定可靠。</w:t>
      </w:r>
    </w:p>
    <w:p>
      <w:pPr>
        <w:pageBreakBefore w:val="0"/>
        <w:kinsoku/>
        <w:wordWrap/>
        <w:overflowPunct/>
        <w:bidi w:val="0"/>
        <w:spacing w:before="48" w:beforeLines="20" w:after="48" w:afterLines="20" w:line="560" w:lineRule="exact"/>
        <w:ind w:firstLine="643" w:firstLineChars="200"/>
        <w:jc w:val="both"/>
        <w:outlineLvl w:val="2"/>
        <w:rPr>
          <w:rFonts w:hint="eastAsia" w:ascii="仿宋_GB2312" w:hAnsi="仿宋_GB2312" w:eastAsia="仿宋_GB2312" w:cs="仿宋_GB2312"/>
          <w:b/>
          <w:color w:val="auto"/>
          <w:sz w:val="32"/>
          <w:szCs w:val="32"/>
          <w:lang w:eastAsia="zh-CN"/>
        </w:rPr>
      </w:pPr>
      <w:bookmarkStart w:id="371" w:name="_Toc31553"/>
      <w:r>
        <w:rPr>
          <w:rFonts w:hint="eastAsia" w:ascii="仿宋_GB2312" w:hAnsi="仿宋_GB2312" w:eastAsia="仿宋_GB2312" w:cs="仿宋_GB2312"/>
          <w:b/>
          <w:color w:val="auto"/>
          <w:sz w:val="32"/>
          <w:szCs w:val="32"/>
          <w:lang w:eastAsia="zh-CN"/>
        </w:rPr>
        <w:t>二、风险点查找</w:t>
      </w:r>
      <w:bookmarkEnd w:id="371"/>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color w:val="auto"/>
          <w:sz w:val="32"/>
          <w:szCs w:val="32"/>
          <w:lang w:eastAsia="zh-CN"/>
        </w:rPr>
        <w:t>（一）通风系统调整</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因生产需要改变全矿井、一翼或一个水平的通风系统时，存在通风系统不稳定和瓦斯积聚的风险。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color w:val="auto"/>
          <w:sz w:val="32"/>
          <w:szCs w:val="32"/>
          <w:lang w:eastAsia="zh-CN"/>
        </w:rPr>
        <w:t>（二）巷道贯通</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巷道贯通时存在通风系统不稳定风险。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color w:val="auto"/>
          <w:sz w:val="32"/>
          <w:szCs w:val="32"/>
          <w:lang w:eastAsia="zh-CN"/>
        </w:rPr>
        <w:t>（三）盲巷</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盲巷未正常供风或未及时封闭，存在供风不足和有害气体积聚的风险。</w:t>
      </w:r>
    </w:p>
    <w:p>
      <w:pPr>
        <w:pageBreakBefore w:val="0"/>
        <w:kinsoku/>
        <w:wordWrap/>
        <w:overflowPunct/>
        <w:bidi w:val="0"/>
        <w:spacing w:before="48" w:beforeLines="20" w:after="48" w:afterLines="20" w:line="560" w:lineRule="exact"/>
        <w:ind w:firstLine="643" w:firstLineChars="200"/>
        <w:jc w:val="both"/>
        <w:outlineLvl w:val="2"/>
        <w:rPr>
          <w:rFonts w:hint="eastAsia" w:ascii="仿宋_GB2312" w:hAnsi="仿宋_GB2312" w:eastAsia="仿宋_GB2312" w:cs="仿宋_GB2312"/>
          <w:b/>
          <w:color w:val="auto"/>
          <w:sz w:val="32"/>
          <w:szCs w:val="32"/>
          <w:lang w:eastAsia="zh-CN"/>
        </w:rPr>
      </w:pPr>
      <w:bookmarkStart w:id="372" w:name="_Toc12336"/>
      <w:r>
        <w:rPr>
          <w:rFonts w:hint="eastAsia" w:ascii="仿宋_GB2312" w:hAnsi="仿宋_GB2312" w:eastAsia="仿宋_GB2312" w:cs="仿宋_GB2312"/>
          <w:b/>
          <w:color w:val="auto"/>
          <w:sz w:val="32"/>
          <w:szCs w:val="32"/>
          <w:lang w:eastAsia="zh-CN"/>
        </w:rPr>
        <w:t>三、风险分析辨识评估</w:t>
      </w:r>
      <w:bookmarkEnd w:id="372"/>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共计辨识评估出风险3项，其中一般风险2项、低风险1项，具体如下：</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（一）通风系统调整</w:t>
      </w:r>
    </w:p>
    <w:p>
      <w:pPr>
        <w:pageBreakBefore w:val="0"/>
        <w:kinsoku/>
        <w:wordWrap/>
        <w:overflowPunct/>
        <w:bidi w:val="0"/>
        <w:spacing w:line="560" w:lineRule="exact"/>
        <w:ind w:firstLine="643" w:firstLineChars="200"/>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bCs/>
          <w:color w:val="auto"/>
          <w:sz w:val="32"/>
          <w:szCs w:val="32"/>
          <w:lang w:eastAsia="zh-CN"/>
        </w:rPr>
        <w:t>因生产需要改变全矿井、一翼或一个水平的通风系统时，存在通风系统不稳定的风险。</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人：人为损坏通风设施，存在通风系统不稳定的风险。 </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机：矿井主要通风机、局部通风机出现故障，存在通风系统不稳定的风险。</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环：改变全矿井、一翼或一个水平的通风系统时，存在通风系统不稳定的风险。</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管：通风管理不到位，存在通风系统不稳定的风险。 </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风险评估：L可能性（1）×E频次（2）×C后果（40）=80</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风险等级：一般风险</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color w:val="auto"/>
          <w:sz w:val="32"/>
          <w:szCs w:val="32"/>
          <w:lang w:eastAsia="zh-CN"/>
        </w:rPr>
        <w:t>（二）巷道贯通</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color w:val="auto"/>
          <w:sz w:val="32"/>
          <w:szCs w:val="32"/>
          <w:lang w:eastAsia="zh-CN"/>
        </w:rPr>
        <w:t>巷道贯通时存在通风系统不稳定风险。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人：巷道贯通期间未及时调整通风存在通风系统不稳定风险。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机：瓦斯传感器、监测线出现故障，导致监测数据错误。</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环：巷道贯通期间环境因素会发生变化，影响通风管理。</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管：巷道贯通后未及时调整通风系统造成通风系统紊乱风险。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风险评估：L可能性（1）×E频次（3）×C后果（15）=45</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风险等级：低风险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color w:val="auto"/>
          <w:sz w:val="32"/>
          <w:szCs w:val="32"/>
          <w:lang w:eastAsia="zh-CN"/>
        </w:rPr>
        <w:t>（三）盲巷</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val="zh-CN" w:eastAsia="zh-CN"/>
        </w:rPr>
        <w:t>盲巷未正常供风或未及时封闭，</w:t>
      </w:r>
      <w:r>
        <w:rPr>
          <w:rFonts w:hint="eastAsia" w:ascii="仿宋_GB2312" w:hAnsi="仿宋_GB2312" w:eastAsia="仿宋_GB2312" w:cs="仿宋_GB2312"/>
          <w:b/>
          <w:bCs/>
          <w:color w:val="auto"/>
          <w:sz w:val="32"/>
          <w:szCs w:val="32"/>
          <w:lang w:eastAsia="zh-CN"/>
        </w:rPr>
        <w:t>存在供风不足和有害气体积聚的风险。</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人：人员误入盲巷内，可能受到窒息和有害气体的伤害。 </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机：局扇、开关等出现故障，长时间停风，存在供风不足和有害气体积聚的风险。</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环：附近环境不影响盲巷供风及封闭情况。</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管：盲巷未正常供风或未按规定及时封闭，存在供风不足和有害气体积聚的风险。</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风险评估：L可能性（1）×E频次（3）×C后果（40）=120</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风险等级：一般风险</w:t>
      </w:r>
    </w:p>
    <w:p>
      <w:pPr>
        <w:pageBreakBefore w:val="0"/>
        <w:kinsoku/>
        <w:wordWrap/>
        <w:overflowPunct/>
        <w:bidi w:val="0"/>
        <w:spacing w:before="48" w:beforeLines="20" w:after="48" w:afterLines="20"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风险因素：人、机、管</w:t>
      </w:r>
    </w:p>
    <w:p>
      <w:pPr>
        <w:pageBreakBefore w:val="0"/>
        <w:kinsoku/>
        <w:wordWrap/>
        <w:overflowPunct/>
        <w:bidi w:val="0"/>
        <w:spacing w:before="48" w:beforeLines="20" w:after="48" w:afterLines="20" w:line="560" w:lineRule="exact"/>
        <w:ind w:firstLine="643" w:firstLineChars="200"/>
        <w:jc w:val="both"/>
        <w:outlineLvl w:val="2"/>
        <w:rPr>
          <w:rFonts w:hint="eastAsia" w:ascii="仿宋_GB2312" w:hAnsi="仿宋_GB2312" w:eastAsia="仿宋_GB2312" w:cs="仿宋_GB2312"/>
          <w:b/>
          <w:color w:val="auto"/>
          <w:sz w:val="32"/>
          <w:szCs w:val="32"/>
          <w:lang w:eastAsia="zh-CN"/>
        </w:rPr>
      </w:pPr>
      <w:bookmarkStart w:id="373" w:name="_Toc26093"/>
      <w:r>
        <w:rPr>
          <w:rFonts w:hint="eastAsia" w:ascii="仿宋_GB2312" w:hAnsi="仿宋_GB2312" w:eastAsia="仿宋_GB2312" w:cs="仿宋_GB2312"/>
          <w:b/>
          <w:color w:val="auto"/>
          <w:sz w:val="32"/>
          <w:szCs w:val="32"/>
          <w:lang w:eastAsia="zh-CN"/>
        </w:rPr>
        <w:t>四、风险管控措施</w:t>
      </w:r>
      <w:bookmarkEnd w:id="373"/>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（一）通风系统调整</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因生产需要改变全矿井、一翼或一个水平的通风系统时，存在通风系统不稳定的风险。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（1）加强职工安全教育，严禁损坏通风设施。</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（2）加强局扇日常检修工作，确保正常运行。</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（3）改变全矿井、一翼或一个水平的通风系统前编制专项安全技术措施，并严格执行。</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（4）加强通风管理，严格按照一通三防管理规定执行。</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color w:val="auto"/>
          <w:sz w:val="32"/>
          <w:szCs w:val="32"/>
          <w:lang w:eastAsia="zh-CN"/>
        </w:rPr>
        <w:t>（二）巷道贯通</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color w:val="auto"/>
          <w:sz w:val="32"/>
          <w:szCs w:val="32"/>
          <w:lang w:eastAsia="zh-CN"/>
        </w:rPr>
        <w:t>巷道贯通时存在通风系统不稳定风险。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1.编制贯通安全技术措施，严格执行相关措施。 </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2.加强瓦斯传感器、监测线的检修，确保正常运行。</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3.及时调整通风系统，调系统期间严禁采掘活动。</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color w:val="auto"/>
          <w:sz w:val="32"/>
          <w:szCs w:val="32"/>
          <w:lang w:eastAsia="zh-CN"/>
        </w:rPr>
        <w:t>（三）盲巷</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盲巷未正常供风或未及时封闭，存在供风不足和有害气体积聚的风险。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（1）设置警戒，严禁人员进入盲巷。</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（2）加强局扇日常检修工作，确保正常运行。</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（3）严格按照规定对盲巷进行供风或及时封闭。</w:t>
      </w:r>
    </w:p>
    <w:p>
      <w:pPr>
        <w:pStyle w:val="3"/>
        <w:pageBreakBefore w:val="0"/>
        <w:kinsoku/>
        <w:wordWrap/>
        <w:overflowPunct/>
        <w:bidi w:val="0"/>
        <w:spacing w:after="120" w:line="560" w:lineRule="exact"/>
        <w:ind w:left="0"/>
        <w:jc w:val="center"/>
        <w:rPr>
          <w:rFonts w:hint="eastAsia" w:ascii="楷体_GB2312" w:hAnsi="楷体_GB2312" w:eastAsia="楷体_GB2312" w:cs="楷体_GB2312"/>
          <w:b/>
          <w:bCs/>
          <w:sz w:val="32"/>
          <w:szCs w:val="28"/>
          <w:lang w:val="en-US" w:eastAsia="zh-CN"/>
        </w:rPr>
      </w:pPr>
      <w:bookmarkStart w:id="374" w:name="_Toc31754"/>
      <w:bookmarkStart w:id="375" w:name="_Toc6200"/>
      <w:r>
        <w:rPr>
          <w:rFonts w:hint="eastAsia" w:ascii="楷体_GB2312" w:hAnsi="楷体_GB2312" w:eastAsia="楷体_GB2312" w:cs="楷体_GB2312"/>
          <w:b/>
          <w:bCs/>
          <w:sz w:val="32"/>
          <w:szCs w:val="28"/>
          <w:lang w:val="en-US" w:eastAsia="zh-CN"/>
        </w:rPr>
        <w:t xml:space="preserve">第六节  </w:t>
      </w:r>
      <w:bookmarkEnd w:id="352"/>
      <w:r>
        <w:rPr>
          <w:rFonts w:hint="eastAsia" w:ascii="楷体_GB2312" w:hAnsi="楷体_GB2312" w:eastAsia="楷体_GB2312" w:cs="楷体_GB2312"/>
          <w:b/>
          <w:bCs/>
          <w:sz w:val="32"/>
          <w:szCs w:val="28"/>
          <w:lang w:val="en-US" w:eastAsia="zh-CN"/>
        </w:rPr>
        <w:t>水灾</w:t>
      </w:r>
      <w:bookmarkEnd w:id="353"/>
      <w:bookmarkEnd w:id="354"/>
      <w:bookmarkEnd w:id="355"/>
      <w:bookmarkEnd w:id="374"/>
      <w:bookmarkEnd w:id="375"/>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color w:val="auto"/>
          <w:sz w:val="32"/>
          <w:szCs w:val="32"/>
          <w:lang w:eastAsia="zh-CN"/>
        </w:rPr>
      </w:pPr>
      <w:bookmarkStart w:id="376" w:name="_Toc16364"/>
      <w:r>
        <w:rPr>
          <w:rFonts w:hint="eastAsia" w:ascii="仿宋_GB2312" w:hAnsi="仿宋_GB2312" w:eastAsia="仿宋_GB2312" w:cs="仿宋_GB2312"/>
          <w:b/>
          <w:color w:val="auto"/>
          <w:sz w:val="32"/>
          <w:szCs w:val="32"/>
          <w:lang w:eastAsia="zh-CN"/>
        </w:rPr>
        <w:t>一、矿井水害基本情况</w:t>
      </w:r>
    </w:p>
    <w:p>
      <w:pPr>
        <w:pageBreakBefore w:val="0"/>
        <w:kinsoku/>
        <w:wordWrap/>
        <w:overflowPunct/>
        <w:bidi w:val="0"/>
        <w:spacing w:line="560" w:lineRule="exact"/>
        <w:ind w:firstLine="640" w:firstLineChars="200"/>
        <w:contextualSpacing/>
        <w:jc w:val="both"/>
        <w:rPr>
          <w:rFonts w:hint="eastAsia" w:ascii="仿宋_GB2312" w:hAnsi="仿宋_GB2312" w:eastAsia="仿宋_GB2312" w:cs="仿宋_GB2312"/>
          <w:bCs/>
          <w:color w:val="auto"/>
          <w:sz w:val="32"/>
          <w:szCs w:val="32"/>
          <w:lang w:eastAsia="zh-CN"/>
        </w:rPr>
      </w:pPr>
      <w:bookmarkStart w:id="377" w:name="_Toc4663"/>
      <w:bookmarkStart w:id="378" w:name="_Toc30708"/>
      <w:bookmarkStart w:id="379" w:name="_Toc26481"/>
      <w:bookmarkStart w:id="380" w:name="_Toc24069"/>
      <w:bookmarkStart w:id="381" w:name="_Toc13536"/>
      <w:r>
        <w:rPr>
          <w:rFonts w:hint="eastAsia" w:ascii="仿宋_GB2312" w:hAnsi="仿宋_GB2312" w:eastAsia="仿宋_GB2312" w:cs="仿宋_GB2312"/>
          <w:bCs/>
          <w:color w:val="auto"/>
          <w:sz w:val="32"/>
          <w:szCs w:val="32"/>
          <w:lang w:eastAsia="zh-CN"/>
        </w:rPr>
        <w:t>根据招贤煤矿2020年委托中国矿业大学编制的《陕西金源招贤矿业有限公司水文地质类型划分报告》可知，3煤开采过程中，受地表水影响为简单，受白垩系砂、砾岩水害影响程度为中等，受老空水、断层水、封闭不良的钻孔影响为简单，从开采受水害影响程度这个分类依据来看，水文地质条件类别为复杂。按就高不就低原则，本矿井水文地质条件类型为复杂型。</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二、风险点查找</w:t>
      </w:r>
    </w:p>
    <w:p>
      <w:pPr>
        <w:pageBreakBefore w:val="0"/>
        <w:kinsoku/>
        <w:wordWrap/>
        <w:overflowPunct/>
        <w:bidi w:val="0"/>
        <w:spacing w:line="560" w:lineRule="exact"/>
        <w:ind w:firstLine="640" w:firstLineChars="200"/>
        <w:contextualSpacing/>
        <w:jc w:val="both"/>
        <w:rPr>
          <w:rFonts w:hint="eastAsia" w:ascii="仿宋_GB2312" w:hAnsi="仿宋_GB2312" w:eastAsia="仿宋_GB2312" w:cs="仿宋_GB2312"/>
          <w:bCs/>
          <w:color w:val="auto"/>
          <w:sz w:val="32"/>
          <w:szCs w:val="32"/>
          <w:lang w:eastAsia="zh-CN"/>
        </w:rPr>
      </w:pPr>
      <w:r>
        <w:rPr>
          <w:rFonts w:hint="eastAsia" w:ascii="仿宋_GB2312" w:hAnsi="仿宋_GB2312" w:eastAsia="仿宋_GB2312" w:cs="仿宋_GB2312"/>
          <w:bCs/>
          <w:color w:val="auto"/>
          <w:sz w:val="32"/>
          <w:szCs w:val="32"/>
          <w:lang w:eastAsia="zh-CN"/>
        </w:rPr>
        <w:t>根据我矿2022年矿井生产规划，采掘生产头面主要分布于一采区、二采区2个采区。其中计划回采的工作面为一采区1302工作面和1303工作面；掘进工作面主要有1303工作面机巷、1303工作面风巷及切眼、2306工作面机巷、+980m辅助运输大巷、+980m回风大巷、+980m带式输送机大巷。</w:t>
      </w:r>
    </w:p>
    <w:p>
      <w:pPr>
        <w:pageBreakBefore w:val="0"/>
        <w:kinsoku/>
        <w:wordWrap/>
        <w:overflowPunct/>
        <w:bidi w:val="0"/>
        <w:spacing w:line="560" w:lineRule="exact"/>
        <w:ind w:firstLine="640" w:firstLineChars="200"/>
        <w:contextualSpacing/>
        <w:jc w:val="both"/>
        <w:rPr>
          <w:rFonts w:hint="eastAsia" w:ascii="仿宋_GB2312" w:hAnsi="仿宋_GB2312" w:eastAsia="仿宋_GB2312" w:cs="仿宋_GB2312"/>
          <w:bCs/>
          <w:color w:val="auto"/>
          <w:sz w:val="32"/>
          <w:szCs w:val="32"/>
          <w:lang w:eastAsia="zh-CN"/>
        </w:rPr>
      </w:pPr>
      <w:r>
        <w:rPr>
          <w:rFonts w:hint="eastAsia" w:ascii="仿宋_GB2312" w:hAnsi="仿宋_GB2312" w:eastAsia="仿宋_GB2312" w:cs="仿宋_GB2312"/>
          <w:bCs/>
          <w:color w:val="auto"/>
          <w:sz w:val="32"/>
          <w:szCs w:val="32"/>
          <w:lang w:eastAsia="zh-CN"/>
        </w:rPr>
        <w:t>（一）近老空水体掘进</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我矿目前仅1304采空区有老空积水，2022年度采掘活动中不存在近老空水体掘进情况。</w:t>
      </w:r>
    </w:p>
    <w:p>
      <w:pPr>
        <w:pageBreakBefore w:val="0"/>
        <w:kinsoku/>
        <w:wordWrap/>
        <w:overflowPunct/>
        <w:bidi w:val="0"/>
        <w:spacing w:line="560" w:lineRule="exact"/>
        <w:ind w:firstLine="640" w:firstLineChars="200"/>
        <w:contextualSpacing/>
        <w:jc w:val="both"/>
        <w:rPr>
          <w:rFonts w:hint="eastAsia" w:ascii="仿宋_GB2312" w:hAnsi="仿宋_GB2312" w:eastAsia="仿宋_GB2312" w:cs="仿宋_GB2312"/>
          <w:bCs/>
          <w:color w:val="auto"/>
          <w:sz w:val="32"/>
          <w:szCs w:val="32"/>
          <w:lang w:eastAsia="zh-CN"/>
        </w:rPr>
      </w:pPr>
      <w:r>
        <w:rPr>
          <w:rFonts w:hint="eastAsia" w:ascii="仿宋_GB2312" w:hAnsi="仿宋_GB2312" w:eastAsia="仿宋_GB2312" w:cs="仿宋_GB2312"/>
          <w:bCs/>
          <w:color w:val="auto"/>
          <w:sz w:val="32"/>
          <w:szCs w:val="32"/>
          <w:lang w:eastAsia="zh-CN"/>
        </w:rPr>
        <w:t>（二）穿老空水体掘进</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我矿目前仅1304采空区有老空积水，2022年度采掘活动中不存在穿老空水体掘进情况。</w:t>
      </w:r>
    </w:p>
    <w:p>
      <w:pPr>
        <w:pageBreakBefore w:val="0"/>
        <w:kinsoku/>
        <w:wordWrap/>
        <w:overflowPunct/>
        <w:bidi w:val="0"/>
        <w:spacing w:line="560" w:lineRule="exact"/>
        <w:ind w:firstLine="640" w:firstLineChars="200"/>
        <w:contextualSpacing/>
        <w:jc w:val="both"/>
        <w:rPr>
          <w:rFonts w:hint="eastAsia" w:ascii="仿宋_GB2312" w:hAnsi="仿宋_GB2312" w:eastAsia="仿宋_GB2312" w:cs="仿宋_GB2312"/>
          <w:bCs/>
          <w:color w:val="auto"/>
          <w:sz w:val="32"/>
          <w:szCs w:val="32"/>
          <w:lang w:eastAsia="zh-CN"/>
        </w:rPr>
      </w:pPr>
      <w:r>
        <w:rPr>
          <w:rFonts w:hint="eastAsia" w:ascii="仿宋_GB2312" w:hAnsi="仿宋_GB2312" w:eastAsia="仿宋_GB2312" w:cs="仿宋_GB2312"/>
          <w:bCs/>
          <w:color w:val="auto"/>
          <w:sz w:val="32"/>
          <w:szCs w:val="32"/>
          <w:lang w:eastAsia="zh-CN"/>
        </w:rPr>
        <w:t>（三）过地面瞬变电磁异常区</w:t>
      </w:r>
    </w:p>
    <w:p>
      <w:pPr>
        <w:pStyle w:val="2"/>
        <w:pageBreakBefore w:val="0"/>
        <w:kinsoku/>
        <w:wordWrap/>
        <w:overflowPunct/>
        <w:bidi w:val="0"/>
        <w:spacing w:line="560" w:lineRule="exact"/>
        <w:ind w:firstLine="56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我矿2022年度采掘活动中不存在过地面瞬变电磁异常区掘进情况。</w:t>
      </w:r>
    </w:p>
    <w:p>
      <w:pPr>
        <w:pageBreakBefore w:val="0"/>
        <w:kinsoku/>
        <w:wordWrap/>
        <w:overflowPunct/>
        <w:bidi w:val="0"/>
        <w:spacing w:line="560" w:lineRule="exact"/>
        <w:ind w:firstLine="640" w:firstLineChars="200"/>
        <w:contextualSpacing/>
        <w:jc w:val="both"/>
        <w:rPr>
          <w:rFonts w:hint="eastAsia" w:ascii="仿宋_GB2312" w:hAnsi="仿宋_GB2312" w:eastAsia="仿宋_GB2312" w:cs="仿宋_GB2312"/>
          <w:bCs/>
          <w:color w:val="auto"/>
          <w:sz w:val="32"/>
          <w:szCs w:val="32"/>
          <w:lang w:eastAsia="zh-CN"/>
        </w:rPr>
      </w:pPr>
      <w:r>
        <w:rPr>
          <w:rFonts w:hint="eastAsia" w:ascii="仿宋_GB2312" w:hAnsi="仿宋_GB2312" w:eastAsia="仿宋_GB2312" w:cs="仿宋_GB2312"/>
          <w:bCs/>
          <w:color w:val="auto"/>
          <w:sz w:val="32"/>
          <w:szCs w:val="32"/>
          <w:lang w:eastAsia="zh-CN"/>
        </w:rPr>
        <w:t>（四）地表水</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矿井主井标高1339.2 m；副井标高1339.5 m；风井标高1344.1 m；历年最高洪水水位1335.4m，井口和工业场地内建筑物的地面标高均高于当地历史最高洪水位，并且修筑堤坝采取了可靠防御洪水的措施，因此，地表水倒灌、溃入井下的风险较小。</w:t>
      </w:r>
    </w:p>
    <w:p>
      <w:pPr>
        <w:pageBreakBefore w:val="0"/>
        <w:kinsoku/>
        <w:wordWrap/>
        <w:overflowPunct/>
        <w:bidi w:val="0"/>
        <w:spacing w:line="560" w:lineRule="exact"/>
        <w:ind w:firstLine="640" w:firstLineChars="200"/>
        <w:contextualSpacing/>
        <w:jc w:val="both"/>
        <w:rPr>
          <w:rFonts w:hint="eastAsia" w:ascii="仿宋_GB2312" w:hAnsi="仿宋_GB2312" w:eastAsia="仿宋_GB2312" w:cs="仿宋_GB2312"/>
          <w:bCs/>
          <w:color w:val="auto"/>
          <w:sz w:val="32"/>
          <w:szCs w:val="32"/>
          <w:lang w:eastAsia="zh-CN"/>
        </w:rPr>
      </w:pPr>
      <w:r>
        <w:rPr>
          <w:rFonts w:hint="eastAsia" w:ascii="仿宋_GB2312" w:hAnsi="仿宋_GB2312" w:eastAsia="仿宋_GB2312" w:cs="仿宋_GB2312"/>
          <w:bCs/>
          <w:color w:val="auto"/>
          <w:sz w:val="32"/>
          <w:szCs w:val="32"/>
          <w:lang w:eastAsia="zh-CN"/>
        </w:rPr>
        <w:t>（五）钻孔水</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陕西金源招贤矿业有限公司矿井内共计探查钻孔147个，工程量共计69308.52m。根据统计，2022年采掘范围内不存在封闭不良钻孔，具体见表6。</w:t>
      </w:r>
    </w:p>
    <w:p>
      <w:pPr>
        <w:pStyle w:val="53"/>
        <w:pageBreakBefore w:val="0"/>
        <w:tabs>
          <w:tab w:val="left" w:pos="9356"/>
        </w:tabs>
        <w:kinsoku/>
        <w:wordWrap/>
        <w:overflowPunct/>
        <w:bidi w:val="0"/>
        <w:spacing w:line="560" w:lineRule="exact"/>
        <w:jc w:val="center"/>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表6 累计钻探工程质量统计表</w:t>
      </w:r>
    </w:p>
    <w:tbl>
      <w:tblPr>
        <w:tblStyle w:val="21"/>
        <w:tblpPr w:leftFromText="180" w:rightFromText="180" w:vertAnchor="text" w:horzAnchor="margin" w:tblpXSpec="right" w:tblpY="132"/>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08"/>
        <w:gridCol w:w="1137"/>
        <w:gridCol w:w="1716"/>
        <w:gridCol w:w="1082"/>
        <w:gridCol w:w="1478"/>
        <w:gridCol w:w="959"/>
        <w:gridCol w:w="948"/>
        <w:gridCol w:w="93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5" w:type="pct"/>
            <w:gridSpan w:val="2"/>
            <w:vMerge w:val="restart"/>
            <w:vAlign w:val="center"/>
          </w:tcPr>
          <w:p>
            <w:pPr>
              <w:pageBreakBefore w:val="0"/>
              <w:widowControl/>
              <w:tabs>
                <w:tab w:val="left" w:pos="9356"/>
              </w:tabs>
              <w:kinsoku/>
              <w:wordWrap/>
              <w:overflowPunct/>
              <w:bidi w:val="0"/>
              <w:spacing w:line="560" w:lineRule="exact"/>
              <w:jc w:val="center"/>
              <w:rPr>
                <w:b/>
                <w:bCs/>
                <w:sz w:val="20"/>
                <w:szCs w:val="20"/>
              </w:rPr>
            </w:pPr>
            <w:r>
              <w:rPr>
                <w:rFonts w:hint="eastAsia"/>
                <w:b/>
                <w:bCs/>
                <w:sz w:val="20"/>
                <w:szCs w:val="20"/>
              </w:rPr>
              <w:t>勘查阶段</w:t>
            </w:r>
          </w:p>
        </w:tc>
        <w:tc>
          <w:tcPr>
            <w:tcW w:w="903" w:type="pct"/>
            <w:vMerge w:val="restart"/>
            <w:vAlign w:val="center"/>
          </w:tcPr>
          <w:p>
            <w:pPr>
              <w:pageBreakBefore w:val="0"/>
              <w:widowControl/>
              <w:tabs>
                <w:tab w:val="left" w:pos="9356"/>
              </w:tabs>
              <w:kinsoku/>
              <w:wordWrap/>
              <w:overflowPunct/>
              <w:bidi w:val="0"/>
              <w:spacing w:line="560" w:lineRule="exact"/>
              <w:jc w:val="center"/>
              <w:rPr>
                <w:b/>
                <w:bCs/>
                <w:sz w:val="20"/>
                <w:szCs w:val="20"/>
              </w:rPr>
            </w:pPr>
            <w:r>
              <w:rPr>
                <w:rFonts w:hint="eastAsia"/>
                <w:b/>
                <w:bCs/>
                <w:sz w:val="20"/>
                <w:szCs w:val="20"/>
              </w:rPr>
              <w:t>施工期间</w:t>
            </w:r>
          </w:p>
        </w:tc>
        <w:tc>
          <w:tcPr>
            <w:tcW w:w="603" w:type="pct"/>
            <w:vMerge w:val="restart"/>
            <w:vAlign w:val="center"/>
          </w:tcPr>
          <w:p>
            <w:pPr>
              <w:pageBreakBefore w:val="0"/>
              <w:widowControl/>
              <w:tabs>
                <w:tab w:val="left" w:pos="9356"/>
              </w:tabs>
              <w:kinsoku/>
              <w:wordWrap/>
              <w:overflowPunct/>
              <w:bidi w:val="0"/>
              <w:spacing w:line="560" w:lineRule="exact"/>
              <w:jc w:val="center"/>
              <w:rPr>
                <w:b/>
                <w:bCs/>
                <w:sz w:val="20"/>
                <w:szCs w:val="20"/>
              </w:rPr>
            </w:pPr>
            <w:r>
              <w:rPr>
                <w:rFonts w:hint="eastAsia"/>
                <w:b/>
                <w:bCs/>
                <w:sz w:val="20"/>
                <w:szCs w:val="20"/>
              </w:rPr>
              <w:t>孔数</w:t>
            </w:r>
            <w:r>
              <w:rPr>
                <w:b/>
                <w:bCs/>
                <w:sz w:val="20"/>
                <w:szCs w:val="20"/>
              </w:rPr>
              <w:t>(</w:t>
            </w:r>
            <w:r>
              <w:rPr>
                <w:rFonts w:hint="eastAsia"/>
                <w:b/>
                <w:bCs/>
                <w:sz w:val="20"/>
                <w:szCs w:val="20"/>
              </w:rPr>
              <w:t>个</w:t>
            </w:r>
            <w:r>
              <w:rPr>
                <w:b/>
                <w:bCs/>
                <w:sz w:val="20"/>
                <w:szCs w:val="20"/>
              </w:rPr>
              <w:t>)</w:t>
            </w:r>
          </w:p>
        </w:tc>
        <w:tc>
          <w:tcPr>
            <w:tcW w:w="821" w:type="pct"/>
            <w:vMerge w:val="restart"/>
            <w:vAlign w:val="center"/>
          </w:tcPr>
          <w:p>
            <w:pPr>
              <w:pageBreakBefore w:val="0"/>
              <w:widowControl/>
              <w:tabs>
                <w:tab w:val="left" w:pos="9356"/>
              </w:tabs>
              <w:kinsoku/>
              <w:wordWrap/>
              <w:overflowPunct/>
              <w:bidi w:val="0"/>
              <w:spacing w:line="560" w:lineRule="exact"/>
              <w:jc w:val="center"/>
              <w:rPr>
                <w:b/>
                <w:bCs/>
                <w:sz w:val="20"/>
                <w:szCs w:val="20"/>
              </w:rPr>
            </w:pPr>
            <w:r>
              <w:rPr>
                <w:rFonts w:hint="eastAsia"/>
                <w:b/>
                <w:bCs/>
                <w:sz w:val="20"/>
                <w:szCs w:val="20"/>
              </w:rPr>
              <w:t>工程量（</w:t>
            </w:r>
            <w:r>
              <w:rPr>
                <w:b/>
                <w:bCs/>
                <w:sz w:val="20"/>
                <w:szCs w:val="20"/>
              </w:rPr>
              <w:t>m</w:t>
            </w:r>
            <w:r>
              <w:rPr>
                <w:rFonts w:hint="eastAsia"/>
                <w:b/>
                <w:bCs/>
                <w:sz w:val="20"/>
                <w:szCs w:val="20"/>
              </w:rPr>
              <w:t>）</w:t>
            </w:r>
          </w:p>
        </w:tc>
        <w:tc>
          <w:tcPr>
            <w:tcW w:w="1587" w:type="pct"/>
            <w:gridSpan w:val="3"/>
            <w:vAlign w:val="center"/>
          </w:tcPr>
          <w:p>
            <w:pPr>
              <w:pageBreakBefore w:val="0"/>
              <w:widowControl/>
              <w:tabs>
                <w:tab w:val="left" w:pos="9356"/>
              </w:tabs>
              <w:kinsoku/>
              <w:wordWrap/>
              <w:overflowPunct/>
              <w:bidi w:val="0"/>
              <w:spacing w:line="560" w:lineRule="exact"/>
              <w:jc w:val="center"/>
              <w:rPr>
                <w:b/>
                <w:bCs/>
                <w:sz w:val="20"/>
                <w:szCs w:val="20"/>
              </w:rPr>
            </w:pPr>
            <w:r>
              <w:rPr>
                <w:rFonts w:hint="eastAsia"/>
                <w:b/>
                <w:bCs/>
                <w:sz w:val="20"/>
                <w:szCs w:val="20"/>
              </w:rPr>
              <w:t>综合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5" w:type="pct"/>
            <w:gridSpan w:val="2"/>
            <w:vMerge w:val="continue"/>
            <w:vAlign w:val="center"/>
          </w:tcPr>
          <w:p>
            <w:pPr>
              <w:pageBreakBefore w:val="0"/>
              <w:widowControl/>
              <w:tabs>
                <w:tab w:val="left" w:pos="9356"/>
              </w:tabs>
              <w:kinsoku/>
              <w:wordWrap/>
              <w:overflowPunct/>
              <w:bidi w:val="0"/>
              <w:spacing w:line="560" w:lineRule="exact"/>
              <w:rPr>
                <w:b/>
                <w:bCs/>
                <w:sz w:val="20"/>
                <w:szCs w:val="20"/>
              </w:rPr>
            </w:pPr>
          </w:p>
        </w:tc>
        <w:tc>
          <w:tcPr>
            <w:tcW w:w="903" w:type="pct"/>
            <w:vMerge w:val="continue"/>
            <w:vAlign w:val="center"/>
          </w:tcPr>
          <w:p>
            <w:pPr>
              <w:pageBreakBefore w:val="0"/>
              <w:widowControl/>
              <w:tabs>
                <w:tab w:val="left" w:pos="9356"/>
              </w:tabs>
              <w:kinsoku/>
              <w:wordWrap/>
              <w:overflowPunct/>
              <w:bidi w:val="0"/>
              <w:spacing w:line="560" w:lineRule="exact"/>
              <w:rPr>
                <w:b/>
                <w:bCs/>
                <w:sz w:val="20"/>
                <w:szCs w:val="20"/>
              </w:rPr>
            </w:pPr>
          </w:p>
        </w:tc>
        <w:tc>
          <w:tcPr>
            <w:tcW w:w="603" w:type="pct"/>
            <w:vMerge w:val="continue"/>
            <w:vAlign w:val="center"/>
          </w:tcPr>
          <w:p>
            <w:pPr>
              <w:pageBreakBefore w:val="0"/>
              <w:widowControl/>
              <w:tabs>
                <w:tab w:val="left" w:pos="9356"/>
              </w:tabs>
              <w:kinsoku/>
              <w:wordWrap/>
              <w:overflowPunct/>
              <w:bidi w:val="0"/>
              <w:spacing w:line="560" w:lineRule="exact"/>
              <w:rPr>
                <w:b/>
                <w:bCs/>
                <w:sz w:val="20"/>
                <w:szCs w:val="20"/>
              </w:rPr>
            </w:pPr>
          </w:p>
        </w:tc>
        <w:tc>
          <w:tcPr>
            <w:tcW w:w="821" w:type="pct"/>
            <w:vMerge w:val="continue"/>
            <w:vAlign w:val="center"/>
          </w:tcPr>
          <w:p>
            <w:pPr>
              <w:pageBreakBefore w:val="0"/>
              <w:widowControl/>
              <w:tabs>
                <w:tab w:val="left" w:pos="9356"/>
              </w:tabs>
              <w:kinsoku/>
              <w:wordWrap/>
              <w:overflowPunct/>
              <w:bidi w:val="0"/>
              <w:spacing w:line="560" w:lineRule="exact"/>
              <w:rPr>
                <w:b/>
                <w:bCs/>
                <w:sz w:val="20"/>
                <w:szCs w:val="20"/>
              </w:rPr>
            </w:pPr>
          </w:p>
        </w:tc>
        <w:tc>
          <w:tcPr>
            <w:tcW w:w="535" w:type="pct"/>
            <w:vAlign w:val="center"/>
          </w:tcPr>
          <w:p>
            <w:pPr>
              <w:pageBreakBefore w:val="0"/>
              <w:widowControl/>
              <w:tabs>
                <w:tab w:val="left" w:pos="9356"/>
              </w:tabs>
              <w:kinsoku/>
              <w:wordWrap/>
              <w:overflowPunct/>
              <w:bidi w:val="0"/>
              <w:spacing w:line="560" w:lineRule="exact"/>
              <w:jc w:val="center"/>
              <w:rPr>
                <w:b/>
                <w:bCs/>
                <w:sz w:val="20"/>
                <w:szCs w:val="20"/>
              </w:rPr>
            </w:pPr>
            <w:r>
              <w:rPr>
                <w:rFonts w:hint="eastAsia"/>
                <w:b/>
                <w:bCs/>
                <w:sz w:val="20"/>
                <w:szCs w:val="20"/>
              </w:rPr>
              <w:t>甲</w:t>
            </w:r>
          </w:p>
        </w:tc>
        <w:tc>
          <w:tcPr>
            <w:tcW w:w="529" w:type="pct"/>
            <w:vAlign w:val="center"/>
          </w:tcPr>
          <w:p>
            <w:pPr>
              <w:pageBreakBefore w:val="0"/>
              <w:widowControl/>
              <w:tabs>
                <w:tab w:val="left" w:pos="9356"/>
              </w:tabs>
              <w:kinsoku/>
              <w:wordWrap/>
              <w:overflowPunct/>
              <w:bidi w:val="0"/>
              <w:spacing w:line="560" w:lineRule="exact"/>
              <w:jc w:val="center"/>
              <w:rPr>
                <w:b/>
                <w:bCs/>
                <w:sz w:val="20"/>
                <w:szCs w:val="20"/>
              </w:rPr>
            </w:pPr>
            <w:r>
              <w:rPr>
                <w:rFonts w:hint="eastAsia"/>
                <w:b/>
                <w:bCs/>
                <w:sz w:val="20"/>
                <w:szCs w:val="20"/>
              </w:rPr>
              <w:t>乙</w:t>
            </w:r>
          </w:p>
        </w:tc>
        <w:tc>
          <w:tcPr>
            <w:tcW w:w="523" w:type="pct"/>
            <w:vAlign w:val="center"/>
          </w:tcPr>
          <w:p>
            <w:pPr>
              <w:pageBreakBefore w:val="0"/>
              <w:widowControl/>
              <w:tabs>
                <w:tab w:val="left" w:pos="9356"/>
              </w:tabs>
              <w:kinsoku/>
              <w:wordWrap/>
              <w:overflowPunct/>
              <w:bidi w:val="0"/>
              <w:spacing w:line="560" w:lineRule="exact"/>
              <w:jc w:val="center"/>
              <w:rPr>
                <w:b/>
                <w:bCs/>
                <w:sz w:val="20"/>
                <w:szCs w:val="20"/>
              </w:rPr>
            </w:pPr>
            <w:r>
              <w:rPr>
                <w:rFonts w:hint="eastAsia"/>
                <w:b/>
                <w:bCs/>
                <w:sz w:val="20"/>
                <w:szCs w:val="20"/>
              </w:rPr>
              <w:t>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85" w:type="pct"/>
            <w:gridSpan w:val="2"/>
            <w:vAlign w:val="center"/>
          </w:tcPr>
          <w:p>
            <w:pPr>
              <w:pageBreakBefore w:val="0"/>
              <w:widowControl/>
              <w:tabs>
                <w:tab w:val="left" w:pos="9356"/>
              </w:tabs>
              <w:kinsoku/>
              <w:wordWrap/>
              <w:overflowPunct/>
              <w:bidi w:val="0"/>
              <w:spacing w:line="560" w:lineRule="exact"/>
              <w:jc w:val="center"/>
              <w:rPr>
                <w:sz w:val="20"/>
                <w:szCs w:val="20"/>
              </w:rPr>
            </w:pPr>
            <w:r>
              <w:rPr>
                <w:rFonts w:hint="eastAsia"/>
                <w:sz w:val="20"/>
                <w:szCs w:val="20"/>
              </w:rPr>
              <w:t>普查</w:t>
            </w:r>
          </w:p>
        </w:tc>
        <w:tc>
          <w:tcPr>
            <w:tcW w:w="903" w:type="pct"/>
            <w:vAlign w:val="center"/>
          </w:tcPr>
          <w:p>
            <w:pPr>
              <w:pageBreakBefore w:val="0"/>
              <w:widowControl/>
              <w:tabs>
                <w:tab w:val="left" w:pos="9356"/>
              </w:tabs>
              <w:kinsoku/>
              <w:wordWrap/>
              <w:overflowPunct/>
              <w:bidi w:val="0"/>
              <w:spacing w:line="560" w:lineRule="exact"/>
              <w:jc w:val="center"/>
              <w:rPr>
                <w:sz w:val="20"/>
                <w:szCs w:val="20"/>
              </w:rPr>
            </w:pPr>
            <w:r>
              <w:rPr>
                <w:sz w:val="20"/>
                <w:szCs w:val="20"/>
              </w:rPr>
              <w:t>2008.3</w:t>
            </w:r>
            <w:r>
              <w:rPr>
                <w:rFonts w:hint="eastAsia"/>
                <w:sz w:val="20"/>
                <w:szCs w:val="20"/>
              </w:rPr>
              <w:t>～</w:t>
            </w:r>
            <w:r>
              <w:rPr>
                <w:sz w:val="20"/>
                <w:szCs w:val="20"/>
              </w:rPr>
              <w:t xml:space="preserve">2009.3 </w:t>
            </w:r>
          </w:p>
        </w:tc>
        <w:tc>
          <w:tcPr>
            <w:tcW w:w="603" w:type="pct"/>
            <w:vAlign w:val="center"/>
          </w:tcPr>
          <w:p>
            <w:pPr>
              <w:pageBreakBefore w:val="0"/>
              <w:widowControl/>
              <w:tabs>
                <w:tab w:val="left" w:pos="9356"/>
              </w:tabs>
              <w:kinsoku/>
              <w:wordWrap/>
              <w:overflowPunct/>
              <w:bidi w:val="0"/>
              <w:spacing w:line="560" w:lineRule="exact"/>
              <w:jc w:val="center"/>
              <w:rPr>
                <w:sz w:val="20"/>
                <w:szCs w:val="20"/>
              </w:rPr>
            </w:pPr>
            <w:r>
              <w:rPr>
                <w:sz w:val="20"/>
                <w:szCs w:val="20"/>
              </w:rPr>
              <w:t>16</w:t>
            </w:r>
          </w:p>
        </w:tc>
        <w:tc>
          <w:tcPr>
            <w:tcW w:w="821" w:type="pct"/>
            <w:vAlign w:val="center"/>
          </w:tcPr>
          <w:p>
            <w:pPr>
              <w:pageBreakBefore w:val="0"/>
              <w:widowControl/>
              <w:tabs>
                <w:tab w:val="left" w:pos="9356"/>
              </w:tabs>
              <w:kinsoku/>
              <w:wordWrap/>
              <w:overflowPunct/>
              <w:bidi w:val="0"/>
              <w:spacing w:line="560" w:lineRule="exact"/>
              <w:jc w:val="center"/>
              <w:rPr>
                <w:sz w:val="20"/>
                <w:szCs w:val="20"/>
              </w:rPr>
            </w:pPr>
            <w:r>
              <w:rPr>
                <w:sz w:val="20"/>
                <w:szCs w:val="20"/>
              </w:rPr>
              <w:t>9570.31</w:t>
            </w:r>
          </w:p>
        </w:tc>
        <w:tc>
          <w:tcPr>
            <w:tcW w:w="535" w:type="pct"/>
            <w:vAlign w:val="center"/>
          </w:tcPr>
          <w:p>
            <w:pPr>
              <w:pageBreakBefore w:val="0"/>
              <w:widowControl/>
              <w:tabs>
                <w:tab w:val="left" w:pos="9356"/>
              </w:tabs>
              <w:kinsoku/>
              <w:wordWrap/>
              <w:overflowPunct/>
              <w:bidi w:val="0"/>
              <w:spacing w:line="560" w:lineRule="exact"/>
              <w:jc w:val="center"/>
              <w:rPr>
                <w:sz w:val="20"/>
                <w:szCs w:val="20"/>
              </w:rPr>
            </w:pPr>
            <w:r>
              <w:rPr>
                <w:sz w:val="20"/>
                <w:szCs w:val="20"/>
              </w:rPr>
              <w:t>4</w:t>
            </w:r>
          </w:p>
        </w:tc>
        <w:tc>
          <w:tcPr>
            <w:tcW w:w="529" w:type="pct"/>
            <w:vAlign w:val="center"/>
          </w:tcPr>
          <w:p>
            <w:pPr>
              <w:pageBreakBefore w:val="0"/>
              <w:widowControl/>
              <w:tabs>
                <w:tab w:val="left" w:pos="9356"/>
              </w:tabs>
              <w:kinsoku/>
              <w:wordWrap/>
              <w:overflowPunct/>
              <w:bidi w:val="0"/>
              <w:spacing w:line="560" w:lineRule="exact"/>
              <w:jc w:val="center"/>
              <w:rPr>
                <w:sz w:val="20"/>
                <w:szCs w:val="20"/>
              </w:rPr>
            </w:pPr>
            <w:r>
              <w:rPr>
                <w:sz w:val="20"/>
                <w:szCs w:val="20"/>
              </w:rPr>
              <w:t>12</w:t>
            </w:r>
          </w:p>
        </w:tc>
        <w:tc>
          <w:tcPr>
            <w:tcW w:w="523" w:type="pct"/>
            <w:vAlign w:val="center"/>
          </w:tcPr>
          <w:p>
            <w:pPr>
              <w:pageBreakBefore w:val="0"/>
              <w:widowControl/>
              <w:tabs>
                <w:tab w:val="left" w:pos="9356"/>
              </w:tabs>
              <w:kinsoku/>
              <w:wordWrap/>
              <w:overflowPunct/>
              <w:bidi w:val="0"/>
              <w:spacing w:line="560" w:lineRule="exact"/>
              <w:jc w:val="center"/>
              <w:rPr>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85" w:type="pct"/>
            <w:gridSpan w:val="2"/>
            <w:vAlign w:val="center"/>
          </w:tcPr>
          <w:p>
            <w:pPr>
              <w:pageBreakBefore w:val="0"/>
              <w:widowControl/>
              <w:tabs>
                <w:tab w:val="left" w:pos="9356"/>
              </w:tabs>
              <w:kinsoku/>
              <w:wordWrap/>
              <w:overflowPunct/>
              <w:bidi w:val="0"/>
              <w:spacing w:line="560" w:lineRule="exact"/>
              <w:jc w:val="center"/>
              <w:rPr>
                <w:sz w:val="20"/>
                <w:szCs w:val="20"/>
              </w:rPr>
            </w:pPr>
            <w:r>
              <w:rPr>
                <w:rFonts w:hint="eastAsia"/>
                <w:sz w:val="20"/>
                <w:szCs w:val="20"/>
              </w:rPr>
              <w:t>详查、勘探</w:t>
            </w:r>
          </w:p>
        </w:tc>
        <w:tc>
          <w:tcPr>
            <w:tcW w:w="903" w:type="pct"/>
            <w:vAlign w:val="center"/>
          </w:tcPr>
          <w:p>
            <w:pPr>
              <w:pageBreakBefore w:val="0"/>
              <w:widowControl/>
              <w:tabs>
                <w:tab w:val="left" w:pos="9356"/>
              </w:tabs>
              <w:kinsoku/>
              <w:wordWrap/>
              <w:overflowPunct/>
              <w:bidi w:val="0"/>
              <w:spacing w:line="560" w:lineRule="exact"/>
              <w:jc w:val="center"/>
              <w:rPr>
                <w:sz w:val="20"/>
                <w:szCs w:val="20"/>
              </w:rPr>
            </w:pPr>
            <w:r>
              <w:rPr>
                <w:sz w:val="20"/>
                <w:szCs w:val="20"/>
              </w:rPr>
              <w:t>2008.11</w:t>
            </w:r>
            <w:r>
              <w:rPr>
                <w:rFonts w:hint="eastAsia"/>
                <w:sz w:val="20"/>
                <w:szCs w:val="20"/>
              </w:rPr>
              <w:t>～</w:t>
            </w:r>
            <w:r>
              <w:rPr>
                <w:sz w:val="20"/>
                <w:szCs w:val="20"/>
              </w:rPr>
              <w:t>2009.7</w:t>
            </w:r>
          </w:p>
        </w:tc>
        <w:tc>
          <w:tcPr>
            <w:tcW w:w="603" w:type="pct"/>
            <w:vAlign w:val="center"/>
          </w:tcPr>
          <w:p>
            <w:pPr>
              <w:pageBreakBefore w:val="0"/>
              <w:widowControl/>
              <w:tabs>
                <w:tab w:val="left" w:pos="9356"/>
              </w:tabs>
              <w:kinsoku/>
              <w:wordWrap/>
              <w:overflowPunct/>
              <w:bidi w:val="0"/>
              <w:spacing w:line="560" w:lineRule="exact"/>
              <w:jc w:val="center"/>
              <w:rPr>
                <w:sz w:val="20"/>
                <w:szCs w:val="20"/>
              </w:rPr>
            </w:pPr>
            <w:r>
              <w:rPr>
                <w:sz w:val="20"/>
                <w:szCs w:val="20"/>
              </w:rPr>
              <w:t>78</w:t>
            </w:r>
          </w:p>
        </w:tc>
        <w:tc>
          <w:tcPr>
            <w:tcW w:w="821" w:type="pct"/>
            <w:vAlign w:val="center"/>
          </w:tcPr>
          <w:p>
            <w:pPr>
              <w:pageBreakBefore w:val="0"/>
              <w:widowControl/>
              <w:tabs>
                <w:tab w:val="left" w:pos="9356"/>
              </w:tabs>
              <w:kinsoku/>
              <w:wordWrap/>
              <w:overflowPunct/>
              <w:bidi w:val="0"/>
              <w:spacing w:line="560" w:lineRule="exact"/>
              <w:jc w:val="center"/>
              <w:rPr>
                <w:sz w:val="20"/>
                <w:szCs w:val="20"/>
              </w:rPr>
            </w:pPr>
            <w:r>
              <w:rPr>
                <w:sz w:val="20"/>
                <w:szCs w:val="20"/>
              </w:rPr>
              <w:t>40968</w:t>
            </w:r>
            <w:r>
              <w:rPr>
                <w:rFonts w:hint="eastAsia"/>
                <w:sz w:val="20"/>
                <w:szCs w:val="20"/>
              </w:rPr>
              <w:t>.</w:t>
            </w:r>
            <w:r>
              <w:rPr>
                <w:sz w:val="20"/>
                <w:szCs w:val="20"/>
              </w:rPr>
              <w:t>49</w:t>
            </w:r>
          </w:p>
        </w:tc>
        <w:tc>
          <w:tcPr>
            <w:tcW w:w="535" w:type="pct"/>
            <w:vAlign w:val="center"/>
          </w:tcPr>
          <w:p>
            <w:pPr>
              <w:pageBreakBefore w:val="0"/>
              <w:widowControl/>
              <w:tabs>
                <w:tab w:val="left" w:pos="9356"/>
              </w:tabs>
              <w:kinsoku/>
              <w:wordWrap/>
              <w:overflowPunct/>
              <w:bidi w:val="0"/>
              <w:spacing w:line="560" w:lineRule="exact"/>
              <w:jc w:val="center"/>
              <w:rPr>
                <w:sz w:val="20"/>
                <w:szCs w:val="20"/>
              </w:rPr>
            </w:pPr>
            <w:r>
              <w:rPr>
                <w:sz w:val="20"/>
                <w:szCs w:val="20"/>
              </w:rPr>
              <w:t>37</w:t>
            </w:r>
          </w:p>
        </w:tc>
        <w:tc>
          <w:tcPr>
            <w:tcW w:w="529" w:type="pct"/>
            <w:vAlign w:val="center"/>
          </w:tcPr>
          <w:p>
            <w:pPr>
              <w:pageBreakBefore w:val="0"/>
              <w:widowControl/>
              <w:tabs>
                <w:tab w:val="left" w:pos="9356"/>
              </w:tabs>
              <w:kinsoku/>
              <w:wordWrap/>
              <w:overflowPunct/>
              <w:bidi w:val="0"/>
              <w:spacing w:line="560" w:lineRule="exact"/>
              <w:jc w:val="center"/>
              <w:rPr>
                <w:sz w:val="20"/>
                <w:szCs w:val="20"/>
              </w:rPr>
            </w:pPr>
            <w:r>
              <w:rPr>
                <w:sz w:val="20"/>
                <w:szCs w:val="20"/>
              </w:rPr>
              <w:t>41</w:t>
            </w:r>
          </w:p>
        </w:tc>
        <w:tc>
          <w:tcPr>
            <w:tcW w:w="523" w:type="pct"/>
            <w:vAlign w:val="center"/>
          </w:tcPr>
          <w:p>
            <w:pPr>
              <w:pageBreakBefore w:val="0"/>
              <w:widowControl/>
              <w:tabs>
                <w:tab w:val="left" w:pos="9356"/>
              </w:tabs>
              <w:kinsoku/>
              <w:wordWrap/>
              <w:overflowPunct/>
              <w:bidi w:val="0"/>
              <w:spacing w:line="560" w:lineRule="exact"/>
              <w:jc w:val="center"/>
              <w:rPr>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52" w:type="pct"/>
            <w:vMerge w:val="restart"/>
            <w:vAlign w:val="center"/>
          </w:tcPr>
          <w:p>
            <w:pPr>
              <w:pageBreakBefore w:val="0"/>
              <w:widowControl/>
              <w:tabs>
                <w:tab w:val="left" w:pos="9356"/>
              </w:tabs>
              <w:kinsoku/>
              <w:wordWrap/>
              <w:overflowPunct/>
              <w:bidi w:val="0"/>
              <w:spacing w:line="560" w:lineRule="exact"/>
              <w:jc w:val="center"/>
              <w:rPr>
                <w:sz w:val="20"/>
                <w:szCs w:val="20"/>
              </w:rPr>
            </w:pPr>
            <w:r>
              <w:rPr>
                <w:rFonts w:hint="eastAsia"/>
                <w:sz w:val="20"/>
                <w:szCs w:val="20"/>
              </w:rPr>
              <w:t>矿井地质</w:t>
            </w:r>
            <w:r>
              <w:rPr>
                <w:sz w:val="20"/>
                <w:szCs w:val="20"/>
              </w:rPr>
              <w:br w:type="textWrapping"/>
            </w:r>
            <w:r>
              <w:rPr>
                <w:rFonts w:hint="eastAsia"/>
                <w:sz w:val="20"/>
                <w:szCs w:val="20"/>
              </w:rPr>
              <w:t>阶段</w:t>
            </w:r>
          </w:p>
        </w:tc>
        <w:tc>
          <w:tcPr>
            <w:tcW w:w="633" w:type="pct"/>
            <w:vAlign w:val="center"/>
          </w:tcPr>
          <w:p>
            <w:pPr>
              <w:pageBreakBefore w:val="0"/>
              <w:widowControl/>
              <w:tabs>
                <w:tab w:val="left" w:pos="9356"/>
              </w:tabs>
              <w:kinsoku/>
              <w:wordWrap/>
              <w:overflowPunct/>
              <w:bidi w:val="0"/>
              <w:spacing w:line="560" w:lineRule="exact"/>
              <w:jc w:val="center"/>
              <w:rPr>
                <w:sz w:val="20"/>
                <w:szCs w:val="20"/>
              </w:rPr>
            </w:pPr>
            <w:r>
              <w:rPr>
                <w:rFonts w:hint="eastAsia"/>
                <w:sz w:val="20"/>
                <w:szCs w:val="20"/>
              </w:rPr>
              <w:t>井筒检查孔阶段</w:t>
            </w:r>
          </w:p>
        </w:tc>
        <w:tc>
          <w:tcPr>
            <w:tcW w:w="903" w:type="pct"/>
            <w:vAlign w:val="center"/>
          </w:tcPr>
          <w:p>
            <w:pPr>
              <w:pageBreakBefore w:val="0"/>
              <w:widowControl/>
              <w:tabs>
                <w:tab w:val="left" w:pos="9356"/>
              </w:tabs>
              <w:kinsoku/>
              <w:wordWrap/>
              <w:overflowPunct/>
              <w:bidi w:val="0"/>
              <w:spacing w:line="560" w:lineRule="exact"/>
              <w:jc w:val="center"/>
              <w:rPr>
                <w:sz w:val="20"/>
                <w:szCs w:val="20"/>
              </w:rPr>
            </w:pPr>
            <w:r>
              <w:rPr>
                <w:sz w:val="20"/>
                <w:szCs w:val="20"/>
              </w:rPr>
              <w:t>2012</w:t>
            </w:r>
            <w:r>
              <w:rPr>
                <w:rFonts w:hint="eastAsia"/>
                <w:sz w:val="20"/>
                <w:szCs w:val="20"/>
              </w:rPr>
              <w:t>～</w:t>
            </w:r>
            <w:r>
              <w:rPr>
                <w:sz w:val="20"/>
                <w:szCs w:val="20"/>
              </w:rPr>
              <w:t>2013</w:t>
            </w:r>
          </w:p>
        </w:tc>
        <w:tc>
          <w:tcPr>
            <w:tcW w:w="603" w:type="pct"/>
            <w:vAlign w:val="center"/>
          </w:tcPr>
          <w:p>
            <w:pPr>
              <w:pageBreakBefore w:val="0"/>
              <w:widowControl/>
              <w:tabs>
                <w:tab w:val="left" w:pos="9356"/>
              </w:tabs>
              <w:kinsoku/>
              <w:wordWrap/>
              <w:overflowPunct/>
              <w:bidi w:val="0"/>
              <w:spacing w:line="560" w:lineRule="exact"/>
              <w:jc w:val="center"/>
              <w:rPr>
                <w:sz w:val="20"/>
                <w:szCs w:val="20"/>
              </w:rPr>
            </w:pPr>
            <w:r>
              <w:rPr>
                <w:sz w:val="20"/>
                <w:szCs w:val="20"/>
              </w:rPr>
              <w:t>6</w:t>
            </w:r>
          </w:p>
        </w:tc>
        <w:tc>
          <w:tcPr>
            <w:tcW w:w="821" w:type="pct"/>
            <w:vAlign w:val="center"/>
          </w:tcPr>
          <w:p>
            <w:pPr>
              <w:pageBreakBefore w:val="0"/>
              <w:widowControl/>
              <w:tabs>
                <w:tab w:val="left" w:pos="9356"/>
              </w:tabs>
              <w:kinsoku/>
              <w:wordWrap/>
              <w:overflowPunct/>
              <w:bidi w:val="0"/>
              <w:spacing w:line="560" w:lineRule="exact"/>
              <w:jc w:val="center"/>
              <w:rPr>
                <w:sz w:val="20"/>
                <w:szCs w:val="20"/>
              </w:rPr>
            </w:pPr>
            <w:r>
              <w:rPr>
                <w:sz w:val="20"/>
                <w:szCs w:val="20"/>
              </w:rPr>
              <w:t>2728.82</w:t>
            </w:r>
          </w:p>
        </w:tc>
        <w:tc>
          <w:tcPr>
            <w:tcW w:w="535" w:type="pct"/>
            <w:vAlign w:val="center"/>
          </w:tcPr>
          <w:p>
            <w:pPr>
              <w:pageBreakBefore w:val="0"/>
              <w:widowControl/>
              <w:tabs>
                <w:tab w:val="left" w:pos="9356"/>
              </w:tabs>
              <w:kinsoku/>
              <w:wordWrap/>
              <w:overflowPunct/>
              <w:bidi w:val="0"/>
              <w:spacing w:line="560" w:lineRule="exact"/>
              <w:jc w:val="center"/>
              <w:rPr>
                <w:sz w:val="20"/>
                <w:szCs w:val="20"/>
              </w:rPr>
            </w:pPr>
            <w:r>
              <w:rPr>
                <w:sz w:val="20"/>
                <w:szCs w:val="20"/>
              </w:rPr>
              <w:t>5</w:t>
            </w:r>
          </w:p>
        </w:tc>
        <w:tc>
          <w:tcPr>
            <w:tcW w:w="529" w:type="pct"/>
            <w:vAlign w:val="center"/>
          </w:tcPr>
          <w:p>
            <w:pPr>
              <w:pageBreakBefore w:val="0"/>
              <w:widowControl/>
              <w:tabs>
                <w:tab w:val="left" w:pos="9356"/>
              </w:tabs>
              <w:kinsoku/>
              <w:wordWrap/>
              <w:overflowPunct/>
              <w:bidi w:val="0"/>
              <w:spacing w:line="560" w:lineRule="exact"/>
              <w:jc w:val="center"/>
              <w:rPr>
                <w:sz w:val="20"/>
                <w:szCs w:val="20"/>
              </w:rPr>
            </w:pPr>
            <w:r>
              <w:rPr>
                <w:sz w:val="20"/>
                <w:szCs w:val="20"/>
              </w:rPr>
              <w:t>1</w:t>
            </w:r>
          </w:p>
        </w:tc>
        <w:tc>
          <w:tcPr>
            <w:tcW w:w="523" w:type="pct"/>
            <w:vAlign w:val="center"/>
          </w:tcPr>
          <w:p>
            <w:pPr>
              <w:pageBreakBefore w:val="0"/>
              <w:widowControl/>
              <w:tabs>
                <w:tab w:val="left" w:pos="9356"/>
              </w:tabs>
              <w:kinsoku/>
              <w:wordWrap/>
              <w:overflowPunct/>
              <w:bidi w:val="0"/>
              <w:spacing w:line="560" w:lineRule="exact"/>
              <w:jc w:val="center"/>
              <w:rPr>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52" w:type="pct"/>
            <w:vMerge w:val="continue"/>
            <w:vAlign w:val="center"/>
          </w:tcPr>
          <w:p>
            <w:pPr>
              <w:pageBreakBefore w:val="0"/>
              <w:widowControl/>
              <w:tabs>
                <w:tab w:val="left" w:pos="9356"/>
              </w:tabs>
              <w:kinsoku/>
              <w:wordWrap/>
              <w:overflowPunct/>
              <w:bidi w:val="0"/>
              <w:spacing w:line="560" w:lineRule="exact"/>
              <w:rPr>
                <w:sz w:val="20"/>
                <w:szCs w:val="20"/>
              </w:rPr>
            </w:pPr>
          </w:p>
        </w:tc>
        <w:tc>
          <w:tcPr>
            <w:tcW w:w="633" w:type="pct"/>
            <w:vAlign w:val="center"/>
          </w:tcPr>
          <w:p>
            <w:pPr>
              <w:pageBreakBefore w:val="0"/>
              <w:widowControl/>
              <w:tabs>
                <w:tab w:val="left" w:pos="9356"/>
              </w:tabs>
              <w:kinsoku/>
              <w:wordWrap/>
              <w:overflowPunct/>
              <w:bidi w:val="0"/>
              <w:spacing w:line="560" w:lineRule="exact"/>
              <w:jc w:val="center"/>
              <w:rPr>
                <w:sz w:val="20"/>
                <w:szCs w:val="20"/>
              </w:rPr>
            </w:pPr>
            <w:r>
              <w:rPr>
                <w:rFonts w:hint="eastAsia"/>
                <w:sz w:val="20"/>
                <w:szCs w:val="20"/>
              </w:rPr>
              <w:t>补勘</w:t>
            </w:r>
          </w:p>
        </w:tc>
        <w:tc>
          <w:tcPr>
            <w:tcW w:w="903" w:type="pct"/>
            <w:vAlign w:val="center"/>
          </w:tcPr>
          <w:p>
            <w:pPr>
              <w:pageBreakBefore w:val="0"/>
              <w:widowControl/>
              <w:tabs>
                <w:tab w:val="left" w:pos="9356"/>
              </w:tabs>
              <w:kinsoku/>
              <w:wordWrap/>
              <w:overflowPunct/>
              <w:bidi w:val="0"/>
              <w:spacing w:line="560" w:lineRule="exact"/>
              <w:jc w:val="center"/>
              <w:rPr>
                <w:sz w:val="20"/>
                <w:szCs w:val="20"/>
              </w:rPr>
            </w:pPr>
            <w:r>
              <w:rPr>
                <w:sz w:val="20"/>
                <w:szCs w:val="20"/>
              </w:rPr>
              <w:t>2014.8</w:t>
            </w:r>
            <w:r>
              <w:rPr>
                <w:rFonts w:hint="eastAsia"/>
                <w:sz w:val="20"/>
                <w:szCs w:val="20"/>
              </w:rPr>
              <w:t>～</w:t>
            </w:r>
            <w:r>
              <w:rPr>
                <w:sz w:val="20"/>
                <w:szCs w:val="20"/>
              </w:rPr>
              <w:t>2014.11</w:t>
            </w:r>
          </w:p>
        </w:tc>
        <w:tc>
          <w:tcPr>
            <w:tcW w:w="603" w:type="pct"/>
            <w:vAlign w:val="center"/>
          </w:tcPr>
          <w:p>
            <w:pPr>
              <w:pageBreakBefore w:val="0"/>
              <w:widowControl/>
              <w:tabs>
                <w:tab w:val="left" w:pos="9356"/>
              </w:tabs>
              <w:kinsoku/>
              <w:wordWrap/>
              <w:overflowPunct/>
              <w:bidi w:val="0"/>
              <w:spacing w:line="560" w:lineRule="exact"/>
              <w:jc w:val="center"/>
              <w:rPr>
                <w:sz w:val="20"/>
                <w:szCs w:val="20"/>
              </w:rPr>
            </w:pPr>
            <w:r>
              <w:rPr>
                <w:sz w:val="20"/>
                <w:szCs w:val="20"/>
              </w:rPr>
              <w:t>11</w:t>
            </w:r>
          </w:p>
        </w:tc>
        <w:tc>
          <w:tcPr>
            <w:tcW w:w="821" w:type="pct"/>
            <w:vAlign w:val="center"/>
          </w:tcPr>
          <w:p>
            <w:pPr>
              <w:pageBreakBefore w:val="0"/>
              <w:widowControl/>
              <w:tabs>
                <w:tab w:val="left" w:pos="9356"/>
              </w:tabs>
              <w:kinsoku/>
              <w:wordWrap/>
              <w:overflowPunct/>
              <w:bidi w:val="0"/>
              <w:spacing w:line="560" w:lineRule="exact"/>
              <w:jc w:val="center"/>
              <w:rPr>
                <w:sz w:val="20"/>
                <w:szCs w:val="20"/>
              </w:rPr>
            </w:pPr>
            <w:r>
              <w:rPr>
                <w:sz w:val="20"/>
                <w:szCs w:val="20"/>
              </w:rPr>
              <w:t>6192.67</w:t>
            </w:r>
          </w:p>
        </w:tc>
        <w:tc>
          <w:tcPr>
            <w:tcW w:w="535" w:type="pct"/>
            <w:vAlign w:val="center"/>
          </w:tcPr>
          <w:p>
            <w:pPr>
              <w:pageBreakBefore w:val="0"/>
              <w:widowControl/>
              <w:tabs>
                <w:tab w:val="left" w:pos="9356"/>
              </w:tabs>
              <w:kinsoku/>
              <w:wordWrap/>
              <w:overflowPunct/>
              <w:bidi w:val="0"/>
              <w:spacing w:line="560" w:lineRule="exact"/>
              <w:jc w:val="center"/>
              <w:rPr>
                <w:sz w:val="20"/>
                <w:szCs w:val="20"/>
              </w:rPr>
            </w:pPr>
            <w:r>
              <w:rPr>
                <w:sz w:val="20"/>
                <w:szCs w:val="20"/>
              </w:rPr>
              <w:t>11</w:t>
            </w:r>
          </w:p>
        </w:tc>
        <w:tc>
          <w:tcPr>
            <w:tcW w:w="529" w:type="pct"/>
            <w:vAlign w:val="center"/>
          </w:tcPr>
          <w:p>
            <w:pPr>
              <w:pageBreakBefore w:val="0"/>
              <w:widowControl/>
              <w:tabs>
                <w:tab w:val="left" w:pos="9356"/>
              </w:tabs>
              <w:kinsoku/>
              <w:wordWrap/>
              <w:overflowPunct/>
              <w:bidi w:val="0"/>
              <w:spacing w:line="560" w:lineRule="exact"/>
              <w:jc w:val="center"/>
              <w:rPr>
                <w:sz w:val="20"/>
                <w:szCs w:val="20"/>
              </w:rPr>
            </w:pPr>
          </w:p>
        </w:tc>
        <w:tc>
          <w:tcPr>
            <w:tcW w:w="523" w:type="pct"/>
            <w:vAlign w:val="center"/>
          </w:tcPr>
          <w:p>
            <w:pPr>
              <w:pageBreakBefore w:val="0"/>
              <w:widowControl/>
              <w:tabs>
                <w:tab w:val="left" w:pos="9356"/>
              </w:tabs>
              <w:kinsoku/>
              <w:wordWrap/>
              <w:overflowPunct/>
              <w:bidi w:val="0"/>
              <w:spacing w:line="560" w:lineRule="exact"/>
              <w:jc w:val="center"/>
              <w:rPr>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52" w:type="pct"/>
            <w:vMerge w:val="continue"/>
            <w:vAlign w:val="center"/>
          </w:tcPr>
          <w:p>
            <w:pPr>
              <w:pageBreakBefore w:val="0"/>
              <w:widowControl/>
              <w:tabs>
                <w:tab w:val="left" w:pos="9356"/>
              </w:tabs>
              <w:kinsoku/>
              <w:wordWrap/>
              <w:overflowPunct/>
              <w:bidi w:val="0"/>
              <w:spacing w:line="560" w:lineRule="exact"/>
              <w:rPr>
                <w:sz w:val="20"/>
                <w:szCs w:val="20"/>
              </w:rPr>
            </w:pPr>
          </w:p>
        </w:tc>
        <w:tc>
          <w:tcPr>
            <w:tcW w:w="633" w:type="pct"/>
            <w:vAlign w:val="center"/>
          </w:tcPr>
          <w:p>
            <w:pPr>
              <w:pageBreakBefore w:val="0"/>
              <w:widowControl/>
              <w:tabs>
                <w:tab w:val="left" w:pos="9356"/>
              </w:tabs>
              <w:kinsoku/>
              <w:wordWrap/>
              <w:overflowPunct/>
              <w:bidi w:val="0"/>
              <w:spacing w:line="560" w:lineRule="exact"/>
              <w:jc w:val="center"/>
              <w:rPr>
                <w:sz w:val="20"/>
                <w:szCs w:val="20"/>
              </w:rPr>
            </w:pPr>
            <w:r>
              <w:rPr>
                <w:rFonts w:hint="eastAsia"/>
                <w:sz w:val="20"/>
                <w:szCs w:val="20"/>
              </w:rPr>
              <w:t>水文地质补勘</w:t>
            </w:r>
          </w:p>
        </w:tc>
        <w:tc>
          <w:tcPr>
            <w:tcW w:w="903" w:type="pct"/>
            <w:vAlign w:val="center"/>
          </w:tcPr>
          <w:p>
            <w:pPr>
              <w:pageBreakBefore w:val="0"/>
              <w:widowControl/>
              <w:tabs>
                <w:tab w:val="left" w:pos="9356"/>
              </w:tabs>
              <w:kinsoku/>
              <w:wordWrap/>
              <w:overflowPunct/>
              <w:bidi w:val="0"/>
              <w:spacing w:line="560" w:lineRule="exact"/>
              <w:jc w:val="center"/>
              <w:rPr>
                <w:sz w:val="20"/>
                <w:szCs w:val="20"/>
              </w:rPr>
            </w:pPr>
            <w:r>
              <w:rPr>
                <w:rFonts w:hint="eastAsia"/>
                <w:sz w:val="20"/>
                <w:szCs w:val="20"/>
              </w:rPr>
              <w:t>2</w:t>
            </w:r>
            <w:r>
              <w:rPr>
                <w:sz w:val="20"/>
                <w:szCs w:val="20"/>
              </w:rPr>
              <w:t>017</w:t>
            </w:r>
            <w:r>
              <w:rPr>
                <w:rFonts w:hint="eastAsia"/>
                <w:sz w:val="20"/>
                <w:szCs w:val="20"/>
              </w:rPr>
              <w:t>.</w:t>
            </w:r>
            <w:r>
              <w:rPr>
                <w:sz w:val="20"/>
                <w:szCs w:val="20"/>
              </w:rPr>
              <w:t>12</w:t>
            </w:r>
            <w:r>
              <w:rPr>
                <w:rFonts w:hint="eastAsia"/>
                <w:sz w:val="20"/>
                <w:szCs w:val="20"/>
              </w:rPr>
              <w:t>~</w:t>
            </w:r>
            <w:r>
              <w:rPr>
                <w:sz w:val="20"/>
                <w:szCs w:val="20"/>
              </w:rPr>
              <w:t>2018</w:t>
            </w:r>
            <w:r>
              <w:rPr>
                <w:rFonts w:hint="eastAsia"/>
                <w:sz w:val="20"/>
                <w:szCs w:val="20"/>
              </w:rPr>
              <w:t>.</w:t>
            </w:r>
            <w:r>
              <w:rPr>
                <w:sz w:val="20"/>
                <w:szCs w:val="20"/>
              </w:rPr>
              <w:t>10</w:t>
            </w:r>
          </w:p>
        </w:tc>
        <w:tc>
          <w:tcPr>
            <w:tcW w:w="603" w:type="pct"/>
            <w:vAlign w:val="center"/>
          </w:tcPr>
          <w:p>
            <w:pPr>
              <w:pageBreakBefore w:val="0"/>
              <w:widowControl/>
              <w:tabs>
                <w:tab w:val="left" w:pos="9356"/>
              </w:tabs>
              <w:kinsoku/>
              <w:wordWrap/>
              <w:overflowPunct/>
              <w:bidi w:val="0"/>
              <w:spacing w:line="560" w:lineRule="exact"/>
              <w:jc w:val="center"/>
              <w:rPr>
                <w:sz w:val="20"/>
                <w:szCs w:val="20"/>
              </w:rPr>
            </w:pPr>
            <w:r>
              <w:rPr>
                <w:rFonts w:hint="eastAsia"/>
                <w:sz w:val="20"/>
                <w:szCs w:val="20"/>
              </w:rPr>
              <w:t>2</w:t>
            </w:r>
          </w:p>
        </w:tc>
        <w:tc>
          <w:tcPr>
            <w:tcW w:w="821" w:type="pct"/>
            <w:vAlign w:val="center"/>
          </w:tcPr>
          <w:p>
            <w:pPr>
              <w:pageBreakBefore w:val="0"/>
              <w:widowControl/>
              <w:tabs>
                <w:tab w:val="left" w:pos="9356"/>
              </w:tabs>
              <w:kinsoku/>
              <w:wordWrap/>
              <w:overflowPunct/>
              <w:bidi w:val="0"/>
              <w:spacing w:line="560" w:lineRule="exact"/>
              <w:jc w:val="center"/>
              <w:rPr>
                <w:sz w:val="20"/>
                <w:szCs w:val="20"/>
              </w:rPr>
            </w:pPr>
            <w:r>
              <w:rPr>
                <w:sz w:val="20"/>
                <w:szCs w:val="20"/>
              </w:rPr>
              <w:t>1074</w:t>
            </w:r>
            <w:r>
              <w:rPr>
                <w:rFonts w:hint="eastAsia"/>
                <w:sz w:val="20"/>
                <w:szCs w:val="20"/>
              </w:rPr>
              <w:t>.</w:t>
            </w:r>
            <w:r>
              <w:rPr>
                <w:sz w:val="20"/>
                <w:szCs w:val="20"/>
              </w:rPr>
              <w:t>75</w:t>
            </w:r>
          </w:p>
        </w:tc>
        <w:tc>
          <w:tcPr>
            <w:tcW w:w="535" w:type="pct"/>
            <w:vAlign w:val="center"/>
          </w:tcPr>
          <w:p>
            <w:pPr>
              <w:pageBreakBefore w:val="0"/>
              <w:widowControl/>
              <w:tabs>
                <w:tab w:val="left" w:pos="9356"/>
              </w:tabs>
              <w:kinsoku/>
              <w:wordWrap/>
              <w:overflowPunct/>
              <w:bidi w:val="0"/>
              <w:spacing w:line="560" w:lineRule="exact"/>
              <w:jc w:val="center"/>
              <w:rPr>
                <w:sz w:val="20"/>
                <w:szCs w:val="20"/>
              </w:rPr>
            </w:pPr>
            <w:r>
              <w:rPr>
                <w:rFonts w:hint="eastAsia"/>
                <w:sz w:val="20"/>
                <w:szCs w:val="20"/>
              </w:rPr>
              <w:t>2</w:t>
            </w:r>
          </w:p>
        </w:tc>
        <w:tc>
          <w:tcPr>
            <w:tcW w:w="529" w:type="pct"/>
            <w:vAlign w:val="center"/>
          </w:tcPr>
          <w:p>
            <w:pPr>
              <w:pageBreakBefore w:val="0"/>
              <w:widowControl/>
              <w:tabs>
                <w:tab w:val="left" w:pos="9356"/>
              </w:tabs>
              <w:kinsoku/>
              <w:wordWrap/>
              <w:overflowPunct/>
              <w:bidi w:val="0"/>
              <w:spacing w:line="560" w:lineRule="exact"/>
              <w:jc w:val="center"/>
              <w:rPr>
                <w:sz w:val="20"/>
                <w:szCs w:val="20"/>
              </w:rPr>
            </w:pPr>
          </w:p>
        </w:tc>
        <w:tc>
          <w:tcPr>
            <w:tcW w:w="523" w:type="pct"/>
            <w:vAlign w:val="center"/>
          </w:tcPr>
          <w:p>
            <w:pPr>
              <w:pageBreakBefore w:val="0"/>
              <w:widowControl/>
              <w:tabs>
                <w:tab w:val="left" w:pos="9356"/>
              </w:tabs>
              <w:kinsoku/>
              <w:wordWrap/>
              <w:overflowPunct/>
              <w:bidi w:val="0"/>
              <w:spacing w:line="560" w:lineRule="exact"/>
              <w:jc w:val="center"/>
              <w:rPr>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52" w:type="pct"/>
            <w:vMerge w:val="continue"/>
            <w:vAlign w:val="center"/>
          </w:tcPr>
          <w:p>
            <w:pPr>
              <w:pageBreakBefore w:val="0"/>
              <w:widowControl/>
              <w:tabs>
                <w:tab w:val="left" w:pos="9356"/>
              </w:tabs>
              <w:kinsoku/>
              <w:wordWrap/>
              <w:overflowPunct/>
              <w:bidi w:val="0"/>
              <w:spacing w:line="560" w:lineRule="exact"/>
              <w:rPr>
                <w:sz w:val="20"/>
                <w:szCs w:val="20"/>
              </w:rPr>
            </w:pPr>
          </w:p>
        </w:tc>
        <w:tc>
          <w:tcPr>
            <w:tcW w:w="633" w:type="pct"/>
            <w:vAlign w:val="center"/>
          </w:tcPr>
          <w:p>
            <w:pPr>
              <w:pageBreakBefore w:val="0"/>
              <w:widowControl/>
              <w:tabs>
                <w:tab w:val="left" w:pos="9356"/>
              </w:tabs>
              <w:kinsoku/>
              <w:wordWrap/>
              <w:overflowPunct/>
              <w:bidi w:val="0"/>
              <w:spacing w:line="560" w:lineRule="exact"/>
              <w:jc w:val="center"/>
              <w:rPr>
                <w:sz w:val="20"/>
                <w:szCs w:val="20"/>
              </w:rPr>
            </w:pPr>
            <w:r>
              <w:rPr>
                <w:rFonts w:hint="eastAsia"/>
                <w:sz w:val="20"/>
                <w:szCs w:val="20"/>
              </w:rPr>
              <w:t>水文地质补勘</w:t>
            </w:r>
          </w:p>
        </w:tc>
        <w:tc>
          <w:tcPr>
            <w:tcW w:w="903" w:type="pct"/>
            <w:vAlign w:val="center"/>
          </w:tcPr>
          <w:p>
            <w:pPr>
              <w:pageBreakBefore w:val="0"/>
              <w:widowControl/>
              <w:tabs>
                <w:tab w:val="left" w:pos="9356"/>
              </w:tabs>
              <w:kinsoku/>
              <w:wordWrap/>
              <w:overflowPunct/>
              <w:bidi w:val="0"/>
              <w:spacing w:line="560" w:lineRule="exact"/>
              <w:jc w:val="center"/>
              <w:rPr>
                <w:sz w:val="20"/>
                <w:szCs w:val="20"/>
              </w:rPr>
            </w:pPr>
            <w:r>
              <w:rPr>
                <w:rFonts w:hint="eastAsia"/>
                <w:sz w:val="20"/>
                <w:szCs w:val="20"/>
              </w:rPr>
              <w:t>201</w:t>
            </w:r>
            <w:r>
              <w:rPr>
                <w:sz w:val="20"/>
                <w:szCs w:val="20"/>
              </w:rPr>
              <w:t>8</w:t>
            </w:r>
            <w:r>
              <w:rPr>
                <w:rFonts w:hint="eastAsia"/>
                <w:sz w:val="20"/>
                <w:szCs w:val="20"/>
              </w:rPr>
              <w:t>.</w:t>
            </w:r>
            <w:r>
              <w:rPr>
                <w:sz w:val="20"/>
                <w:szCs w:val="20"/>
              </w:rPr>
              <w:t>12</w:t>
            </w:r>
            <w:r>
              <w:rPr>
                <w:rFonts w:hint="eastAsia"/>
                <w:sz w:val="20"/>
                <w:szCs w:val="20"/>
              </w:rPr>
              <w:t>~2019</w:t>
            </w:r>
            <w:r>
              <w:rPr>
                <w:sz w:val="20"/>
                <w:szCs w:val="20"/>
              </w:rPr>
              <w:t>.</w:t>
            </w:r>
            <w:r>
              <w:rPr>
                <w:rFonts w:hint="eastAsia"/>
                <w:sz w:val="20"/>
                <w:szCs w:val="20"/>
              </w:rPr>
              <w:t xml:space="preserve">8 </w:t>
            </w:r>
          </w:p>
        </w:tc>
        <w:tc>
          <w:tcPr>
            <w:tcW w:w="603" w:type="pct"/>
            <w:vAlign w:val="center"/>
          </w:tcPr>
          <w:p>
            <w:pPr>
              <w:pageBreakBefore w:val="0"/>
              <w:widowControl/>
              <w:tabs>
                <w:tab w:val="left" w:pos="9356"/>
              </w:tabs>
              <w:kinsoku/>
              <w:wordWrap/>
              <w:overflowPunct/>
              <w:bidi w:val="0"/>
              <w:spacing w:line="560" w:lineRule="exact"/>
              <w:jc w:val="center"/>
              <w:rPr>
                <w:sz w:val="20"/>
                <w:szCs w:val="20"/>
              </w:rPr>
            </w:pPr>
            <w:r>
              <w:rPr>
                <w:sz w:val="20"/>
                <w:szCs w:val="20"/>
              </w:rPr>
              <w:t>8</w:t>
            </w:r>
          </w:p>
        </w:tc>
        <w:tc>
          <w:tcPr>
            <w:tcW w:w="821" w:type="pct"/>
            <w:vAlign w:val="center"/>
          </w:tcPr>
          <w:p>
            <w:pPr>
              <w:pageBreakBefore w:val="0"/>
              <w:widowControl/>
              <w:tabs>
                <w:tab w:val="left" w:pos="9356"/>
              </w:tabs>
              <w:kinsoku/>
              <w:wordWrap/>
              <w:overflowPunct/>
              <w:bidi w:val="0"/>
              <w:spacing w:line="560" w:lineRule="exact"/>
              <w:jc w:val="center"/>
              <w:rPr>
                <w:sz w:val="20"/>
                <w:szCs w:val="20"/>
              </w:rPr>
            </w:pPr>
            <w:r>
              <w:rPr>
                <w:sz w:val="20"/>
                <w:szCs w:val="20"/>
              </w:rPr>
              <w:t>4340</w:t>
            </w:r>
            <w:r>
              <w:rPr>
                <w:rFonts w:hint="eastAsia"/>
                <w:sz w:val="20"/>
                <w:szCs w:val="20"/>
              </w:rPr>
              <w:t>.</w:t>
            </w:r>
            <w:r>
              <w:rPr>
                <w:sz w:val="20"/>
                <w:szCs w:val="20"/>
              </w:rPr>
              <w:t>28</w:t>
            </w:r>
          </w:p>
        </w:tc>
        <w:tc>
          <w:tcPr>
            <w:tcW w:w="535" w:type="pct"/>
            <w:vAlign w:val="center"/>
          </w:tcPr>
          <w:p>
            <w:pPr>
              <w:pageBreakBefore w:val="0"/>
              <w:widowControl/>
              <w:tabs>
                <w:tab w:val="left" w:pos="9356"/>
              </w:tabs>
              <w:kinsoku/>
              <w:wordWrap/>
              <w:overflowPunct/>
              <w:bidi w:val="0"/>
              <w:spacing w:line="560" w:lineRule="exact"/>
              <w:jc w:val="center"/>
              <w:rPr>
                <w:sz w:val="20"/>
                <w:szCs w:val="20"/>
              </w:rPr>
            </w:pPr>
            <w:r>
              <w:rPr>
                <w:sz w:val="20"/>
                <w:szCs w:val="20"/>
              </w:rPr>
              <w:t>9</w:t>
            </w:r>
          </w:p>
        </w:tc>
        <w:tc>
          <w:tcPr>
            <w:tcW w:w="529" w:type="pct"/>
            <w:vAlign w:val="center"/>
          </w:tcPr>
          <w:p>
            <w:pPr>
              <w:pageBreakBefore w:val="0"/>
              <w:widowControl/>
              <w:tabs>
                <w:tab w:val="left" w:pos="9356"/>
              </w:tabs>
              <w:kinsoku/>
              <w:wordWrap/>
              <w:overflowPunct/>
              <w:bidi w:val="0"/>
              <w:spacing w:line="560" w:lineRule="exact"/>
              <w:jc w:val="center"/>
              <w:rPr>
                <w:sz w:val="20"/>
                <w:szCs w:val="20"/>
              </w:rPr>
            </w:pPr>
          </w:p>
        </w:tc>
        <w:tc>
          <w:tcPr>
            <w:tcW w:w="523" w:type="pct"/>
            <w:vAlign w:val="center"/>
          </w:tcPr>
          <w:p>
            <w:pPr>
              <w:pageBreakBefore w:val="0"/>
              <w:widowControl/>
              <w:tabs>
                <w:tab w:val="left" w:pos="9356"/>
              </w:tabs>
              <w:kinsoku/>
              <w:wordWrap/>
              <w:overflowPunct/>
              <w:bidi w:val="0"/>
              <w:spacing w:line="560" w:lineRule="exact"/>
              <w:jc w:val="center"/>
              <w:rPr>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52" w:type="pct"/>
            <w:vAlign w:val="center"/>
          </w:tcPr>
          <w:p>
            <w:pPr>
              <w:pageBreakBefore w:val="0"/>
              <w:widowControl/>
              <w:tabs>
                <w:tab w:val="left" w:pos="9356"/>
              </w:tabs>
              <w:kinsoku/>
              <w:wordWrap/>
              <w:overflowPunct/>
              <w:bidi w:val="0"/>
              <w:spacing w:line="560" w:lineRule="exact"/>
              <w:rPr>
                <w:sz w:val="20"/>
                <w:szCs w:val="20"/>
              </w:rPr>
            </w:pPr>
          </w:p>
        </w:tc>
        <w:tc>
          <w:tcPr>
            <w:tcW w:w="633" w:type="pct"/>
            <w:vAlign w:val="center"/>
          </w:tcPr>
          <w:p>
            <w:pPr>
              <w:pageBreakBefore w:val="0"/>
              <w:widowControl/>
              <w:tabs>
                <w:tab w:val="left" w:pos="9356"/>
              </w:tabs>
              <w:kinsoku/>
              <w:wordWrap/>
              <w:overflowPunct/>
              <w:bidi w:val="0"/>
              <w:spacing w:line="560" w:lineRule="exact"/>
              <w:jc w:val="center"/>
              <w:rPr>
                <w:sz w:val="20"/>
                <w:szCs w:val="20"/>
              </w:rPr>
            </w:pPr>
            <w:r>
              <w:rPr>
                <w:rFonts w:hint="eastAsia"/>
                <w:sz w:val="20"/>
                <w:szCs w:val="20"/>
              </w:rPr>
              <w:t>补勘</w:t>
            </w:r>
          </w:p>
        </w:tc>
        <w:tc>
          <w:tcPr>
            <w:tcW w:w="903" w:type="pct"/>
            <w:vAlign w:val="center"/>
          </w:tcPr>
          <w:p>
            <w:pPr>
              <w:pageBreakBefore w:val="0"/>
              <w:widowControl/>
              <w:tabs>
                <w:tab w:val="left" w:pos="9356"/>
              </w:tabs>
              <w:kinsoku/>
              <w:wordWrap/>
              <w:overflowPunct/>
              <w:bidi w:val="0"/>
              <w:spacing w:line="560" w:lineRule="exact"/>
              <w:jc w:val="center"/>
              <w:rPr>
                <w:sz w:val="20"/>
                <w:szCs w:val="20"/>
              </w:rPr>
            </w:pPr>
            <w:r>
              <w:rPr>
                <w:rFonts w:hint="eastAsia"/>
                <w:sz w:val="20"/>
                <w:szCs w:val="20"/>
              </w:rPr>
              <w:t>2</w:t>
            </w:r>
            <w:r>
              <w:rPr>
                <w:sz w:val="20"/>
                <w:szCs w:val="20"/>
              </w:rPr>
              <w:t>020</w:t>
            </w:r>
          </w:p>
        </w:tc>
        <w:tc>
          <w:tcPr>
            <w:tcW w:w="603" w:type="pct"/>
            <w:vAlign w:val="center"/>
          </w:tcPr>
          <w:p>
            <w:pPr>
              <w:pageBreakBefore w:val="0"/>
              <w:widowControl/>
              <w:tabs>
                <w:tab w:val="left" w:pos="9356"/>
              </w:tabs>
              <w:kinsoku/>
              <w:wordWrap/>
              <w:overflowPunct/>
              <w:bidi w:val="0"/>
              <w:spacing w:line="560" w:lineRule="exact"/>
              <w:jc w:val="center"/>
              <w:rPr>
                <w:sz w:val="20"/>
                <w:szCs w:val="20"/>
              </w:rPr>
            </w:pPr>
            <w:r>
              <w:rPr>
                <w:rFonts w:hint="eastAsia"/>
                <w:sz w:val="20"/>
                <w:szCs w:val="20"/>
              </w:rPr>
              <w:t>1</w:t>
            </w:r>
            <w:r>
              <w:rPr>
                <w:sz w:val="20"/>
                <w:szCs w:val="20"/>
              </w:rPr>
              <w:t>2</w:t>
            </w:r>
          </w:p>
        </w:tc>
        <w:tc>
          <w:tcPr>
            <w:tcW w:w="821" w:type="pct"/>
            <w:vAlign w:val="center"/>
          </w:tcPr>
          <w:p>
            <w:pPr>
              <w:pageBreakBefore w:val="0"/>
              <w:widowControl/>
              <w:tabs>
                <w:tab w:val="left" w:pos="9356"/>
              </w:tabs>
              <w:kinsoku/>
              <w:wordWrap/>
              <w:overflowPunct/>
              <w:bidi w:val="0"/>
              <w:spacing w:line="560" w:lineRule="exact"/>
              <w:jc w:val="center"/>
              <w:rPr>
                <w:sz w:val="20"/>
                <w:szCs w:val="20"/>
              </w:rPr>
            </w:pPr>
            <w:r>
              <w:rPr>
                <w:rFonts w:hint="eastAsia"/>
                <w:sz w:val="20"/>
                <w:szCs w:val="20"/>
              </w:rPr>
              <w:t>3</w:t>
            </w:r>
            <w:r>
              <w:rPr>
                <w:sz w:val="20"/>
                <w:szCs w:val="20"/>
              </w:rPr>
              <w:t>011.9</w:t>
            </w:r>
          </w:p>
        </w:tc>
        <w:tc>
          <w:tcPr>
            <w:tcW w:w="535" w:type="pct"/>
            <w:vAlign w:val="center"/>
          </w:tcPr>
          <w:p>
            <w:pPr>
              <w:pageBreakBefore w:val="0"/>
              <w:widowControl/>
              <w:tabs>
                <w:tab w:val="left" w:pos="9356"/>
              </w:tabs>
              <w:kinsoku/>
              <w:wordWrap/>
              <w:overflowPunct/>
              <w:bidi w:val="0"/>
              <w:spacing w:line="560" w:lineRule="exact"/>
              <w:jc w:val="center"/>
              <w:rPr>
                <w:sz w:val="20"/>
                <w:szCs w:val="20"/>
              </w:rPr>
            </w:pPr>
            <w:r>
              <w:rPr>
                <w:rFonts w:hint="eastAsia"/>
                <w:sz w:val="20"/>
                <w:szCs w:val="20"/>
              </w:rPr>
              <w:t>1</w:t>
            </w:r>
            <w:r>
              <w:rPr>
                <w:sz w:val="20"/>
                <w:szCs w:val="20"/>
              </w:rPr>
              <w:t>2</w:t>
            </w:r>
          </w:p>
        </w:tc>
        <w:tc>
          <w:tcPr>
            <w:tcW w:w="529" w:type="pct"/>
            <w:vAlign w:val="center"/>
          </w:tcPr>
          <w:p>
            <w:pPr>
              <w:pageBreakBefore w:val="0"/>
              <w:widowControl/>
              <w:tabs>
                <w:tab w:val="left" w:pos="9356"/>
              </w:tabs>
              <w:kinsoku/>
              <w:wordWrap/>
              <w:overflowPunct/>
              <w:bidi w:val="0"/>
              <w:spacing w:line="560" w:lineRule="exact"/>
              <w:jc w:val="center"/>
              <w:rPr>
                <w:sz w:val="20"/>
                <w:szCs w:val="20"/>
              </w:rPr>
            </w:pPr>
          </w:p>
        </w:tc>
        <w:tc>
          <w:tcPr>
            <w:tcW w:w="523" w:type="pct"/>
            <w:vAlign w:val="center"/>
          </w:tcPr>
          <w:p>
            <w:pPr>
              <w:pageBreakBefore w:val="0"/>
              <w:widowControl/>
              <w:tabs>
                <w:tab w:val="left" w:pos="9356"/>
              </w:tabs>
              <w:kinsoku/>
              <w:wordWrap/>
              <w:overflowPunct/>
              <w:bidi w:val="0"/>
              <w:spacing w:line="560" w:lineRule="exact"/>
              <w:jc w:val="center"/>
              <w:rPr>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52" w:type="pct"/>
            <w:vAlign w:val="center"/>
          </w:tcPr>
          <w:p>
            <w:pPr>
              <w:pageBreakBefore w:val="0"/>
              <w:widowControl/>
              <w:tabs>
                <w:tab w:val="left" w:pos="9356"/>
              </w:tabs>
              <w:kinsoku/>
              <w:wordWrap/>
              <w:overflowPunct/>
              <w:bidi w:val="0"/>
              <w:spacing w:line="560" w:lineRule="exact"/>
              <w:rPr>
                <w:sz w:val="20"/>
                <w:szCs w:val="20"/>
              </w:rPr>
            </w:pPr>
          </w:p>
        </w:tc>
        <w:tc>
          <w:tcPr>
            <w:tcW w:w="633" w:type="pct"/>
            <w:vAlign w:val="center"/>
          </w:tcPr>
          <w:p>
            <w:pPr>
              <w:pageBreakBefore w:val="0"/>
              <w:widowControl/>
              <w:tabs>
                <w:tab w:val="left" w:pos="9356"/>
              </w:tabs>
              <w:kinsoku/>
              <w:wordWrap/>
              <w:overflowPunct/>
              <w:bidi w:val="0"/>
              <w:spacing w:line="560" w:lineRule="exact"/>
              <w:jc w:val="center"/>
              <w:rPr>
                <w:sz w:val="20"/>
                <w:szCs w:val="20"/>
              </w:rPr>
            </w:pPr>
            <w:r>
              <w:rPr>
                <w:rFonts w:hint="eastAsia"/>
                <w:sz w:val="20"/>
                <w:szCs w:val="20"/>
              </w:rPr>
              <w:t>补勘</w:t>
            </w:r>
          </w:p>
        </w:tc>
        <w:tc>
          <w:tcPr>
            <w:tcW w:w="903" w:type="pct"/>
            <w:vAlign w:val="center"/>
          </w:tcPr>
          <w:p>
            <w:pPr>
              <w:pageBreakBefore w:val="0"/>
              <w:widowControl/>
              <w:tabs>
                <w:tab w:val="left" w:pos="9356"/>
              </w:tabs>
              <w:kinsoku/>
              <w:wordWrap/>
              <w:overflowPunct/>
              <w:bidi w:val="0"/>
              <w:spacing w:line="560" w:lineRule="exact"/>
              <w:jc w:val="center"/>
              <w:rPr>
                <w:sz w:val="20"/>
                <w:szCs w:val="20"/>
              </w:rPr>
            </w:pPr>
            <w:r>
              <w:rPr>
                <w:rFonts w:hint="eastAsia"/>
                <w:sz w:val="20"/>
                <w:szCs w:val="20"/>
              </w:rPr>
              <w:t>2</w:t>
            </w:r>
            <w:r>
              <w:rPr>
                <w:sz w:val="20"/>
                <w:szCs w:val="20"/>
              </w:rPr>
              <w:t>020.1.1</w:t>
            </w:r>
            <w:r>
              <w:rPr>
                <w:rFonts w:hint="eastAsia"/>
                <w:sz w:val="20"/>
                <w:szCs w:val="20"/>
              </w:rPr>
              <w:t>~</w:t>
            </w:r>
            <w:r>
              <w:rPr>
                <w:sz w:val="20"/>
                <w:szCs w:val="20"/>
              </w:rPr>
              <w:t>2021.6</w:t>
            </w:r>
          </w:p>
        </w:tc>
        <w:tc>
          <w:tcPr>
            <w:tcW w:w="603" w:type="pct"/>
            <w:vAlign w:val="center"/>
          </w:tcPr>
          <w:p>
            <w:pPr>
              <w:pageBreakBefore w:val="0"/>
              <w:widowControl/>
              <w:tabs>
                <w:tab w:val="left" w:pos="9356"/>
              </w:tabs>
              <w:kinsoku/>
              <w:wordWrap/>
              <w:overflowPunct/>
              <w:bidi w:val="0"/>
              <w:spacing w:line="560" w:lineRule="exact"/>
              <w:jc w:val="center"/>
              <w:rPr>
                <w:sz w:val="20"/>
                <w:szCs w:val="20"/>
              </w:rPr>
            </w:pPr>
            <w:r>
              <w:rPr>
                <w:rFonts w:hint="eastAsia"/>
                <w:sz w:val="20"/>
                <w:szCs w:val="20"/>
              </w:rPr>
              <w:t>1</w:t>
            </w:r>
            <w:r>
              <w:rPr>
                <w:sz w:val="20"/>
                <w:szCs w:val="20"/>
              </w:rPr>
              <w:t>4</w:t>
            </w:r>
          </w:p>
        </w:tc>
        <w:tc>
          <w:tcPr>
            <w:tcW w:w="821" w:type="pct"/>
            <w:vAlign w:val="center"/>
          </w:tcPr>
          <w:p>
            <w:pPr>
              <w:pageBreakBefore w:val="0"/>
              <w:widowControl/>
              <w:tabs>
                <w:tab w:val="left" w:pos="9356"/>
              </w:tabs>
              <w:kinsoku/>
              <w:wordWrap/>
              <w:overflowPunct/>
              <w:bidi w:val="0"/>
              <w:spacing w:line="560" w:lineRule="exact"/>
              <w:jc w:val="center"/>
              <w:rPr>
                <w:sz w:val="20"/>
                <w:szCs w:val="20"/>
              </w:rPr>
            </w:pPr>
            <w:r>
              <w:rPr>
                <w:rFonts w:hint="eastAsia"/>
                <w:sz w:val="20"/>
                <w:szCs w:val="20"/>
              </w:rPr>
              <w:t>1</w:t>
            </w:r>
            <w:r>
              <w:rPr>
                <w:sz w:val="20"/>
                <w:szCs w:val="20"/>
              </w:rPr>
              <w:t>421.3</w:t>
            </w:r>
          </w:p>
        </w:tc>
        <w:tc>
          <w:tcPr>
            <w:tcW w:w="535" w:type="pct"/>
            <w:vAlign w:val="center"/>
          </w:tcPr>
          <w:p>
            <w:pPr>
              <w:pageBreakBefore w:val="0"/>
              <w:widowControl/>
              <w:tabs>
                <w:tab w:val="left" w:pos="9356"/>
              </w:tabs>
              <w:kinsoku/>
              <w:wordWrap/>
              <w:overflowPunct/>
              <w:bidi w:val="0"/>
              <w:spacing w:line="560" w:lineRule="exact"/>
              <w:jc w:val="center"/>
              <w:rPr>
                <w:sz w:val="20"/>
                <w:szCs w:val="20"/>
              </w:rPr>
            </w:pPr>
            <w:r>
              <w:rPr>
                <w:rFonts w:hint="eastAsia"/>
                <w:sz w:val="20"/>
                <w:szCs w:val="20"/>
              </w:rPr>
              <w:t>1</w:t>
            </w:r>
            <w:r>
              <w:rPr>
                <w:sz w:val="20"/>
                <w:szCs w:val="20"/>
              </w:rPr>
              <w:t>4</w:t>
            </w:r>
          </w:p>
        </w:tc>
        <w:tc>
          <w:tcPr>
            <w:tcW w:w="529" w:type="pct"/>
            <w:vAlign w:val="center"/>
          </w:tcPr>
          <w:p>
            <w:pPr>
              <w:pageBreakBefore w:val="0"/>
              <w:widowControl/>
              <w:tabs>
                <w:tab w:val="left" w:pos="9356"/>
              </w:tabs>
              <w:kinsoku/>
              <w:wordWrap/>
              <w:overflowPunct/>
              <w:bidi w:val="0"/>
              <w:spacing w:line="560" w:lineRule="exact"/>
              <w:jc w:val="center"/>
              <w:rPr>
                <w:sz w:val="20"/>
                <w:szCs w:val="20"/>
              </w:rPr>
            </w:pPr>
          </w:p>
        </w:tc>
        <w:tc>
          <w:tcPr>
            <w:tcW w:w="523" w:type="pct"/>
            <w:vAlign w:val="center"/>
          </w:tcPr>
          <w:p>
            <w:pPr>
              <w:pageBreakBefore w:val="0"/>
              <w:widowControl/>
              <w:tabs>
                <w:tab w:val="left" w:pos="9356"/>
              </w:tabs>
              <w:kinsoku/>
              <w:wordWrap/>
              <w:overflowPunct/>
              <w:bidi w:val="0"/>
              <w:spacing w:line="560" w:lineRule="exact"/>
              <w:jc w:val="center"/>
              <w:rPr>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88" w:type="pct"/>
            <w:gridSpan w:val="3"/>
            <w:vAlign w:val="center"/>
          </w:tcPr>
          <w:p>
            <w:pPr>
              <w:pageBreakBefore w:val="0"/>
              <w:widowControl/>
              <w:tabs>
                <w:tab w:val="left" w:pos="9356"/>
              </w:tabs>
              <w:kinsoku/>
              <w:wordWrap/>
              <w:overflowPunct/>
              <w:bidi w:val="0"/>
              <w:spacing w:line="560" w:lineRule="exact"/>
              <w:jc w:val="center"/>
              <w:rPr>
                <w:sz w:val="20"/>
                <w:szCs w:val="20"/>
              </w:rPr>
            </w:pPr>
            <w:r>
              <w:rPr>
                <w:rFonts w:hint="eastAsia"/>
                <w:sz w:val="20"/>
                <w:szCs w:val="20"/>
              </w:rPr>
              <w:t>合计</w:t>
            </w:r>
          </w:p>
        </w:tc>
        <w:tc>
          <w:tcPr>
            <w:tcW w:w="603" w:type="pct"/>
            <w:vAlign w:val="center"/>
          </w:tcPr>
          <w:p>
            <w:pPr>
              <w:pageBreakBefore w:val="0"/>
              <w:widowControl/>
              <w:tabs>
                <w:tab w:val="left" w:pos="9356"/>
              </w:tabs>
              <w:kinsoku/>
              <w:wordWrap/>
              <w:overflowPunct/>
              <w:bidi w:val="0"/>
              <w:spacing w:line="560" w:lineRule="exact"/>
              <w:jc w:val="center"/>
              <w:rPr>
                <w:sz w:val="20"/>
                <w:szCs w:val="20"/>
              </w:rPr>
            </w:pPr>
            <w:r>
              <w:rPr>
                <w:sz w:val="20"/>
                <w:szCs w:val="20"/>
              </w:rPr>
              <w:t>147</w:t>
            </w:r>
          </w:p>
        </w:tc>
        <w:tc>
          <w:tcPr>
            <w:tcW w:w="821" w:type="pct"/>
            <w:vAlign w:val="center"/>
          </w:tcPr>
          <w:p>
            <w:pPr>
              <w:pageBreakBefore w:val="0"/>
              <w:widowControl/>
              <w:tabs>
                <w:tab w:val="left" w:pos="9356"/>
              </w:tabs>
              <w:kinsoku/>
              <w:wordWrap/>
              <w:overflowPunct/>
              <w:bidi w:val="0"/>
              <w:spacing w:line="560" w:lineRule="exact"/>
              <w:jc w:val="center"/>
              <w:rPr>
                <w:sz w:val="20"/>
                <w:szCs w:val="20"/>
              </w:rPr>
            </w:pPr>
            <w:r>
              <w:rPr>
                <w:sz w:val="20"/>
                <w:szCs w:val="20"/>
              </w:rPr>
              <w:t>69308.52</w:t>
            </w:r>
          </w:p>
        </w:tc>
        <w:tc>
          <w:tcPr>
            <w:tcW w:w="535" w:type="pct"/>
            <w:vAlign w:val="center"/>
          </w:tcPr>
          <w:p>
            <w:pPr>
              <w:pageBreakBefore w:val="0"/>
              <w:widowControl/>
              <w:tabs>
                <w:tab w:val="left" w:pos="9356"/>
              </w:tabs>
              <w:kinsoku/>
              <w:wordWrap/>
              <w:overflowPunct/>
              <w:bidi w:val="0"/>
              <w:spacing w:line="560" w:lineRule="exact"/>
              <w:jc w:val="center"/>
              <w:rPr>
                <w:sz w:val="20"/>
                <w:szCs w:val="20"/>
              </w:rPr>
            </w:pPr>
            <w:r>
              <w:rPr>
                <w:rFonts w:hint="eastAsia"/>
                <w:sz w:val="20"/>
                <w:szCs w:val="20"/>
              </w:rPr>
              <w:t>9</w:t>
            </w:r>
            <w:r>
              <w:rPr>
                <w:sz w:val="20"/>
                <w:szCs w:val="20"/>
              </w:rPr>
              <w:t>4</w:t>
            </w:r>
          </w:p>
        </w:tc>
        <w:tc>
          <w:tcPr>
            <w:tcW w:w="529" w:type="pct"/>
            <w:vAlign w:val="center"/>
          </w:tcPr>
          <w:p>
            <w:pPr>
              <w:pageBreakBefore w:val="0"/>
              <w:widowControl/>
              <w:tabs>
                <w:tab w:val="left" w:pos="9356"/>
              </w:tabs>
              <w:kinsoku/>
              <w:wordWrap/>
              <w:overflowPunct/>
              <w:bidi w:val="0"/>
              <w:spacing w:line="560" w:lineRule="exact"/>
              <w:jc w:val="center"/>
              <w:rPr>
                <w:sz w:val="20"/>
                <w:szCs w:val="20"/>
              </w:rPr>
            </w:pPr>
            <w:r>
              <w:rPr>
                <w:sz w:val="20"/>
                <w:szCs w:val="20"/>
              </w:rPr>
              <w:t>54</w:t>
            </w:r>
          </w:p>
        </w:tc>
        <w:tc>
          <w:tcPr>
            <w:tcW w:w="523" w:type="pct"/>
            <w:vAlign w:val="center"/>
          </w:tcPr>
          <w:p>
            <w:pPr>
              <w:pageBreakBefore w:val="0"/>
              <w:widowControl/>
              <w:tabs>
                <w:tab w:val="left" w:pos="9356"/>
              </w:tabs>
              <w:kinsoku/>
              <w:wordWrap/>
              <w:overflowPunct/>
              <w:bidi w:val="0"/>
              <w:spacing w:line="560" w:lineRule="exact"/>
              <w:jc w:val="center"/>
              <w:rPr>
                <w:sz w:val="20"/>
                <w:szCs w:val="20"/>
              </w:rPr>
            </w:pPr>
          </w:p>
        </w:tc>
      </w:tr>
    </w:tbl>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（六）新区掘进</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+980m回风大巷、+980m带式输送机大巷、+980辅助运输大巷属新区掘进，掘进前方可能存在隐伏导水构造导致出水。</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（七）离层水</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1302工作面和1303工作面回采过程中，存在顶板离层水溃入工作面威胁。</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三、风险分析辨识评估</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共计辨识评估出风险5项，其中重大风险2项、低风险3项，具体如下：</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（一）低风险</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1.</w:t>
      </w:r>
      <w:r>
        <w:rPr>
          <w:rFonts w:hint="eastAsia" w:ascii="仿宋_GB2312" w:hAnsi="仿宋_GB2312" w:eastAsia="仿宋_GB2312" w:cs="仿宋_GB2312"/>
          <w:sz w:val="32"/>
          <w:szCs w:val="32"/>
          <w:lang w:eastAsia="zh-CN"/>
        </w:rPr>
        <w:t xml:space="preserve"> +980m辅助运输大巷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+980m辅助运输大巷属新区掘进，掘进前方可能存在隐伏导水构造导致出水。</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人：人员在掘进过程中不按措施进行超前探查，存在突水风险。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机：排水设施检修维护不到位，存在突水淹巷风险。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环：巷道掘进会造成导水裂隙增多，进而影响突水的可能。</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管：对巷道超前探查监管不到位，对异常出水未进行水质化验，均可能会造成突水淹巷。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风险评估：L可能性（1）×E频次（1）×C后果（3）=3</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2.</w:t>
      </w:r>
      <w:r>
        <w:rPr>
          <w:rFonts w:hint="eastAsia" w:ascii="仿宋_GB2312" w:hAnsi="仿宋_GB2312" w:eastAsia="仿宋_GB2312" w:cs="仿宋_GB2312"/>
          <w:sz w:val="32"/>
          <w:szCs w:val="32"/>
          <w:lang w:eastAsia="zh-CN"/>
        </w:rPr>
        <w:t xml:space="preserve"> +980m带式输送机大巷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+980m带式输送机大巷属新区掘进，掘进前方可能存在隐伏导水构造导致出水。</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人：人员在掘进过程中不按措施进行物探超前，钻探验证工作，存在突水伤人的风险。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机：排水设施检修、维护不到位，存在突水淹巷风险。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环：巷道掘进会造成导水裂隙增多，增加突水的可能性。</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管：对巷道超前探查监管不到位，对异常出水未进行水质化验，均可能会造成突水淹巷。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风险评估：L可能性（1）×E频次（1）×C后果（3）=3</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3.</w:t>
      </w:r>
      <w:r>
        <w:rPr>
          <w:rFonts w:hint="eastAsia" w:ascii="仿宋_GB2312" w:hAnsi="仿宋_GB2312" w:eastAsia="仿宋_GB2312" w:cs="仿宋_GB2312"/>
          <w:sz w:val="32"/>
          <w:szCs w:val="32"/>
          <w:lang w:eastAsia="zh-CN"/>
        </w:rPr>
        <w:t xml:space="preserve"> +980m回风大巷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+980m回风大巷属新区掘进，掘进前方可能存在隐伏导水构造导致出水。</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人：人员在掘进过程中不按措施进行物探超前，钻探验证工作，存在突水伤人的风险。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机：排水设施检修、维护不到位，存在突水淹巷风险。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环：巷道掘进会造成导水裂隙增多，增加突水的可能性。</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管：对巷道超前探查监管不到位，对异常出水未进行水质化验，均可能会造成突水淹巷。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风险评估：L可能性（1）×E频次（1）×C后果（3）=3</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（二）重大风险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1.1302工作面顶板离层水</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1302工作面回采过程中，存在顶板离层水溃入工作面威胁。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人：人员失职会造成工作面排水不畅，突水预警不及时，未及时启动应急预案。</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机：出水压架时，支架工作阻力不够，不能及时把压力甩到老塘。</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环：不规则的放顶煤，不匀速推进，导致导水通道增多，导水裂隙带高度发育增大。</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管：工作面支架初撑力不够；排水设施不完善，排水设备检修不到位。</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风险评估：L可能性（10）×E频次（6）×C后果（40）=2400</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风险等级：重大风险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2.1303工作面顶板离层水</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1304工作面回采过程中，存在顶板离层水溃入工作面威胁。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人：人员失职会造成工作面排水不畅，突水预警不及时，未及时启动应急预案。</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机：出水压架时，支架工作阻力不够，不能及时把压力甩到老塘。</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环：收作时间过长，顶板压力增大，导致导水通道增多，导水裂隙带高度发育增大。</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管：工作面支架初撑力不够；排水设施不完善，排水设备检修不到位。</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风险评估：L可能性（10）×E频次（6）×C后果（40）=2400</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风险等级：重大风险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 xml:space="preserve">四、风险管控措施 </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1.+980m辅助运输大巷属新区掘进，可能存在出水风险。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（1）新区范围内需编制超前探查设计和施工安全技术措施，严格执行“有疑必探、先探后掘”超前循环探查工作，查清掘进前方水文及地质条件。</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（2）实施物探超前循环探查隐伏导水构造，确保超前距20m；</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（3）加强水文地质调查，做好水化学监测。</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（4）建立完善排水系统，保持完好。</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（5）加强职工应急培训，保证应急设施完好。</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2.+980带式输送机大巷属新区掘进，可能存在出水风险。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（1）新区范围内需编制超前探查设计和施工安全技术措施，严格执行“有疑必探、先探后掘”超前循环探查工作，查清掘进前方水文及地质条件。</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（2）实施物探超前循环探查隐伏导水构造，确保超前距20m；</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（3）加强水文地质调查，做好水化学监测。</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（4）建立完善排水系统，保持完好。</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（5）加强职工应急培训，保证应急设施完好。</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3.+980回风大巷属新区掘进，可能存在出水风险。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（1）新区范围内需编制超前探查设计和施工安全技术措施，严格执行“有疑必探、先探后掘”超前循环探查工作，查清掘进前方水文及地质条件。</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（2）实施物探超前循环探查隐伏导水构造，确保超前距20m；</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（3）加强水文地质调查，做好水化学监测。</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（4）建立完善排水系统，保持完好。</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sz w:val="32"/>
          <w:szCs w:val="32"/>
          <w:lang w:eastAsia="zh-CN"/>
        </w:rPr>
        <w:t>（5）加强职工应急培训，保证应急设施完好。</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（二）重大风险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1.1302工作面回采过程中，存在顶板离层水溃入工作面威胁。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离层水害防治提出了 “超前疏排、工程试验、科研攻关、综合治理”的灾害防治总体思路和“抽、排、截、裂、支、控”的水害防治“六法”，采用综合防范技术开展矿井离层水灾害防治。</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（1）在地面施工抽排离层水钻孔，采用深井潜水泵疏降离层水，减少离层水量，降低离层水水压。前期钻孔先作为抽水孔使用，抽水不理想时改做泄水孔使用，一孔多用。</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（2）强化地面泄水孔的管理，根据水位变化、通风情况和井下水文情况保证适时透孔。</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（3）继续开展工作面关健层超前深孔预裂爆破工作，以抑制裂隙发育高度，降低矿压显现强度，减少冲击地压事件。</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（4）强化工作面现场管理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在采用综采放顶煤采煤工艺条件下，通过落实措施实现均衡放煤。在构造发育等位置，应坚持限高开采或只采不放，在顶煤较厚区段，应控制采高均衡放煤。加强工作面放煤的精细化管理，实现工作面匀速推采，避免停采滞采。</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（5）强化工作面综合预警日分析，加强水文孔水位和泄水孔水位、矿压显现、淋水、瓦斯涌出等涌水征兆的观察和分析。发现异常，及时进行涌水预警并处理。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（6）当安全阀开启率达到15%、时长超过8 h或者多个支架阻力迅速增大时，采取尽量不留设专门检修时间、从掘进队伍抽调人员进行二巷超前管理、不放顶煤等措施，立即提高回采面推进度，以保证支架不被压架。</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（7）加强排水设备检查与维护，及时清理沉淀池、水仓淤煤，确保排水系统完好；大泵每周实测排水能力，对达不到排水能力的水泵进行更换。</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（8）开展员工专项培训，使员工熟知避灾路线及出水征兆，提高应急避灾、救灾能力。</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2.1303工作面回采过程中，存在顶板离层水溃入工作面威胁。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离层水害防治提出了 “超前疏排、工程试验、科研攻关、综合治理”的灾害防治总体思路和“抽、排、截、裂、支、控”的水害防治“六法”，采用综合防范技术开展矿井离层水灾害防治。</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（1）在地面施工抽排离层水钻孔，采用深井潜水泵疏降离层水，减少离层水量，降低离层水水压。前期钻孔先作为抽水孔使用，抽水不理想时改做泄水孔使用，一孔多用。</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（2）强化地面泄水孔的管理，根据水位变化、通风情况和井下水文情况保证适时透孔。</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（3）继续开展工作面关健层超前深孔预裂爆破工作，以抑制裂隙发育高度，降低矿压显现强度，减少冲击地压事件。</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（4）强化工作面现场管理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在采用综采放顶煤采煤工艺条件下，通过落实措施实现均衡放煤。在构造发育等位置，应坚持限高开采或只采不放，在顶煤较厚区段，应控制采高均衡放煤。加强工作面放煤的精细化管理，实现工作面匀速推采，避免停采滞采。</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（5）强化工作面综合预警日分析，加强水文孔水位和泄水孔水位、矿压显现、淋水、瓦斯涌出等涌水征兆的观察和分析。发现异常，及时进行涌水预警并处理。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（6）当安全阀开启率达到15%、时长超过8 h或者多个支架阻力迅速增大时，采取尽量不留设专门检修时间、从掘进队伍抽调人员进行二巷超前管理、不放顶煤等措施，立即提高回采面推进度，以保证支架不被压架。</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（7）加强排水设备检查与维护，及时清理沉淀池、水仓淤煤，确保排水系统完好；大泵每周实测排水能力，对达不到排水能力的水泵进行更换。</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（8）开展员工专项培训，使员工熟知避灾路线及出水征兆，提高应急避灾、救灾能力。</w:t>
      </w:r>
    </w:p>
    <w:p>
      <w:pPr>
        <w:pStyle w:val="3"/>
        <w:pageBreakBefore w:val="0"/>
        <w:kinsoku/>
        <w:wordWrap/>
        <w:overflowPunct/>
        <w:bidi w:val="0"/>
        <w:spacing w:after="120" w:line="560" w:lineRule="exact"/>
        <w:ind w:left="0"/>
        <w:jc w:val="center"/>
        <w:rPr>
          <w:rFonts w:hint="eastAsia" w:ascii="楷体_GB2312" w:hAnsi="楷体_GB2312" w:eastAsia="楷体_GB2312" w:cs="楷体_GB2312"/>
          <w:b/>
          <w:bCs/>
          <w:sz w:val="32"/>
          <w:szCs w:val="28"/>
          <w:lang w:val="en-US" w:eastAsia="zh-CN"/>
        </w:rPr>
      </w:pPr>
      <w:r>
        <w:rPr>
          <w:rFonts w:hint="eastAsia" w:ascii="楷体_GB2312" w:hAnsi="楷体_GB2312" w:eastAsia="楷体_GB2312" w:cs="楷体_GB2312"/>
          <w:b/>
          <w:bCs/>
          <w:sz w:val="32"/>
          <w:szCs w:val="28"/>
          <w:lang w:val="en-US" w:eastAsia="zh-CN"/>
        </w:rPr>
        <w:t xml:space="preserve">第七节  </w:t>
      </w:r>
      <w:bookmarkEnd w:id="376"/>
      <w:bookmarkEnd w:id="377"/>
      <w:bookmarkEnd w:id="378"/>
      <w:bookmarkEnd w:id="379"/>
      <w:bookmarkEnd w:id="380"/>
      <w:r>
        <w:rPr>
          <w:rFonts w:hint="eastAsia" w:ascii="楷体_GB2312" w:hAnsi="楷体_GB2312" w:eastAsia="楷体_GB2312" w:cs="楷体_GB2312"/>
          <w:b/>
          <w:bCs/>
          <w:sz w:val="32"/>
          <w:szCs w:val="28"/>
          <w:lang w:val="en-US" w:eastAsia="zh-CN"/>
        </w:rPr>
        <w:t>冲击地压</w:t>
      </w:r>
      <w:bookmarkEnd w:id="381"/>
      <w:bookmarkStart w:id="382" w:name="_Toc26906"/>
    </w:p>
    <w:p>
      <w:pPr>
        <w:pageBreakBefore w:val="0"/>
        <w:kinsoku/>
        <w:wordWrap/>
        <w:overflowPunct/>
        <w:bidi w:val="0"/>
        <w:spacing w:beforeLines="20" w:afterLines="20" w:line="560" w:lineRule="exact"/>
        <w:jc w:val="both"/>
        <w:outlineLvl w:val="2"/>
        <w:rPr>
          <w:rFonts w:hint="eastAsia" w:ascii="仿宋_GB2312" w:hAnsi="仿宋_GB2312" w:eastAsia="仿宋_GB2312" w:cs="仿宋_GB2312"/>
          <w:b/>
          <w:sz w:val="32"/>
          <w:szCs w:val="32"/>
          <w:lang w:eastAsia="zh-CN"/>
        </w:rPr>
      </w:pPr>
      <w:bookmarkStart w:id="383" w:name="_Toc30025"/>
      <w:r>
        <w:rPr>
          <w:rFonts w:hint="eastAsia" w:ascii="仿宋_GB2312" w:hAnsi="仿宋_GB2312" w:eastAsia="仿宋_GB2312" w:cs="仿宋_GB2312"/>
          <w:b/>
          <w:sz w:val="32"/>
          <w:szCs w:val="32"/>
          <w:lang w:eastAsia="zh-CN"/>
        </w:rPr>
        <w:t>一、矿井冲击地压基本情况</w:t>
      </w:r>
      <w:bookmarkEnd w:id="383"/>
    </w:p>
    <w:p>
      <w:pPr>
        <w:pageBreakBefore w:val="0"/>
        <w:kinsoku/>
        <w:wordWrap/>
        <w:overflowPunct/>
        <w:bidi w:val="0"/>
        <w:spacing w:line="560" w:lineRule="exact"/>
        <w:ind w:firstLine="640" w:firstLineChars="200"/>
        <w:jc w:val="both"/>
        <w:rPr>
          <w:rFonts w:hint="eastAsia" w:ascii="仿宋_GB2312" w:hAnsi="仿宋_GB2312" w:eastAsia="仿宋_GB2312" w:cs="仿宋_GB2312"/>
          <w:sz w:val="32"/>
          <w:szCs w:val="32"/>
          <w:lang w:eastAsia="zh-CN"/>
        </w:rPr>
      </w:pPr>
      <w:bookmarkStart w:id="384" w:name="_Toc13470"/>
      <w:r>
        <w:rPr>
          <w:rFonts w:hint="eastAsia" w:ascii="仿宋_GB2312" w:hAnsi="仿宋_GB2312" w:eastAsia="仿宋_GB2312" w:cs="仿宋_GB2312"/>
          <w:sz w:val="32"/>
          <w:szCs w:val="32"/>
          <w:lang w:eastAsia="zh-CN"/>
        </w:rPr>
        <w:t>煤科总院北京开采研究所岩石力学实验室和中国矿业大学分别对招贤煤矿3煤及其顶底板冲击倾向性进行鉴定，判定招贤煤矿3煤及其顶底板岩层均属于Ⅱ类，即具有弱冲击倾向性；矿井和首采区冲击指数为0.52-0.62，均具有中等冲击危险。</w:t>
      </w:r>
    </w:p>
    <w:p>
      <w:pPr>
        <w:pageBreakBefore w:val="0"/>
        <w:kinsoku/>
        <w:wordWrap/>
        <w:overflowPunct/>
        <w:bidi w:val="0"/>
        <w:spacing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矿井建立健全了冲击地压防治管理体系，严格执坚持“区域先行、局部跟进、分区管理、分类防治”的冲击地压防治原则，应用先进成熟技术与科研攻关相结合的指导思想，综合治理冲击地压灾害。</w:t>
      </w:r>
    </w:p>
    <w:p>
      <w:pPr>
        <w:pageBreakBefore w:val="0"/>
        <w:kinsoku/>
        <w:wordWrap/>
        <w:overflowPunct/>
        <w:bidi w:val="0"/>
        <w:spacing w:beforeLines="20" w:afterLines="20" w:line="560" w:lineRule="exact"/>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二、风险点查找</w:t>
      </w:r>
    </w:p>
    <w:p>
      <w:pPr>
        <w:keepNext w:val="0"/>
        <w:keepLines w:val="0"/>
        <w:pageBreakBefore w:val="0"/>
        <w:widowControl w:val="0"/>
        <w:kinsoku/>
        <w:wordWrap/>
        <w:overflowPunct/>
        <w:topLinePunct/>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根据我矿202</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年矿井生产规划，采掘生产主要分布于一采区和二采区。其中回采工作面为130</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工作面和</w:t>
      </w:r>
      <w:r>
        <w:rPr>
          <w:rFonts w:hint="eastAsia" w:ascii="仿宋_GB2312" w:hAnsi="仿宋_GB2312" w:eastAsia="仿宋_GB2312" w:cs="仿宋_GB2312"/>
          <w:color w:val="auto"/>
          <w:sz w:val="32"/>
          <w:szCs w:val="32"/>
          <w:highlight w:val="none"/>
          <w:lang w:val="en-US" w:eastAsia="zh-CN"/>
        </w:rPr>
        <w:t>1303工作面</w:t>
      </w:r>
      <w:r>
        <w:rPr>
          <w:rFonts w:hint="eastAsia" w:ascii="仿宋_GB2312" w:hAnsi="仿宋_GB2312" w:eastAsia="仿宋_GB2312" w:cs="仿宋_GB2312"/>
          <w:color w:val="auto"/>
          <w:sz w:val="32"/>
          <w:szCs w:val="32"/>
          <w:highlight w:val="none"/>
          <w:lang w:eastAsia="zh-CN"/>
        </w:rPr>
        <w:t>；掘进工作面主要有130</w:t>
      </w:r>
      <w:r>
        <w:rPr>
          <w:rFonts w:hint="eastAsia" w:ascii="仿宋_GB2312" w:hAnsi="仿宋_GB2312" w:eastAsia="仿宋_GB2312" w:cs="仿宋_GB2312"/>
          <w:color w:val="auto"/>
          <w:sz w:val="32"/>
          <w:szCs w:val="32"/>
          <w:highlight w:val="none"/>
          <w:lang w:val="en-US" w:eastAsia="zh-CN"/>
        </w:rPr>
        <w:t>3掘进工作面</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2306掘进工作面、+980m水平三条大巷和二采区集中运输巷</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根据冲击危险性评价，</w:t>
      </w:r>
      <w:r>
        <w:rPr>
          <w:rFonts w:hint="eastAsia" w:ascii="仿宋_GB2312" w:hAnsi="仿宋_GB2312" w:eastAsia="仿宋_GB2312" w:cs="仿宋_GB2312"/>
          <w:color w:val="000000"/>
          <w:sz w:val="32"/>
          <w:szCs w:val="32"/>
          <w:highlight w:val="none"/>
          <w:lang w:val="en-US" w:eastAsia="zh-CN"/>
        </w:rPr>
        <w:t>1302工作面回采期间冲击危险等级为中等冲击危险，</w:t>
      </w:r>
      <w:r>
        <w:rPr>
          <w:rFonts w:hint="eastAsia" w:ascii="仿宋_GB2312" w:hAnsi="仿宋_GB2312" w:eastAsia="仿宋_GB2312" w:cs="仿宋_GB2312"/>
          <w:color w:val="auto"/>
          <w:sz w:val="32"/>
          <w:szCs w:val="32"/>
          <w:highlight w:val="none"/>
          <w:lang w:val="en-US" w:eastAsia="zh-CN"/>
        </w:rPr>
        <w:t>1303工作面掘进期间冲击危险等级为中等冲击危险、+980m水平三条大巷煤巷段掘进期间冲击危险等级为中等冲击危险、二采区集中运输巷煤巷段掘进期间冲击危险为中等冲击危险。1303工作面回采期间冲击危险性评价在工作面贯通之后组织编制，2306工作面掘进期间冲击危险性评价待工作面设计和掘进地质说明书定稿后编制。</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highlight w:val="none"/>
          <w:lang w:eastAsia="zh-CN"/>
        </w:rPr>
      </w:pPr>
      <w:r>
        <w:rPr>
          <w:rFonts w:hint="eastAsia" w:ascii="仿宋_GB2312" w:hAnsi="仿宋_GB2312" w:eastAsia="仿宋_GB2312" w:cs="仿宋_GB2312"/>
          <w:b/>
          <w:color w:val="auto"/>
          <w:sz w:val="32"/>
          <w:szCs w:val="32"/>
          <w:highlight w:val="none"/>
          <w:lang w:eastAsia="zh-CN"/>
        </w:rPr>
        <w:t>（一）采煤工作面</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130</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工作面在回采期间受采动、</w:t>
      </w:r>
      <w:r>
        <w:rPr>
          <w:rFonts w:hint="eastAsia" w:ascii="仿宋_GB2312" w:hAnsi="仿宋_GB2312" w:eastAsia="仿宋_GB2312" w:cs="仿宋_GB2312"/>
          <w:color w:val="auto"/>
          <w:sz w:val="32"/>
          <w:szCs w:val="32"/>
          <w:highlight w:val="none"/>
          <w:lang w:val="en-US" w:eastAsia="zh-CN"/>
        </w:rPr>
        <w:t>采空区、构造、褶皱、见方、煤厚变化及留底煤等综合影响</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工作面</w:t>
      </w:r>
      <w:r>
        <w:rPr>
          <w:rFonts w:hint="eastAsia" w:ascii="仿宋_GB2312" w:hAnsi="仿宋_GB2312" w:eastAsia="仿宋_GB2312" w:cs="仿宋_GB2312"/>
          <w:color w:val="auto"/>
          <w:sz w:val="32"/>
          <w:szCs w:val="32"/>
          <w:highlight w:val="none"/>
          <w:lang w:eastAsia="zh-CN"/>
        </w:rPr>
        <w:t>及两巷采动影响范围有发生冲击的风险</w:t>
      </w:r>
      <w:r>
        <w:rPr>
          <w:rFonts w:hint="eastAsia" w:ascii="仿宋_GB2312" w:hAnsi="仿宋_GB2312" w:eastAsia="仿宋_GB2312" w:cs="仿宋_GB2312"/>
          <w:color w:val="auto"/>
          <w:sz w:val="32"/>
          <w:szCs w:val="32"/>
          <w:highlight w:val="none"/>
          <w:lang w:val="en-US" w:eastAsia="zh-CN"/>
        </w:rPr>
        <w:t>；1303工作面在回采期间受采动、构造、采空区、见方、褶皱及留底煤等综合影响，工作面及两巷采动影响范围有发生冲击的风险</w:t>
      </w:r>
      <w:r>
        <w:rPr>
          <w:rFonts w:hint="eastAsia" w:ascii="仿宋_GB2312" w:hAnsi="仿宋_GB2312" w:eastAsia="仿宋_GB2312" w:cs="仿宋_GB2312"/>
          <w:color w:val="auto"/>
          <w:sz w:val="32"/>
          <w:szCs w:val="32"/>
          <w:highlight w:val="none"/>
          <w:lang w:eastAsia="zh-CN"/>
        </w:rPr>
        <w:t>。</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highlight w:val="none"/>
          <w:lang w:eastAsia="zh-CN"/>
        </w:rPr>
      </w:pPr>
      <w:r>
        <w:rPr>
          <w:rFonts w:hint="eastAsia" w:ascii="仿宋_GB2312" w:hAnsi="仿宋_GB2312" w:eastAsia="仿宋_GB2312" w:cs="仿宋_GB2312"/>
          <w:b/>
          <w:color w:val="auto"/>
          <w:sz w:val="32"/>
          <w:szCs w:val="32"/>
          <w:highlight w:val="none"/>
          <w:lang w:eastAsia="zh-CN"/>
        </w:rPr>
        <w:t>（二）掘进工作面</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130</w:t>
      </w:r>
      <w:r>
        <w:rPr>
          <w:rFonts w:hint="eastAsia" w:ascii="仿宋_GB2312" w:hAnsi="仿宋_GB2312" w:eastAsia="仿宋_GB2312" w:cs="仿宋_GB2312"/>
          <w:color w:val="auto"/>
          <w:sz w:val="32"/>
          <w:szCs w:val="32"/>
          <w:highlight w:val="none"/>
          <w:lang w:val="en-US" w:eastAsia="zh-CN"/>
        </w:rPr>
        <w:t>3机巷掘进至煤层厚度、倾角变化较大区域及留底煤等应力集中区域有发生冲击的风险；1303风巷沿空掘进、过DF14断层、过麦里沟向斜轴部、煤层厚度、倾角变化较大区域及留底煤等应力集中区域有发生冲击的风险；1303切眼掘进至煤层厚度、倾角变化较大区域、过麦里沟向斜轴部及留底煤等应力集中区有发生冲击的风险；+980m水平三条大巷煤巷段掘进期间因采掘扰动、留设底煤等在应力集中区有发生冲击地压的风险；二采区集中运输巷煤巷段掘进期间受掘进扰动，留设底煤，巷道交叉等应力集中区有发生冲击的风险；2306机巷掘进至煤层厚度、倾角变化较大区域有发生冲击的风险；2306风巷掘进至煤层厚度、倾角变化较大区域有发生冲击的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highlight w:val="none"/>
          <w:lang w:eastAsia="zh-CN"/>
        </w:rPr>
      </w:pPr>
      <w:r>
        <w:rPr>
          <w:rFonts w:hint="eastAsia" w:ascii="仿宋_GB2312" w:hAnsi="仿宋_GB2312" w:eastAsia="仿宋_GB2312" w:cs="仿宋_GB2312"/>
          <w:b/>
          <w:color w:val="auto"/>
          <w:sz w:val="32"/>
          <w:szCs w:val="32"/>
          <w:highlight w:val="none"/>
          <w:lang w:eastAsia="zh-CN"/>
        </w:rPr>
        <w:t>（三）开拓大巷</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1305机联巷及提料巷、+780m带式输送机大巷、+780m辅助运输大巷，该区域巷道密集，微震事件时有发生，有发生冲击地压的风险。</w:t>
      </w:r>
    </w:p>
    <w:p>
      <w:pPr>
        <w:pageBreakBefore w:val="0"/>
        <w:kinsoku/>
        <w:wordWrap/>
        <w:overflowPunct/>
        <w:bidi w:val="0"/>
        <w:spacing w:before="48" w:beforeLines="20" w:after="48" w:afterLines="20" w:line="560" w:lineRule="exact"/>
        <w:jc w:val="both"/>
        <w:rPr>
          <w:rFonts w:hint="eastAsia" w:ascii="仿宋_GB2312" w:hAnsi="仿宋_GB2312" w:eastAsia="仿宋_GB2312" w:cs="仿宋_GB2312"/>
          <w:b/>
          <w:color w:val="auto"/>
          <w:sz w:val="32"/>
          <w:szCs w:val="32"/>
          <w:highlight w:val="none"/>
          <w:lang w:eastAsia="zh-CN"/>
        </w:rPr>
      </w:pPr>
      <w:r>
        <w:rPr>
          <w:rFonts w:hint="eastAsia" w:ascii="仿宋_GB2312" w:hAnsi="仿宋_GB2312" w:eastAsia="仿宋_GB2312" w:cs="仿宋_GB2312"/>
          <w:b/>
          <w:color w:val="auto"/>
          <w:sz w:val="32"/>
          <w:szCs w:val="32"/>
          <w:highlight w:val="none"/>
          <w:lang w:eastAsia="zh-CN"/>
        </w:rPr>
        <w:t>三、风险辨识评估</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共计辨识评估出风险</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eastAsia="zh-CN"/>
        </w:rPr>
        <w:t>项，其中重大风险</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eastAsia="zh-CN"/>
        </w:rPr>
        <w:t>项、较大风险</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项、一般风险</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eastAsia="zh-CN"/>
        </w:rPr>
        <w:t>项、低风险0项，具体如下：</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highlight w:val="none"/>
          <w:lang w:eastAsia="zh-CN"/>
        </w:rPr>
      </w:pPr>
      <w:r>
        <w:rPr>
          <w:rFonts w:hint="eastAsia" w:ascii="仿宋_GB2312" w:hAnsi="仿宋_GB2312" w:eastAsia="仿宋_GB2312" w:cs="仿宋_GB2312"/>
          <w:b/>
          <w:color w:val="auto"/>
          <w:sz w:val="32"/>
          <w:szCs w:val="32"/>
          <w:highlight w:val="none"/>
          <w:lang w:eastAsia="zh-CN"/>
        </w:rPr>
        <w:t>（一）</w:t>
      </w:r>
      <w:r>
        <w:rPr>
          <w:rFonts w:hint="eastAsia" w:ascii="仿宋_GB2312" w:hAnsi="仿宋_GB2312" w:eastAsia="仿宋_GB2312" w:cs="仿宋_GB2312"/>
          <w:b/>
          <w:color w:val="auto"/>
          <w:sz w:val="32"/>
          <w:szCs w:val="32"/>
          <w:highlight w:val="none"/>
          <w:lang w:val="en-US" w:eastAsia="zh-CN"/>
        </w:rPr>
        <w:t>回采</w:t>
      </w:r>
      <w:r>
        <w:rPr>
          <w:rFonts w:hint="eastAsia" w:ascii="仿宋_GB2312" w:hAnsi="仿宋_GB2312" w:eastAsia="仿宋_GB2312" w:cs="仿宋_GB2312"/>
          <w:b/>
          <w:color w:val="auto"/>
          <w:sz w:val="32"/>
          <w:szCs w:val="32"/>
          <w:highlight w:val="none"/>
          <w:lang w:eastAsia="zh-CN"/>
        </w:rPr>
        <w:t>工作面</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130</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工作</w:t>
      </w:r>
      <w:r>
        <w:rPr>
          <w:rFonts w:hint="eastAsia" w:ascii="仿宋_GB2312" w:hAnsi="仿宋_GB2312" w:eastAsia="仿宋_GB2312" w:cs="仿宋_GB2312"/>
          <w:color w:val="auto"/>
          <w:sz w:val="32"/>
          <w:szCs w:val="32"/>
          <w:highlight w:val="none"/>
          <w:lang w:val="en-US" w:eastAsia="zh-CN"/>
        </w:rPr>
        <w:t>面</w:t>
      </w:r>
    </w:p>
    <w:p>
      <w:pPr>
        <w:pageBreakBefore w:val="0"/>
        <w:kinsoku/>
        <w:wordWrap/>
        <w:overflowPunct/>
        <w:bidi w:val="0"/>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人：钻屑量取样过程不规范，造成监测结果失真，未能准确预测危险；</w:t>
      </w:r>
      <w:r>
        <w:rPr>
          <w:rFonts w:hint="eastAsia" w:ascii="仿宋_GB2312" w:hAnsi="仿宋_GB2312" w:eastAsia="仿宋_GB2312" w:cs="仿宋_GB2312"/>
          <w:color w:val="auto"/>
          <w:sz w:val="32"/>
          <w:szCs w:val="32"/>
          <w:highlight w:val="none"/>
          <w:lang w:val="en-US" w:eastAsia="zh-CN"/>
        </w:rPr>
        <w:t>个人“防冲服、防冲帽”穿戴不规范，发生冲击时容易造成人身伤害。</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机：微震、应力监测设备故障</w:t>
      </w:r>
      <w:r>
        <w:rPr>
          <w:rFonts w:hint="eastAsia" w:ascii="仿宋_GB2312" w:hAnsi="仿宋_GB2312" w:eastAsia="仿宋_GB2312" w:cs="仿宋_GB2312"/>
          <w:color w:val="auto"/>
          <w:sz w:val="32"/>
          <w:szCs w:val="32"/>
          <w:highlight w:val="none"/>
          <w:lang w:val="en-US" w:eastAsia="zh-CN"/>
        </w:rPr>
        <w:t>或者监测误差较大</w:t>
      </w:r>
      <w:r>
        <w:rPr>
          <w:rFonts w:hint="eastAsia" w:ascii="仿宋_GB2312" w:hAnsi="仿宋_GB2312" w:eastAsia="仿宋_GB2312" w:cs="仿宋_GB2312"/>
          <w:color w:val="auto"/>
          <w:sz w:val="32"/>
          <w:szCs w:val="32"/>
          <w:highlight w:val="none"/>
          <w:lang w:eastAsia="zh-CN"/>
        </w:rPr>
        <w:t>，导致监测数据缺失</w:t>
      </w:r>
      <w:r>
        <w:rPr>
          <w:rFonts w:hint="eastAsia" w:ascii="仿宋_GB2312" w:hAnsi="仿宋_GB2312" w:eastAsia="仿宋_GB2312" w:cs="仿宋_GB2312"/>
          <w:color w:val="auto"/>
          <w:sz w:val="32"/>
          <w:szCs w:val="32"/>
          <w:highlight w:val="none"/>
          <w:lang w:val="en-US" w:eastAsia="zh-CN"/>
        </w:rPr>
        <w:t>或失真</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应力集中时</w:t>
      </w:r>
      <w:r>
        <w:rPr>
          <w:rFonts w:hint="eastAsia" w:ascii="仿宋_GB2312" w:hAnsi="仿宋_GB2312" w:eastAsia="仿宋_GB2312" w:cs="仿宋_GB2312"/>
          <w:color w:val="auto"/>
          <w:sz w:val="32"/>
          <w:szCs w:val="32"/>
          <w:highlight w:val="none"/>
          <w:lang w:eastAsia="zh-CN"/>
        </w:rPr>
        <w:t>无法及时发出预警。</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环：</w:t>
      </w:r>
      <w:r>
        <w:rPr>
          <w:rFonts w:hint="eastAsia" w:ascii="仿宋_GB2312" w:hAnsi="仿宋_GB2312" w:eastAsia="仿宋_GB2312" w:cs="仿宋_GB2312"/>
          <w:color w:val="auto"/>
          <w:sz w:val="32"/>
          <w:szCs w:val="32"/>
          <w:highlight w:val="none"/>
          <w:lang w:val="en-US" w:eastAsia="zh-CN"/>
        </w:rPr>
        <w:t>受煤层自身赋存条件影响、见方、临空、褶皱、构造、留底煤、巷道坡度变化等</w:t>
      </w:r>
      <w:r>
        <w:rPr>
          <w:rFonts w:hint="eastAsia" w:ascii="仿宋_GB2312" w:hAnsi="仿宋_GB2312" w:eastAsia="仿宋_GB2312" w:cs="仿宋_GB2312"/>
          <w:color w:val="auto"/>
          <w:sz w:val="32"/>
          <w:szCs w:val="32"/>
          <w:highlight w:val="none"/>
          <w:lang w:eastAsia="zh-CN"/>
        </w:rPr>
        <w:t>煤层应力集中区域</w:t>
      </w:r>
      <w:r>
        <w:rPr>
          <w:rFonts w:hint="eastAsia" w:ascii="仿宋_GB2312" w:hAnsi="仿宋_GB2312" w:eastAsia="仿宋_GB2312" w:cs="仿宋_GB2312"/>
          <w:color w:val="auto"/>
          <w:sz w:val="32"/>
          <w:szCs w:val="32"/>
          <w:highlight w:val="none"/>
          <w:lang w:val="en-US" w:eastAsia="zh-CN"/>
        </w:rPr>
        <w:t>及</w:t>
      </w:r>
      <w:r>
        <w:rPr>
          <w:rFonts w:hint="eastAsia" w:ascii="仿宋_GB2312" w:hAnsi="仿宋_GB2312" w:eastAsia="仿宋_GB2312" w:cs="仿宋_GB2312"/>
          <w:color w:val="auto"/>
          <w:sz w:val="32"/>
          <w:szCs w:val="32"/>
          <w:highlight w:val="none"/>
          <w:lang w:eastAsia="zh-CN"/>
        </w:rPr>
        <w:t>联巷附近时，容易发生冲击。</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管：钻</w:t>
      </w:r>
      <w:r>
        <w:rPr>
          <w:rFonts w:hint="eastAsia" w:ascii="仿宋_GB2312" w:hAnsi="仿宋_GB2312" w:eastAsia="仿宋_GB2312" w:cs="仿宋_GB2312"/>
          <w:color w:val="auto"/>
          <w:sz w:val="32"/>
          <w:szCs w:val="32"/>
          <w:highlight w:val="none"/>
          <w:lang w:val="en-US" w:eastAsia="zh-CN"/>
        </w:rPr>
        <w:t>探施工管理不</w:t>
      </w:r>
      <w:r>
        <w:rPr>
          <w:rFonts w:hint="eastAsia" w:ascii="仿宋_GB2312" w:hAnsi="仿宋_GB2312" w:eastAsia="仿宋_GB2312" w:cs="仿宋_GB2312"/>
          <w:color w:val="auto"/>
          <w:sz w:val="32"/>
          <w:szCs w:val="32"/>
          <w:highlight w:val="none"/>
          <w:lang w:eastAsia="zh-CN"/>
        </w:rPr>
        <w:t>到位，造成卸压孔超前工作面距离不足，煤体应力集中发生冲击；</w:t>
      </w:r>
      <w:r>
        <w:rPr>
          <w:rFonts w:hint="eastAsia" w:ascii="仿宋_GB2312" w:hAnsi="仿宋_GB2312" w:eastAsia="仿宋_GB2312" w:cs="仿宋_GB2312"/>
          <w:color w:val="auto"/>
          <w:sz w:val="32"/>
          <w:szCs w:val="32"/>
          <w:highlight w:val="none"/>
          <w:lang w:val="en-US" w:eastAsia="zh-CN"/>
        </w:rPr>
        <w:t>安全防护措施和限员管理不到位，发生冲击时容易造成人身伤害；采动影响区域内巷道扩修与回采平行作业等。</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风险评估：</w:t>
      </w:r>
      <w:r>
        <w:rPr>
          <w:rFonts w:hint="eastAsia" w:ascii="仿宋_GB2312" w:hAnsi="仿宋_GB2312" w:eastAsia="仿宋_GB2312" w:cs="仿宋_GB2312"/>
          <w:color w:val="auto"/>
          <w:sz w:val="32"/>
          <w:szCs w:val="32"/>
          <w:highlight w:val="none"/>
          <w:lang w:val="en-US" w:eastAsia="zh-CN"/>
        </w:rPr>
        <w:t>事故发生可能性</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）×暴露于危险环境的频繁程度（</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eastAsia="zh-CN"/>
        </w:rPr>
        <w:t>）×事故造成后果（</w:t>
      </w:r>
      <w:r>
        <w:rPr>
          <w:rFonts w:hint="eastAsia" w:ascii="仿宋_GB2312" w:hAnsi="仿宋_GB2312" w:eastAsia="仿宋_GB2312" w:cs="仿宋_GB2312"/>
          <w:color w:val="auto"/>
          <w:sz w:val="32"/>
          <w:szCs w:val="32"/>
          <w:highlight w:val="none"/>
          <w:lang w:val="en-US" w:eastAsia="zh-CN"/>
        </w:rPr>
        <w:t>40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720</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风险等级：</w:t>
      </w:r>
      <w:r>
        <w:rPr>
          <w:rFonts w:hint="eastAsia" w:ascii="仿宋_GB2312" w:hAnsi="仿宋_GB2312" w:eastAsia="仿宋_GB2312" w:cs="仿宋_GB2312"/>
          <w:color w:val="auto"/>
          <w:sz w:val="32"/>
          <w:szCs w:val="32"/>
          <w:highlight w:val="none"/>
          <w:lang w:val="en-US" w:eastAsia="zh-CN"/>
        </w:rPr>
        <w:t>重</w:t>
      </w:r>
      <w:r>
        <w:rPr>
          <w:rFonts w:hint="eastAsia" w:ascii="仿宋_GB2312" w:hAnsi="仿宋_GB2312" w:eastAsia="仿宋_GB2312" w:cs="仿宋_GB2312"/>
          <w:color w:val="auto"/>
          <w:sz w:val="32"/>
          <w:szCs w:val="32"/>
          <w:highlight w:val="none"/>
          <w:lang w:eastAsia="zh-CN"/>
        </w:rPr>
        <w:t>大风险</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风险因素：人、机、环、管</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130</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工作面</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人：钻屑量取样过程不规范，造成监测结果失真，未能准确预测危险；</w:t>
      </w:r>
      <w:r>
        <w:rPr>
          <w:rFonts w:hint="eastAsia" w:ascii="仿宋_GB2312" w:hAnsi="仿宋_GB2312" w:eastAsia="仿宋_GB2312" w:cs="仿宋_GB2312"/>
          <w:color w:val="auto"/>
          <w:sz w:val="32"/>
          <w:szCs w:val="32"/>
          <w:highlight w:val="none"/>
          <w:lang w:val="en-US" w:eastAsia="zh-CN"/>
        </w:rPr>
        <w:t>个人“防冲服、防冲帽”穿戴不规范，发生冲击时容易造成人身伤害。</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机：微震、应力监测设备故障</w:t>
      </w:r>
      <w:r>
        <w:rPr>
          <w:rFonts w:hint="eastAsia" w:ascii="仿宋_GB2312" w:hAnsi="仿宋_GB2312" w:eastAsia="仿宋_GB2312" w:cs="仿宋_GB2312"/>
          <w:color w:val="auto"/>
          <w:sz w:val="32"/>
          <w:szCs w:val="32"/>
          <w:highlight w:val="none"/>
          <w:lang w:val="en-US" w:eastAsia="zh-CN"/>
        </w:rPr>
        <w:t>或者监测误差较大</w:t>
      </w:r>
      <w:r>
        <w:rPr>
          <w:rFonts w:hint="eastAsia" w:ascii="仿宋_GB2312" w:hAnsi="仿宋_GB2312" w:eastAsia="仿宋_GB2312" w:cs="仿宋_GB2312"/>
          <w:color w:val="auto"/>
          <w:sz w:val="32"/>
          <w:szCs w:val="32"/>
          <w:highlight w:val="none"/>
          <w:lang w:eastAsia="zh-CN"/>
        </w:rPr>
        <w:t>，导致监测数据缺失</w:t>
      </w:r>
      <w:r>
        <w:rPr>
          <w:rFonts w:hint="eastAsia" w:ascii="仿宋_GB2312" w:hAnsi="仿宋_GB2312" w:eastAsia="仿宋_GB2312" w:cs="仿宋_GB2312"/>
          <w:color w:val="auto"/>
          <w:sz w:val="32"/>
          <w:szCs w:val="32"/>
          <w:highlight w:val="none"/>
          <w:lang w:val="en-US" w:eastAsia="zh-CN"/>
        </w:rPr>
        <w:t>或失真</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应力集中时</w:t>
      </w:r>
      <w:r>
        <w:rPr>
          <w:rFonts w:hint="eastAsia" w:ascii="仿宋_GB2312" w:hAnsi="仿宋_GB2312" w:eastAsia="仿宋_GB2312" w:cs="仿宋_GB2312"/>
          <w:color w:val="auto"/>
          <w:sz w:val="32"/>
          <w:szCs w:val="32"/>
          <w:highlight w:val="none"/>
          <w:lang w:eastAsia="zh-CN"/>
        </w:rPr>
        <w:t>无法及时发出预警。</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环：</w:t>
      </w:r>
      <w:r>
        <w:rPr>
          <w:rFonts w:hint="eastAsia" w:ascii="仿宋_GB2312" w:hAnsi="仿宋_GB2312" w:eastAsia="仿宋_GB2312" w:cs="仿宋_GB2312"/>
          <w:color w:val="auto"/>
          <w:sz w:val="32"/>
          <w:szCs w:val="32"/>
          <w:highlight w:val="none"/>
          <w:lang w:val="en-US" w:eastAsia="zh-CN"/>
        </w:rPr>
        <w:t>受煤层自身赋存条件影响、见方、临空、褶皱、构造、留底煤、巷道坡度变化等</w:t>
      </w:r>
      <w:r>
        <w:rPr>
          <w:rFonts w:hint="eastAsia" w:ascii="仿宋_GB2312" w:hAnsi="仿宋_GB2312" w:eastAsia="仿宋_GB2312" w:cs="仿宋_GB2312"/>
          <w:color w:val="auto"/>
          <w:sz w:val="32"/>
          <w:szCs w:val="32"/>
          <w:highlight w:val="none"/>
          <w:lang w:eastAsia="zh-CN"/>
        </w:rPr>
        <w:t>煤层应力集中区域</w:t>
      </w:r>
      <w:r>
        <w:rPr>
          <w:rFonts w:hint="eastAsia" w:ascii="仿宋_GB2312" w:hAnsi="仿宋_GB2312" w:eastAsia="仿宋_GB2312" w:cs="仿宋_GB2312"/>
          <w:color w:val="auto"/>
          <w:sz w:val="32"/>
          <w:szCs w:val="32"/>
          <w:highlight w:val="none"/>
          <w:lang w:val="en-US" w:eastAsia="zh-CN"/>
        </w:rPr>
        <w:t>及</w:t>
      </w:r>
      <w:r>
        <w:rPr>
          <w:rFonts w:hint="eastAsia" w:ascii="仿宋_GB2312" w:hAnsi="仿宋_GB2312" w:eastAsia="仿宋_GB2312" w:cs="仿宋_GB2312"/>
          <w:color w:val="auto"/>
          <w:sz w:val="32"/>
          <w:szCs w:val="32"/>
          <w:highlight w:val="none"/>
          <w:lang w:eastAsia="zh-CN"/>
        </w:rPr>
        <w:t>联巷附近时，容易发生冲击。</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管：钻</w:t>
      </w:r>
      <w:r>
        <w:rPr>
          <w:rFonts w:hint="eastAsia" w:ascii="仿宋_GB2312" w:hAnsi="仿宋_GB2312" w:eastAsia="仿宋_GB2312" w:cs="仿宋_GB2312"/>
          <w:color w:val="auto"/>
          <w:sz w:val="32"/>
          <w:szCs w:val="32"/>
          <w:highlight w:val="none"/>
          <w:lang w:val="en-US" w:eastAsia="zh-CN"/>
        </w:rPr>
        <w:t>探施工管理不</w:t>
      </w:r>
      <w:r>
        <w:rPr>
          <w:rFonts w:hint="eastAsia" w:ascii="仿宋_GB2312" w:hAnsi="仿宋_GB2312" w:eastAsia="仿宋_GB2312" w:cs="仿宋_GB2312"/>
          <w:color w:val="auto"/>
          <w:sz w:val="32"/>
          <w:szCs w:val="32"/>
          <w:highlight w:val="none"/>
          <w:lang w:eastAsia="zh-CN"/>
        </w:rPr>
        <w:t>到位，造成卸压孔超前工作面距离不足，煤体应力集中发生冲击；</w:t>
      </w:r>
      <w:r>
        <w:rPr>
          <w:rFonts w:hint="eastAsia" w:ascii="仿宋_GB2312" w:hAnsi="仿宋_GB2312" w:eastAsia="仿宋_GB2312" w:cs="仿宋_GB2312"/>
          <w:color w:val="auto"/>
          <w:sz w:val="32"/>
          <w:szCs w:val="32"/>
          <w:highlight w:val="none"/>
          <w:lang w:val="en-US" w:eastAsia="zh-CN"/>
        </w:rPr>
        <w:t>安全防护措施和限员管理不到位，发生冲击时容易造成人身伤害；采动影响区域内巷道扩修与回采平行作业等。</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风险评估：</w:t>
      </w:r>
      <w:r>
        <w:rPr>
          <w:rFonts w:hint="eastAsia" w:ascii="仿宋_GB2312" w:hAnsi="仿宋_GB2312" w:eastAsia="仿宋_GB2312" w:cs="仿宋_GB2312"/>
          <w:color w:val="auto"/>
          <w:sz w:val="32"/>
          <w:szCs w:val="32"/>
          <w:highlight w:val="none"/>
          <w:lang w:val="en-US" w:eastAsia="zh-CN"/>
        </w:rPr>
        <w:t>事故发生可能性</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）×暴露于危险环境的频繁程度（</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eastAsia="zh-CN"/>
        </w:rPr>
        <w:t>）×事故造成后果（</w:t>
      </w:r>
      <w:r>
        <w:rPr>
          <w:rFonts w:hint="eastAsia" w:ascii="仿宋_GB2312" w:hAnsi="仿宋_GB2312" w:eastAsia="仿宋_GB2312" w:cs="仿宋_GB2312"/>
          <w:color w:val="auto"/>
          <w:sz w:val="32"/>
          <w:szCs w:val="32"/>
          <w:highlight w:val="none"/>
          <w:lang w:val="en-US" w:eastAsia="zh-CN"/>
        </w:rPr>
        <w:t>40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720</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风险等级：</w:t>
      </w:r>
      <w:r>
        <w:rPr>
          <w:rFonts w:hint="eastAsia" w:ascii="仿宋_GB2312" w:hAnsi="仿宋_GB2312" w:eastAsia="仿宋_GB2312" w:cs="仿宋_GB2312"/>
          <w:color w:val="auto"/>
          <w:sz w:val="32"/>
          <w:szCs w:val="32"/>
          <w:highlight w:val="none"/>
          <w:lang w:val="en-US" w:eastAsia="zh-CN"/>
        </w:rPr>
        <w:t>重</w:t>
      </w:r>
      <w:r>
        <w:rPr>
          <w:rFonts w:hint="eastAsia" w:ascii="仿宋_GB2312" w:hAnsi="仿宋_GB2312" w:eastAsia="仿宋_GB2312" w:cs="仿宋_GB2312"/>
          <w:color w:val="auto"/>
          <w:sz w:val="32"/>
          <w:szCs w:val="32"/>
          <w:highlight w:val="none"/>
          <w:lang w:eastAsia="zh-CN"/>
        </w:rPr>
        <w:t>大风险</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风险因素：人、机、环、管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highlight w:val="none"/>
          <w:lang w:eastAsia="zh-CN"/>
        </w:rPr>
      </w:pPr>
      <w:r>
        <w:rPr>
          <w:rFonts w:hint="eastAsia" w:ascii="仿宋_GB2312" w:hAnsi="仿宋_GB2312" w:eastAsia="仿宋_GB2312" w:cs="仿宋_GB2312"/>
          <w:b/>
          <w:color w:val="auto"/>
          <w:sz w:val="32"/>
          <w:szCs w:val="32"/>
          <w:highlight w:val="none"/>
          <w:lang w:eastAsia="zh-CN"/>
        </w:rPr>
        <w:t>（二）掘进工作面</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.130</w:t>
      </w:r>
      <w:r>
        <w:rPr>
          <w:rFonts w:hint="eastAsia" w:ascii="仿宋_GB2312" w:hAnsi="仿宋_GB2312" w:eastAsia="仿宋_GB2312" w:cs="仿宋_GB2312"/>
          <w:color w:val="auto"/>
          <w:sz w:val="32"/>
          <w:szCs w:val="32"/>
          <w:highlight w:val="none"/>
          <w:lang w:val="en-US" w:eastAsia="zh-CN"/>
        </w:rPr>
        <w:t>3工作面</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人：钻屑量取样过程不规范，造成监测结果失真，未能预测冲击危险；</w:t>
      </w:r>
      <w:r>
        <w:rPr>
          <w:rFonts w:hint="eastAsia" w:ascii="仿宋_GB2312" w:hAnsi="仿宋_GB2312" w:eastAsia="仿宋_GB2312" w:cs="仿宋_GB2312"/>
          <w:color w:val="auto"/>
          <w:sz w:val="32"/>
          <w:szCs w:val="32"/>
          <w:highlight w:val="none"/>
          <w:lang w:val="en-US" w:eastAsia="zh-CN"/>
        </w:rPr>
        <w:t>个人“防冲服、防冲帽”穿戴不规范，发生冲击地压时容易造成人身伤害。</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机：微震、应力监测设备故障，导致监测数据缺失。</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环：工作面过煤层应力集中区域、地质构造时，容易发生冲击。</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管：钻</w:t>
      </w:r>
      <w:r>
        <w:rPr>
          <w:rFonts w:hint="eastAsia" w:ascii="仿宋_GB2312" w:hAnsi="仿宋_GB2312" w:eastAsia="仿宋_GB2312" w:cs="仿宋_GB2312"/>
          <w:color w:val="auto"/>
          <w:sz w:val="32"/>
          <w:szCs w:val="32"/>
          <w:highlight w:val="none"/>
          <w:lang w:val="en-US" w:eastAsia="zh-CN"/>
        </w:rPr>
        <w:t>探施工管理不</w:t>
      </w:r>
      <w:r>
        <w:rPr>
          <w:rFonts w:hint="eastAsia" w:ascii="仿宋_GB2312" w:hAnsi="仿宋_GB2312" w:eastAsia="仿宋_GB2312" w:cs="仿宋_GB2312"/>
          <w:color w:val="auto"/>
          <w:sz w:val="32"/>
          <w:szCs w:val="32"/>
          <w:highlight w:val="none"/>
          <w:lang w:eastAsia="zh-CN"/>
        </w:rPr>
        <w:t>到位，造成卸压孔</w:t>
      </w:r>
      <w:r>
        <w:rPr>
          <w:rFonts w:hint="eastAsia" w:ascii="仿宋_GB2312" w:hAnsi="仿宋_GB2312" w:eastAsia="仿宋_GB2312" w:cs="仿宋_GB2312"/>
          <w:color w:val="auto"/>
          <w:sz w:val="32"/>
          <w:szCs w:val="32"/>
          <w:highlight w:val="none"/>
          <w:lang w:val="en-US" w:eastAsia="zh-CN"/>
        </w:rPr>
        <w:t>滞后迎头不符合设计</w:t>
      </w:r>
      <w:r>
        <w:rPr>
          <w:rFonts w:hint="eastAsia" w:ascii="仿宋_GB2312" w:hAnsi="仿宋_GB2312" w:eastAsia="仿宋_GB2312" w:cs="仿宋_GB2312"/>
          <w:color w:val="auto"/>
          <w:sz w:val="32"/>
          <w:szCs w:val="32"/>
          <w:highlight w:val="none"/>
          <w:lang w:eastAsia="zh-CN"/>
        </w:rPr>
        <w:t>，煤体应力集中发生冲击；</w:t>
      </w:r>
      <w:r>
        <w:rPr>
          <w:rFonts w:hint="eastAsia" w:ascii="仿宋_GB2312" w:hAnsi="仿宋_GB2312" w:eastAsia="仿宋_GB2312" w:cs="仿宋_GB2312"/>
          <w:color w:val="auto"/>
          <w:sz w:val="32"/>
          <w:szCs w:val="32"/>
          <w:highlight w:val="none"/>
          <w:lang w:val="en-US" w:eastAsia="zh-CN"/>
        </w:rPr>
        <w:t>安全防护措施和限员管理不到位，发生冲击时容易造成人身伤害；冲击危险区域内巷道扩修与掘进平行作业。</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风险评估：</w:t>
      </w:r>
      <w:r>
        <w:rPr>
          <w:rFonts w:hint="eastAsia" w:ascii="仿宋_GB2312" w:hAnsi="仿宋_GB2312" w:eastAsia="仿宋_GB2312" w:cs="仿宋_GB2312"/>
          <w:color w:val="auto"/>
          <w:sz w:val="32"/>
          <w:szCs w:val="32"/>
          <w:highlight w:val="none"/>
          <w:lang w:val="en-US" w:eastAsia="zh-CN"/>
        </w:rPr>
        <w:t>事故发生可能性</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）×暴露于危险环境的频繁程度（</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eastAsia="zh-CN"/>
        </w:rPr>
        <w:t>）×事故造成后果（</w:t>
      </w:r>
      <w:r>
        <w:rPr>
          <w:rFonts w:hint="eastAsia" w:ascii="仿宋_GB2312" w:hAnsi="仿宋_GB2312" w:eastAsia="仿宋_GB2312" w:cs="仿宋_GB2312"/>
          <w:color w:val="auto"/>
          <w:sz w:val="32"/>
          <w:szCs w:val="32"/>
          <w:highlight w:val="none"/>
          <w:lang w:val="en-US" w:eastAsia="zh-CN"/>
        </w:rPr>
        <w:t>40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720</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风险等级：</w:t>
      </w:r>
      <w:r>
        <w:rPr>
          <w:rFonts w:hint="eastAsia" w:ascii="仿宋_GB2312" w:hAnsi="仿宋_GB2312" w:eastAsia="仿宋_GB2312" w:cs="仿宋_GB2312"/>
          <w:color w:val="auto"/>
          <w:sz w:val="32"/>
          <w:szCs w:val="32"/>
          <w:highlight w:val="none"/>
          <w:lang w:val="en-US" w:eastAsia="zh-CN"/>
        </w:rPr>
        <w:t>重</w:t>
      </w:r>
      <w:r>
        <w:rPr>
          <w:rFonts w:hint="eastAsia" w:ascii="仿宋_GB2312" w:hAnsi="仿宋_GB2312" w:eastAsia="仿宋_GB2312" w:cs="仿宋_GB2312"/>
          <w:color w:val="auto"/>
          <w:sz w:val="32"/>
          <w:szCs w:val="32"/>
          <w:highlight w:val="none"/>
          <w:lang w:eastAsia="zh-CN"/>
        </w:rPr>
        <w:t>大风险</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风险因素：人、机、环、管</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2306工作面</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人：钻屑量取样过程不规范，造成监测结果失真，未能预测冲击危险；</w:t>
      </w:r>
      <w:r>
        <w:rPr>
          <w:rFonts w:hint="eastAsia" w:ascii="仿宋_GB2312" w:hAnsi="仿宋_GB2312" w:eastAsia="仿宋_GB2312" w:cs="仿宋_GB2312"/>
          <w:color w:val="auto"/>
          <w:sz w:val="32"/>
          <w:szCs w:val="32"/>
          <w:highlight w:val="none"/>
          <w:lang w:val="en-US" w:eastAsia="zh-CN"/>
        </w:rPr>
        <w:t>个人“防冲服、防冲帽”穿戴不规范，发生冲击时容易造成人身伤害。</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机：微震监测设备故障，导致监测数据缺失。</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环：工作面过煤层应力集中区域、地质构造时容易发生冲击。</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管：钻</w:t>
      </w:r>
      <w:r>
        <w:rPr>
          <w:rFonts w:hint="eastAsia" w:ascii="仿宋_GB2312" w:hAnsi="仿宋_GB2312" w:eastAsia="仿宋_GB2312" w:cs="仿宋_GB2312"/>
          <w:color w:val="auto"/>
          <w:sz w:val="32"/>
          <w:szCs w:val="32"/>
          <w:highlight w:val="none"/>
          <w:lang w:val="en-US" w:eastAsia="zh-CN"/>
        </w:rPr>
        <w:t>探施工管理不</w:t>
      </w:r>
      <w:r>
        <w:rPr>
          <w:rFonts w:hint="eastAsia" w:ascii="仿宋_GB2312" w:hAnsi="仿宋_GB2312" w:eastAsia="仿宋_GB2312" w:cs="仿宋_GB2312"/>
          <w:color w:val="auto"/>
          <w:sz w:val="32"/>
          <w:szCs w:val="32"/>
          <w:highlight w:val="none"/>
          <w:lang w:eastAsia="zh-CN"/>
        </w:rPr>
        <w:t>到位，造成卸压孔</w:t>
      </w:r>
      <w:r>
        <w:rPr>
          <w:rFonts w:hint="eastAsia" w:ascii="仿宋_GB2312" w:hAnsi="仿宋_GB2312" w:eastAsia="仿宋_GB2312" w:cs="仿宋_GB2312"/>
          <w:color w:val="auto"/>
          <w:sz w:val="32"/>
          <w:szCs w:val="32"/>
          <w:highlight w:val="none"/>
          <w:lang w:val="en-US" w:eastAsia="zh-CN"/>
        </w:rPr>
        <w:t>滞后迎头距离较远</w:t>
      </w:r>
      <w:r>
        <w:rPr>
          <w:rFonts w:hint="eastAsia" w:ascii="仿宋_GB2312" w:hAnsi="仿宋_GB2312" w:eastAsia="仿宋_GB2312" w:cs="仿宋_GB2312"/>
          <w:color w:val="auto"/>
          <w:sz w:val="32"/>
          <w:szCs w:val="32"/>
          <w:highlight w:val="none"/>
          <w:lang w:eastAsia="zh-CN"/>
        </w:rPr>
        <w:t>，煤体应力集中发生冲击；</w:t>
      </w:r>
      <w:r>
        <w:rPr>
          <w:rFonts w:hint="eastAsia" w:ascii="仿宋_GB2312" w:hAnsi="仿宋_GB2312" w:eastAsia="仿宋_GB2312" w:cs="仿宋_GB2312"/>
          <w:color w:val="auto"/>
          <w:sz w:val="32"/>
          <w:szCs w:val="32"/>
          <w:highlight w:val="none"/>
          <w:lang w:val="en-US" w:eastAsia="zh-CN"/>
        </w:rPr>
        <w:t>安全防护措施和限员管理不到位，发生冲击时容易造成人身伤害；冲击危险区域内巷道扩修与掘进平行作业。</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风险评估：</w:t>
      </w:r>
      <w:r>
        <w:rPr>
          <w:rFonts w:hint="eastAsia" w:ascii="仿宋_GB2312" w:hAnsi="仿宋_GB2312" w:eastAsia="仿宋_GB2312" w:cs="仿宋_GB2312"/>
          <w:color w:val="auto"/>
          <w:sz w:val="32"/>
          <w:szCs w:val="32"/>
          <w:highlight w:val="none"/>
          <w:lang w:val="en-US" w:eastAsia="zh-CN"/>
        </w:rPr>
        <w:t>事故发生可能性</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）×暴露于危险环境的频繁程度（</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eastAsia="zh-CN"/>
        </w:rPr>
        <w:t>）×事故造成后果（</w:t>
      </w:r>
      <w:r>
        <w:rPr>
          <w:rFonts w:hint="eastAsia" w:ascii="仿宋_GB2312" w:hAnsi="仿宋_GB2312" w:eastAsia="仿宋_GB2312" w:cs="仿宋_GB2312"/>
          <w:color w:val="auto"/>
          <w:sz w:val="32"/>
          <w:szCs w:val="32"/>
          <w:highlight w:val="none"/>
          <w:lang w:val="en-US" w:eastAsia="zh-CN"/>
        </w:rPr>
        <w:t>40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720</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风险等级：</w:t>
      </w:r>
      <w:r>
        <w:rPr>
          <w:rFonts w:hint="eastAsia" w:ascii="仿宋_GB2312" w:hAnsi="仿宋_GB2312" w:eastAsia="仿宋_GB2312" w:cs="仿宋_GB2312"/>
          <w:color w:val="auto"/>
          <w:sz w:val="32"/>
          <w:szCs w:val="32"/>
          <w:highlight w:val="none"/>
          <w:lang w:val="en-US" w:eastAsia="zh-CN"/>
        </w:rPr>
        <w:t>重大</w:t>
      </w:r>
      <w:r>
        <w:rPr>
          <w:rFonts w:hint="eastAsia" w:ascii="仿宋_GB2312" w:hAnsi="仿宋_GB2312" w:eastAsia="仿宋_GB2312" w:cs="仿宋_GB2312"/>
          <w:color w:val="auto"/>
          <w:sz w:val="32"/>
          <w:szCs w:val="32"/>
          <w:highlight w:val="none"/>
          <w:lang w:eastAsia="zh-CN"/>
        </w:rPr>
        <w:t>风险</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风险因素：人、机、环、管</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+980m水平三条大巷煤巷段（回风大巷、带式输送机大巷、辅助运输大巷）</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人：钻屑量取样过程不规范，造成监测结果失真，未能预测冲击危险；</w:t>
      </w:r>
      <w:r>
        <w:rPr>
          <w:rFonts w:hint="eastAsia" w:ascii="仿宋_GB2312" w:hAnsi="仿宋_GB2312" w:eastAsia="仿宋_GB2312" w:cs="仿宋_GB2312"/>
          <w:color w:val="auto"/>
          <w:sz w:val="32"/>
          <w:szCs w:val="32"/>
          <w:highlight w:val="none"/>
          <w:lang w:val="en-US" w:eastAsia="zh-CN"/>
        </w:rPr>
        <w:t>个人“防冲服、防冲帽”穿戴不规范，发生冲击时容易造成人身伤害。</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机：微震监测设备故障，导致监测数据缺失。</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环：工作面过煤层应力集中区、</w:t>
      </w:r>
      <w:r>
        <w:rPr>
          <w:rFonts w:hint="eastAsia" w:ascii="仿宋_GB2312" w:hAnsi="仿宋_GB2312" w:eastAsia="仿宋_GB2312" w:cs="仿宋_GB2312"/>
          <w:color w:val="auto"/>
          <w:sz w:val="32"/>
          <w:szCs w:val="32"/>
          <w:highlight w:val="none"/>
          <w:lang w:val="en-US" w:eastAsia="zh-CN"/>
        </w:rPr>
        <w:t>留底煤区域</w:t>
      </w:r>
      <w:r>
        <w:rPr>
          <w:rFonts w:hint="eastAsia" w:ascii="仿宋_GB2312" w:hAnsi="仿宋_GB2312" w:eastAsia="仿宋_GB2312" w:cs="仿宋_GB2312"/>
          <w:color w:val="auto"/>
          <w:sz w:val="32"/>
          <w:szCs w:val="32"/>
          <w:highlight w:val="none"/>
          <w:lang w:eastAsia="zh-CN"/>
        </w:rPr>
        <w:t>时容易发生冲击。</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管：钻</w:t>
      </w:r>
      <w:r>
        <w:rPr>
          <w:rFonts w:hint="eastAsia" w:ascii="仿宋_GB2312" w:hAnsi="仿宋_GB2312" w:eastAsia="仿宋_GB2312" w:cs="仿宋_GB2312"/>
          <w:color w:val="auto"/>
          <w:sz w:val="32"/>
          <w:szCs w:val="32"/>
          <w:highlight w:val="none"/>
          <w:lang w:val="en-US" w:eastAsia="zh-CN"/>
        </w:rPr>
        <w:t>探施工管理不</w:t>
      </w:r>
      <w:r>
        <w:rPr>
          <w:rFonts w:hint="eastAsia" w:ascii="仿宋_GB2312" w:hAnsi="仿宋_GB2312" w:eastAsia="仿宋_GB2312" w:cs="仿宋_GB2312"/>
          <w:color w:val="auto"/>
          <w:sz w:val="32"/>
          <w:szCs w:val="32"/>
          <w:highlight w:val="none"/>
          <w:lang w:eastAsia="zh-CN"/>
        </w:rPr>
        <w:t>到位，造成卸压孔</w:t>
      </w:r>
      <w:r>
        <w:rPr>
          <w:rFonts w:hint="eastAsia" w:ascii="仿宋_GB2312" w:hAnsi="仿宋_GB2312" w:eastAsia="仿宋_GB2312" w:cs="仿宋_GB2312"/>
          <w:color w:val="auto"/>
          <w:sz w:val="32"/>
          <w:szCs w:val="32"/>
          <w:highlight w:val="none"/>
          <w:lang w:val="en-US" w:eastAsia="zh-CN"/>
        </w:rPr>
        <w:t>滞后迎头距离较远</w:t>
      </w:r>
      <w:r>
        <w:rPr>
          <w:rFonts w:hint="eastAsia" w:ascii="仿宋_GB2312" w:hAnsi="仿宋_GB2312" w:eastAsia="仿宋_GB2312" w:cs="仿宋_GB2312"/>
          <w:color w:val="auto"/>
          <w:sz w:val="32"/>
          <w:szCs w:val="32"/>
          <w:highlight w:val="none"/>
          <w:lang w:eastAsia="zh-CN"/>
        </w:rPr>
        <w:t>，煤体应力集中发生冲击；</w:t>
      </w:r>
      <w:r>
        <w:rPr>
          <w:rFonts w:hint="eastAsia" w:ascii="仿宋_GB2312" w:hAnsi="仿宋_GB2312" w:eastAsia="仿宋_GB2312" w:cs="仿宋_GB2312"/>
          <w:color w:val="auto"/>
          <w:sz w:val="32"/>
          <w:szCs w:val="32"/>
          <w:highlight w:val="none"/>
          <w:lang w:val="en-US" w:eastAsia="zh-CN"/>
        </w:rPr>
        <w:t>安全防护措施和限员管理不到位，发生冲击时容易造成人身伤害；冲击危险区域内巷道扩修与掘进平行作业。</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风险评估：</w:t>
      </w:r>
      <w:r>
        <w:rPr>
          <w:rFonts w:hint="eastAsia" w:ascii="仿宋_GB2312" w:hAnsi="仿宋_GB2312" w:eastAsia="仿宋_GB2312" w:cs="仿宋_GB2312"/>
          <w:color w:val="auto"/>
          <w:sz w:val="32"/>
          <w:szCs w:val="32"/>
          <w:highlight w:val="none"/>
          <w:lang w:val="en-US" w:eastAsia="zh-CN"/>
        </w:rPr>
        <w:t>事故发生可能性</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）×暴露于危险环境的频繁程度（</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eastAsia="zh-CN"/>
        </w:rPr>
        <w:t>）×事故造成后果（</w:t>
      </w:r>
      <w:r>
        <w:rPr>
          <w:rFonts w:hint="eastAsia" w:ascii="仿宋_GB2312" w:hAnsi="仿宋_GB2312" w:eastAsia="仿宋_GB2312" w:cs="仿宋_GB2312"/>
          <w:color w:val="auto"/>
          <w:sz w:val="32"/>
          <w:szCs w:val="32"/>
          <w:highlight w:val="none"/>
          <w:lang w:val="en-US" w:eastAsia="zh-CN"/>
        </w:rPr>
        <w:t>40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720</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风险等级：</w:t>
      </w:r>
      <w:r>
        <w:rPr>
          <w:rFonts w:hint="eastAsia" w:ascii="仿宋_GB2312" w:hAnsi="仿宋_GB2312" w:eastAsia="仿宋_GB2312" w:cs="仿宋_GB2312"/>
          <w:color w:val="auto"/>
          <w:sz w:val="32"/>
          <w:szCs w:val="32"/>
          <w:highlight w:val="none"/>
          <w:lang w:val="en-US" w:eastAsia="zh-CN"/>
        </w:rPr>
        <w:t>重大</w:t>
      </w:r>
      <w:r>
        <w:rPr>
          <w:rFonts w:hint="eastAsia" w:ascii="仿宋_GB2312" w:hAnsi="仿宋_GB2312" w:eastAsia="仿宋_GB2312" w:cs="仿宋_GB2312"/>
          <w:color w:val="auto"/>
          <w:sz w:val="32"/>
          <w:szCs w:val="32"/>
          <w:highlight w:val="none"/>
          <w:lang w:eastAsia="zh-CN"/>
        </w:rPr>
        <w:t>风险</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风险因素：人、机、环、管</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4.二采区集中运输巷煤巷段</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人：钻屑量取样过程不规范，造成监测结果失真，未能预测冲击危险；</w:t>
      </w:r>
      <w:r>
        <w:rPr>
          <w:rFonts w:hint="eastAsia" w:ascii="仿宋_GB2312" w:hAnsi="仿宋_GB2312" w:eastAsia="仿宋_GB2312" w:cs="仿宋_GB2312"/>
          <w:color w:val="auto"/>
          <w:sz w:val="32"/>
          <w:szCs w:val="32"/>
          <w:highlight w:val="none"/>
          <w:lang w:val="en-US" w:eastAsia="zh-CN"/>
        </w:rPr>
        <w:t>个人“防冲服、防冲帽”穿戴不规范，发生冲击时容易造成人身伤害。</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机：微震监测设备故障，导致监测数据缺失。</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环：工作面过煤层应力集中区、</w:t>
      </w:r>
      <w:r>
        <w:rPr>
          <w:rFonts w:hint="eastAsia" w:ascii="仿宋_GB2312" w:hAnsi="仿宋_GB2312" w:eastAsia="仿宋_GB2312" w:cs="仿宋_GB2312"/>
          <w:color w:val="auto"/>
          <w:sz w:val="32"/>
          <w:szCs w:val="32"/>
          <w:highlight w:val="none"/>
          <w:lang w:val="en-US" w:eastAsia="zh-CN"/>
        </w:rPr>
        <w:t>留底煤区域</w:t>
      </w:r>
      <w:r>
        <w:rPr>
          <w:rFonts w:hint="eastAsia" w:ascii="仿宋_GB2312" w:hAnsi="仿宋_GB2312" w:eastAsia="仿宋_GB2312" w:cs="仿宋_GB2312"/>
          <w:color w:val="auto"/>
          <w:sz w:val="32"/>
          <w:szCs w:val="32"/>
          <w:highlight w:val="none"/>
          <w:lang w:eastAsia="zh-CN"/>
        </w:rPr>
        <w:t>时容易发生冲击。</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管：钻</w:t>
      </w:r>
      <w:r>
        <w:rPr>
          <w:rFonts w:hint="eastAsia" w:ascii="仿宋_GB2312" w:hAnsi="仿宋_GB2312" w:eastAsia="仿宋_GB2312" w:cs="仿宋_GB2312"/>
          <w:color w:val="auto"/>
          <w:sz w:val="32"/>
          <w:szCs w:val="32"/>
          <w:highlight w:val="none"/>
          <w:lang w:val="en-US" w:eastAsia="zh-CN"/>
        </w:rPr>
        <w:t>探施工管理不</w:t>
      </w:r>
      <w:r>
        <w:rPr>
          <w:rFonts w:hint="eastAsia" w:ascii="仿宋_GB2312" w:hAnsi="仿宋_GB2312" w:eastAsia="仿宋_GB2312" w:cs="仿宋_GB2312"/>
          <w:color w:val="auto"/>
          <w:sz w:val="32"/>
          <w:szCs w:val="32"/>
          <w:highlight w:val="none"/>
          <w:lang w:eastAsia="zh-CN"/>
        </w:rPr>
        <w:t>到位，造成卸压孔</w:t>
      </w:r>
      <w:r>
        <w:rPr>
          <w:rFonts w:hint="eastAsia" w:ascii="仿宋_GB2312" w:hAnsi="仿宋_GB2312" w:eastAsia="仿宋_GB2312" w:cs="仿宋_GB2312"/>
          <w:color w:val="auto"/>
          <w:sz w:val="32"/>
          <w:szCs w:val="32"/>
          <w:highlight w:val="none"/>
          <w:lang w:val="en-US" w:eastAsia="zh-CN"/>
        </w:rPr>
        <w:t>滞后迎头距离较远</w:t>
      </w:r>
      <w:r>
        <w:rPr>
          <w:rFonts w:hint="eastAsia" w:ascii="仿宋_GB2312" w:hAnsi="仿宋_GB2312" w:eastAsia="仿宋_GB2312" w:cs="仿宋_GB2312"/>
          <w:color w:val="auto"/>
          <w:sz w:val="32"/>
          <w:szCs w:val="32"/>
          <w:highlight w:val="none"/>
          <w:lang w:eastAsia="zh-CN"/>
        </w:rPr>
        <w:t>，煤体应力集中发生冲击；</w:t>
      </w:r>
      <w:r>
        <w:rPr>
          <w:rFonts w:hint="eastAsia" w:ascii="仿宋_GB2312" w:hAnsi="仿宋_GB2312" w:eastAsia="仿宋_GB2312" w:cs="仿宋_GB2312"/>
          <w:color w:val="auto"/>
          <w:sz w:val="32"/>
          <w:szCs w:val="32"/>
          <w:highlight w:val="none"/>
          <w:lang w:val="en-US" w:eastAsia="zh-CN"/>
        </w:rPr>
        <w:t>安全防护措施和限员管理不到位，发生冲击时容易造成人身伤害；冲击危险区域内巷道扩修与掘进平行作业。</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风险评估：</w:t>
      </w:r>
      <w:r>
        <w:rPr>
          <w:rFonts w:hint="eastAsia" w:ascii="仿宋_GB2312" w:hAnsi="仿宋_GB2312" w:eastAsia="仿宋_GB2312" w:cs="仿宋_GB2312"/>
          <w:color w:val="auto"/>
          <w:sz w:val="32"/>
          <w:szCs w:val="32"/>
          <w:highlight w:val="none"/>
          <w:lang w:val="en-US" w:eastAsia="zh-CN"/>
        </w:rPr>
        <w:t>事故发生可能性</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）×暴露于危险环境的频繁程度（</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eastAsia="zh-CN"/>
        </w:rPr>
        <w:t>）×事故造成后果（</w:t>
      </w:r>
      <w:r>
        <w:rPr>
          <w:rFonts w:hint="eastAsia" w:ascii="仿宋_GB2312" w:hAnsi="仿宋_GB2312" w:eastAsia="仿宋_GB2312" w:cs="仿宋_GB2312"/>
          <w:color w:val="auto"/>
          <w:sz w:val="32"/>
          <w:szCs w:val="32"/>
          <w:highlight w:val="none"/>
          <w:lang w:val="en-US" w:eastAsia="zh-CN"/>
        </w:rPr>
        <w:t>40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720</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风险等级：</w:t>
      </w:r>
      <w:r>
        <w:rPr>
          <w:rFonts w:hint="eastAsia" w:ascii="仿宋_GB2312" w:hAnsi="仿宋_GB2312" w:eastAsia="仿宋_GB2312" w:cs="仿宋_GB2312"/>
          <w:color w:val="auto"/>
          <w:sz w:val="32"/>
          <w:szCs w:val="32"/>
          <w:highlight w:val="none"/>
          <w:lang w:val="en-US" w:eastAsia="zh-CN"/>
        </w:rPr>
        <w:t>重大</w:t>
      </w:r>
      <w:r>
        <w:rPr>
          <w:rFonts w:hint="eastAsia" w:ascii="仿宋_GB2312" w:hAnsi="仿宋_GB2312" w:eastAsia="仿宋_GB2312" w:cs="仿宋_GB2312"/>
          <w:color w:val="auto"/>
          <w:sz w:val="32"/>
          <w:szCs w:val="32"/>
          <w:highlight w:val="none"/>
          <w:lang w:eastAsia="zh-CN"/>
        </w:rPr>
        <w:t>风险</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风险因素：人、机、环、管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highlight w:val="none"/>
          <w:lang w:eastAsia="zh-CN"/>
        </w:rPr>
      </w:pPr>
      <w:r>
        <w:rPr>
          <w:rFonts w:hint="eastAsia" w:ascii="仿宋_GB2312" w:hAnsi="仿宋_GB2312" w:eastAsia="仿宋_GB2312" w:cs="仿宋_GB2312"/>
          <w:b/>
          <w:color w:val="auto"/>
          <w:sz w:val="32"/>
          <w:szCs w:val="32"/>
          <w:highlight w:val="none"/>
          <w:lang w:eastAsia="zh-CN"/>
        </w:rPr>
        <w:t>（三）开拓大巷（</w:t>
      </w:r>
      <w:r>
        <w:rPr>
          <w:rFonts w:hint="eastAsia" w:ascii="仿宋_GB2312" w:hAnsi="仿宋_GB2312" w:eastAsia="仿宋_GB2312" w:cs="仿宋_GB2312"/>
          <w:b/>
          <w:color w:val="auto"/>
          <w:sz w:val="32"/>
          <w:szCs w:val="32"/>
          <w:highlight w:val="none"/>
          <w:lang w:val="en-US" w:eastAsia="zh-CN"/>
        </w:rPr>
        <w:t>煤巷段</w:t>
      </w:r>
      <w:r>
        <w:rPr>
          <w:rFonts w:hint="eastAsia" w:ascii="仿宋_GB2312" w:hAnsi="仿宋_GB2312" w:eastAsia="仿宋_GB2312" w:cs="仿宋_GB2312"/>
          <w:b/>
          <w:color w:val="auto"/>
          <w:sz w:val="32"/>
          <w:szCs w:val="32"/>
          <w:highlight w:val="none"/>
          <w:lang w:eastAsia="zh-CN"/>
        </w:rPr>
        <w:t>）</w:t>
      </w:r>
    </w:p>
    <w:p>
      <w:pPr>
        <w:pageBreakBefore w:val="0"/>
        <w:kinsoku/>
        <w:wordWrap/>
        <w:overflowPunct/>
        <w:bidi w:val="0"/>
        <w:spacing w:line="560" w:lineRule="exact"/>
        <w:ind w:left="559" w:leftChars="254" w:firstLine="0" w:firstLineChars="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1305机联巷及提料巷、+780m带式输送机大巷、+780m辅助运输大巷</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人：日常检查不到位，应力监测设备故障未及时发出预警；个人穿“防冲服”，戴防冲帽不规范，发生冲击地压时容易造成人身伤害。</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机：微震、应力监测设备故障，导致监测数据缺失。</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环：附近巷道较多，煤层应力集中，发生过冲击显现，可能发生冲击。</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管：未提前采取卸压措施，煤体应力集中发生冲击；安全防护措施管理不到位，发生冲击时容易造成人身伤害；</w:t>
      </w:r>
      <w:r>
        <w:rPr>
          <w:rFonts w:hint="eastAsia" w:ascii="仿宋_GB2312" w:hAnsi="仿宋_GB2312" w:eastAsia="仿宋_GB2312" w:cs="仿宋_GB2312"/>
          <w:color w:val="auto"/>
          <w:sz w:val="32"/>
          <w:szCs w:val="32"/>
          <w:highlight w:val="none"/>
          <w:lang w:val="en-US" w:eastAsia="zh-CN"/>
        </w:rPr>
        <w:t>多点扩修，间距不符合规定要求，容易相互扰动造成冲击</w:t>
      </w:r>
      <w:r>
        <w:rPr>
          <w:rFonts w:hint="eastAsia" w:ascii="仿宋_GB2312" w:hAnsi="仿宋_GB2312" w:eastAsia="仿宋_GB2312" w:cs="仿宋_GB2312"/>
          <w:color w:val="auto"/>
          <w:sz w:val="32"/>
          <w:szCs w:val="32"/>
          <w:highlight w:val="none"/>
          <w:lang w:eastAsia="zh-CN"/>
        </w:rPr>
        <w:t>。</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风险评估：事故发生可能性（3）×暴露于危险环境的频繁程度（6）×事故造成后果（15）=270</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风险等级：较大风险</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风险因素：人、机、环、管</w:t>
      </w:r>
    </w:p>
    <w:p>
      <w:pPr>
        <w:pageBreakBefore w:val="0"/>
        <w:kinsoku/>
        <w:wordWrap/>
        <w:overflowPunct/>
        <w:bidi w:val="0"/>
        <w:spacing w:before="48" w:beforeLines="20" w:after="48" w:afterLines="20" w:line="560" w:lineRule="exact"/>
        <w:jc w:val="both"/>
        <w:rPr>
          <w:rFonts w:hint="eastAsia" w:ascii="仿宋_GB2312" w:hAnsi="仿宋_GB2312" w:eastAsia="仿宋_GB2312" w:cs="仿宋_GB2312"/>
          <w:b/>
          <w:color w:val="auto"/>
          <w:sz w:val="32"/>
          <w:szCs w:val="32"/>
          <w:highlight w:val="none"/>
          <w:lang w:val="en-US" w:eastAsia="zh-CN"/>
        </w:rPr>
      </w:pPr>
      <w:r>
        <w:rPr>
          <w:rFonts w:hint="eastAsia" w:ascii="仿宋_GB2312" w:hAnsi="仿宋_GB2312" w:eastAsia="仿宋_GB2312" w:cs="仿宋_GB2312"/>
          <w:b/>
          <w:color w:val="auto"/>
          <w:sz w:val="32"/>
          <w:szCs w:val="32"/>
          <w:highlight w:val="none"/>
          <w:lang w:val="en-US" w:eastAsia="zh-CN"/>
        </w:rPr>
        <w:t>四、风险管控措施</w:t>
      </w:r>
    </w:p>
    <w:p>
      <w:pPr>
        <w:pageBreakBefore w:val="0"/>
        <w:kinsoku/>
        <w:wordWrap/>
        <w:overflowPunct/>
        <w:bidi w:val="0"/>
        <w:spacing w:line="560" w:lineRule="exact"/>
        <w:ind w:firstLine="643" w:firstLineChars="200"/>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（一）回采工作面</w:t>
      </w:r>
    </w:p>
    <w:p>
      <w:pPr>
        <w:keepNext w:val="0"/>
        <w:keepLines w:val="0"/>
        <w:pageBreakBefore w:val="0"/>
        <w:widowControl w:val="0"/>
        <w:kinsoku/>
        <w:wordWrap/>
        <w:overflowPunct/>
        <w:topLinePunct w:val="0"/>
        <w:bidi w:val="0"/>
        <w:spacing w:line="560" w:lineRule="exact"/>
        <w:ind w:left="559" w:leftChars="254" w:firstLine="0" w:firstLineChars="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color w:val="auto"/>
          <w:sz w:val="32"/>
          <w:szCs w:val="32"/>
          <w:highlight w:val="none"/>
          <w:lang w:eastAsia="zh-CN"/>
        </w:rPr>
        <w:t>（1）</w:t>
      </w:r>
      <w:r>
        <w:rPr>
          <w:rFonts w:hint="eastAsia" w:ascii="仿宋_GB2312" w:hAnsi="仿宋_GB2312" w:eastAsia="仿宋_GB2312" w:cs="仿宋_GB2312"/>
          <w:sz w:val="32"/>
          <w:szCs w:val="32"/>
          <w:highlight w:val="none"/>
          <w:lang w:eastAsia="zh-CN"/>
        </w:rPr>
        <w:t xml:space="preserve">加强微震、应力在线监测，做好钻屑量效果检验。                                            </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sz w:val="32"/>
          <w:szCs w:val="32"/>
          <w:highlight w:val="none"/>
          <w:lang w:eastAsia="zh-CN"/>
        </w:rPr>
        <w:t>机巷、风巷按设计和专项措施要求施工大直径卸压钻孔、顶板预</w:t>
      </w:r>
    </w:p>
    <w:p>
      <w:pPr>
        <w:keepNext w:val="0"/>
        <w:keepLines w:val="0"/>
        <w:pageBreakBefore w:val="0"/>
        <w:widowControl w:val="0"/>
        <w:kinsoku/>
        <w:wordWrap/>
        <w:overflowPunct/>
        <w:topLinePunct w:val="0"/>
        <w:bidi w:val="0"/>
        <w:spacing w:line="560" w:lineRule="exact"/>
        <w:ind w:left="560" w:hanging="640" w:hanging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 xml:space="preserve">裂爆破钻孔、走向切顶钻孔，确保超前工作面不少于200m。                                    </w:t>
      </w:r>
    </w:p>
    <w:p>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sz w:val="32"/>
          <w:szCs w:val="32"/>
          <w:highlight w:val="none"/>
          <w:lang w:eastAsia="zh-CN"/>
        </w:rPr>
        <w:t>保证工作面匀速、连续性推进，严格按照措施要求控制采高，日</w:t>
      </w:r>
    </w:p>
    <w:p>
      <w:pPr>
        <w:keepNext w:val="0"/>
        <w:keepLines w:val="0"/>
        <w:pageBreakBefore w:val="0"/>
        <w:widowControl w:val="0"/>
        <w:kinsoku/>
        <w:wordWrap/>
        <w:overflowPunct/>
        <w:topLinePunct w:val="0"/>
        <w:bidi w:val="0"/>
        <w:spacing w:line="560" w:lineRule="exact"/>
        <w:ind w:left="560" w:hanging="640" w:hanging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 xml:space="preserve">推进按照生产组织通知单要求执行。                               </w:t>
      </w:r>
    </w:p>
    <w:p>
      <w:pPr>
        <w:keepNext w:val="0"/>
        <w:keepLines w:val="0"/>
        <w:pageBreakBefore w:val="0"/>
        <w:widowControl w:val="0"/>
        <w:numPr>
          <w:ilvl w:val="0"/>
          <w:numId w:val="4"/>
        </w:numPr>
        <w:shd w:val="clear" w:color="auto" w:fill="FFFFFF"/>
        <w:kinsoku/>
        <w:wordWrap/>
        <w:overflowPunct/>
        <w:topLinePunct w:val="0"/>
        <w:autoSpaceDE/>
        <w:autoSpaceDN/>
        <w:bidi w:val="0"/>
        <w:adjustRightInd w:val="0"/>
        <w:snapToGrid w:val="0"/>
        <w:spacing w:line="560" w:lineRule="exact"/>
        <w:ind w:left="559" w:leftChars="254" w:firstLine="0" w:firstLineChars="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 xml:space="preserve">确保工作面支架初撑力达标，两巷超前支护符合规定要求。              </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sz w:val="32"/>
          <w:szCs w:val="32"/>
          <w:highlight w:val="none"/>
          <w:lang w:eastAsia="zh-CN"/>
        </w:rPr>
        <w:t xml:space="preserve">进入工作面的所有作业人员必须穿防冲服戴防冲帽。                                 </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sz w:val="32"/>
          <w:szCs w:val="32"/>
          <w:highlight w:val="none"/>
          <w:lang w:eastAsia="zh-CN"/>
        </w:rPr>
        <w:t>中等及强冲击危险工作面生产班，临空巷道超前300m必须实行封闭管理，严禁人员进入。</w:t>
      </w:r>
    </w:p>
    <w:p>
      <w:pPr>
        <w:keepNext w:val="0"/>
        <w:keepLines w:val="0"/>
        <w:pageBreakBefore w:val="0"/>
        <w:widowControl w:val="0"/>
        <w:shd w:val="clear" w:color="auto" w:fill="FFFFFF"/>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sz w:val="32"/>
          <w:szCs w:val="32"/>
          <w:highlight w:val="none"/>
          <w:lang w:eastAsia="zh-CN"/>
        </w:rPr>
        <w:t>工作面防冲预卸压措施必须在超前两巷200m范围外进行，在冲击地压危险区进行解危卸压施工的，应当撤出该区域内与解危卸压施工无关的人员，停止运转与解危卸压施工无关的设备。</w:t>
      </w:r>
    </w:p>
    <w:p>
      <w:pPr>
        <w:keepNext w:val="0"/>
        <w:keepLines w:val="0"/>
        <w:pageBreakBefore w:val="0"/>
        <w:widowControl w:val="0"/>
        <w:shd w:val="clear" w:color="auto" w:fill="FFFFFF"/>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sz w:val="32"/>
          <w:szCs w:val="32"/>
          <w:highlight w:val="none"/>
          <w:lang w:eastAsia="zh-CN"/>
        </w:rPr>
        <w:t>采动影响区域内严禁巷道维修与回采平行作业、严禁同一区域多</w:t>
      </w:r>
    </w:p>
    <w:p>
      <w:pPr>
        <w:keepNext w:val="0"/>
        <w:keepLines w:val="0"/>
        <w:pageBreakBefore w:val="0"/>
        <w:widowControl w:val="0"/>
        <w:shd w:val="clear" w:color="auto" w:fill="FFFFFF"/>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点维修，严禁间距小于150m维修。</w:t>
      </w:r>
    </w:p>
    <w:p>
      <w:pPr>
        <w:keepNext w:val="0"/>
        <w:keepLines w:val="0"/>
        <w:pageBreakBefore w:val="0"/>
        <w:widowControl w:val="0"/>
        <w:kinsoku/>
        <w:wordWrap/>
        <w:overflowPunct/>
        <w:topLinePunct w:val="0"/>
        <w:bidi w:val="0"/>
        <w:spacing w:line="560" w:lineRule="exact"/>
        <w:ind w:left="559" w:leftChars="254" w:firstLine="0" w:firstLineChars="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sz w:val="32"/>
          <w:szCs w:val="32"/>
          <w:highlight w:val="none"/>
          <w:lang w:eastAsia="zh-CN"/>
        </w:rPr>
        <w:t xml:space="preserve">设备、材料码放，管线吊挂、压风自救系统设置等符合规定；                                                </w:t>
      </w:r>
      <w:r>
        <w:rPr>
          <w:rFonts w:hint="eastAsia" w:ascii="仿宋_GB2312" w:hAnsi="仿宋_GB2312" w:eastAsia="仿宋_GB2312" w:cs="仿宋_GB2312"/>
          <w:color w:val="auto"/>
          <w:sz w:val="32"/>
          <w:szCs w:val="32"/>
          <w:highlight w:val="none"/>
          <w:lang w:eastAsia="zh-CN"/>
        </w:rPr>
        <w:t>（1</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sz w:val="32"/>
          <w:szCs w:val="32"/>
          <w:highlight w:val="none"/>
          <w:lang w:eastAsia="zh-CN"/>
        </w:rPr>
        <w:t>严格执行</w:t>
      </w:r>
      <w:r>
        <w:rPr>
          <w:rFonts w:hint="eastAsia" w:ascii="仿宋_GB2312" w:hAnsi="仿宋_GB2312" w:eastAsia="仿宋_GB2312" w:cs="仿宋_GB2312"/>
          <w:sz w:val="32"/>
          <w:szCs w:val="32"/>
          <w:highlight w:val="none"/>
          <w:lang w:val="en-US" w:eastAsia="zh-CN"/>
        </w:rPr>
        <w:t>限员管理</w:t>
      </w:r>
      <w:r>
        <w:rPr>
          <w:rFonts w:hint="eastAsia" w:ascii="仿宋_GB2312" w:hAnsi="仿宋_GB2312" w:eastAsia="仿宋_GB2312" w:cs="仿宋_GB2312"/>
          <w:sz w:val="32"/>
          <w:szCs w:val="32"/>
          <w:highlight w:val="none"/>
          <w:lang w:eastAsia="zh-CN"/>
        </w:rPr>
        <w:t xml:space="preserve">制度。                          </w:t>
      </w:r>
    </w:p>
    <w:p>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color w:val="auto"/>
          <w:sz w:val="32"/>
          <w:szCs w:val="32"/>
          <w:highlight w:val="none"/>
          <w:lang w:eastAsia="zh-CN"/>
        </w:rPr>
        <w:t>（1</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sz w:val="32"/>
          <w:szCs w:val="32"/>
          <w:highlight w:val="none"/>
          <w:lang w:eastAsia="zh-CN"/>
        </w:rPr>
        <w:t>加强员工培训，熟知避灾路线及冲击危险征兆，提高应急避灾、救灾能力。</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highlight w:val="none"/>
          <w:lang w:eastAsia="zh-CN"/>
        </w:rPr>
      </w:pPr>
      <w:r>
        <w:rPr>
          <w:rFonts w:hint="eastAsia" w:ascii="仿宋_GB2312" w:hAnsi="仿宋_GB2312" w:eastAsia="仿宋_GB2312" w:cs="仿宋_GB2312"/>
          <w:b/>
          <w:color w:val="auto"/>
          <w:sz w:val="32"/>
          <w:szCs w:val="32"/>
          <w:highlight w:val="none"/>
          <w:lang w:eastAsia="zh-CN"/>
        </w:rPr>
        <w:t>（二）掘进工作面</w:t>
      </w:r>
    </w:p>
    <w:p>
      <w:pPr>
        <w:keepNext w:val="0"/>
        <w:keepLines w:val="0"/>
        <w:pageBreakBefore w:val="0"/>
        <w:widowControl w:val="0"/>
        <w:shd w:val="clear" w:color="auto" w:fill="FFFFFF"/>
        <w:kinsoku/>
        <w:wordWrap/>
        <w:overflowPunct/>
        <w:topLinePunct w:val="0"/>
        <w:autoSpaceDE/>
        <w:autoSpaceDN/>
        <w:bidi w:val="0"/>
        <w:adjustRightInd w:val="0"/>
        <w:snapToGrid w:val="0"/>
        <w:spacing w:line="560" w:lineRule="exact"/>
        <w:ind w:left="559" w:leftChars="254" w:firstLine="0" w:firstLineChars="0"/>
        <w:jc w:val="lef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sz w:val="32"/>
          <w:szCs w:val="32"/>
          <w:highlight w:val="none"/>
          <w:lang w:eastAsia="zh-CN"/>
        </w:rPr>
        <w:t xml:space="preserve">加强微震、应力在线监测，做好钻屑量效果检验。                                              </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sz w:val="32"/>
          <w:szCs w:val="32"/>
          <w:highlight w:val="none"/>
          <w:lang w:eastAsia="zh-CN"/>
        </w:rPr>
        <w:t>严格按设计措施要求实施迎头大直径卸压、帮部卸压以及煤体爆</w:t>
      </w:r>
    </w:p>
    <w:p>
      <w:pPr>
        <w:keepNext w:val="0"/>
        <w:keepLines w:val="0"/>
        <w:pageBreakBefore w:val="0"/>
        <w:widowControl w:val="0"/>
        <w:shd w:val="clear" w:color="auto" w:fill="FFFFFF"/>
        <w:kinsoku/>
        <w:wordWrap/>
        <w:overflowPunct/>
        <w:topLinePunct w:val="0"/>
        <w:autoSpaceDE/>
        <w:autoSpaceDN/>
        <w:bidi w:val="0"/>
        <w:adjustRightInd w:val="0"/>
        <w:snapToGrid w:val="0"/>
        <w:spacing w:line="560" w:lineRule="exact"/>
        <w:jc w:val="lef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 xml:space="preserve">破卸压工作。                             </w:t>
      </w:r>
    </w:p>
    <w:p>
      <w:pPr>
        <w:keepNext w:val="0"/>
        <w:keepLines w:val="0"/>
        <w:pageBreakBefore w:val="0"/>
        <w:widowControl w:val="0"/>
        <w:shd w:val="clear" w:color="auto" w:fill="FFFFFF"/>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）在冲击地压危险区进行解危卸压施工的，应当撤出该区域内与解危卸压施工无关的人员，停止运转与解危卸压施工无关的设备。</w:t>
      </w:r>
    </w:p>
    <w:p>
      <w:pPr>
        <w:keepNext w:val="0"/>
        <w:keepLines w:val="0"/>
        <w:pageBreakBefore w:val="0"/>
        <w:widowControl w:val="0"/>
        <w:shd w:val="clear" w:color="auto" w:fill="FFFFFF"/>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eastAsia="zh-CN"/>
        </w:rPr>
        <w:t xml:space="preserve">）进尺严格按照生产组织通知单要求执行。                               </w:t>
      </w:r>
    </w:p>
    <w:p>
      <w:pPr>
        <w:keepNext w:val="0"/>
        <w:keepLines w:val="0"/>
        <w:pageBreakBefore w:val="0"/>
        <w:widowControl w:val="0"/>
        <w:shd w:val="clear" w:color="auto" w:fill="FFFFFF"/>
        <w:kinsoku/>
        <w:wordWrap/>
        <w:overflowPunct/>
        <w:topLinePunct w:val="0"/>
        <w:autoSpaceDE/>
        <w:autoSpaceDN/>
        <w:bidi w:val="0"/>
        <w:adjustRightInd w:val="0"/>
        <w:snapToGrid w:val="0"/>
        <w:spacing w:line="560" w:lineRule="exact"/>
        <w:ind w:left="559" w:leftChars="254" w:firstLine="0" w:firstLineChars="0"/>
        <w:jc w:val="lef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eastAsia="zh-CN"/>
        </w:rPr>
        <w:t>）严格执行</w:t>
      </w:r>
      <w:r>
        <w:rPr>
          <w:rFonts w:hint="eastAsia" w:ascii="仿宋_GB2312" w:hAnsi="仿宋_GB2312" w:eastAsia="仿宋_GB2312" w:cs="仿宋_GB2312"/>
          <w:color w:val="auto"/>
          <w:sz w:val="32"/>
          <w:szCs w:val="32"/>
          <w:highlight w:val="none"/>
          <w:lang w:val="en-US" w:eastAsia="zh-CN"/>
        </w:rPr>
        <w:t>限员管理</w:t>
      </w:r>
      <w:r>
        <w:rPr>
          <w:rFonts w:hint="eastAsia" w:ascii="仿宋_GB2312" w:hAnsi="仿宋_GB2312" w:eastAsia="仿宋_GB2312" w:cs="仿宋_GB2312"/>
          <w:color w:val="auto"/>
          <w:sz w:val="32"/>
          <w:szCs w:val="32"/>
          <w:highlight w:val="none"/>
          <w:lang w:eastAsia="zh-CN"/>
        </w:rPr>
        <w:t>制度。                                                                                                （</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eastAsia="zh-CN"/>
        </w:rPr>
        <w:t xml:space="preserve">）设备、材料码放，管线吊挂、压风自救系统设置等符合规定。                             </w:t>
      </w:r>
    </w:p>
    <w:p>
      <w:pPr>
        <w:keepNext w:val="0"/>
        <w:keepLines w:val="0"/>
        <w:pageBreakBefore w:val="0"/>
        <w:widowControl w:val="0"/>
        <w:shd w:val="clear" w:color="auto" w:fill="FFFFFF"/>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eastAsia="zh-CN"/>
        </w:rPr>
        <w:t>）中等及强冲击危险工作面生产班，临空巷道超前300m必须实行封闭管理，严禁人员进入。</w:t>
      </w:r>
    </w:p>
    <w:p>
      <w:pPr>
        <w:keepNext w:val="0"/>
        <w:keepLines w:val="0"/>
        <w:pageBreakBefore w:val="0"/>
        <w:widowControl w:val="0"/>
        <w:shd w:val="clear" w:color="auto" w:fill="FFFFFF"/>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lang w:eastAsia="zh-CN"/>
        </w:rPr>
        <w:t>）严禁同一区域多点维修，严禁间距小于150m维修。</w:t>
      </w:r>
    </w:p>
    <w:p>
      <w:pPr>
        <w:keepNext w:val="0"/>
        <w:keepLines w:val="0"/>
        <w:pageBreakBefore w:val="0"/>
        <w:widowControl w:val="0"/>
        <w:shd w:val="clear" w:color="auto" w:fill="FFFFFF"/>
        <w:kinsoku/>
        <w:wordWrap/>
        <w:overflowPunct/>
        <w:topLinePunct w:val="0"/>
        <w:autoSpaceDE/>
        <w:autoSpaceDN/>
        <w:bidi w:val="0"/>
        <w:adjustRightInd w:val="0"/>
        <w:snapToGrid w:val="0"/>
        <w:spacing w:line="560" w:lineRule="exact"/>
        <w:ind w:left="559" w:leftChars="254" w:firstLine="0" w:firstLineChars="0"/>
        <w:jc w:val="lef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lang w:eastAsia="zh-CN"/>
        </w:rPr>
        <w:t xml:space="preserve">）作业人员做好个人安全防护。                                                 </w:t>
      </w:r>
    </w:p>
    <w:p>
      <w:pPr>
        <w:keepNext w:val="0"/>
        <w:keepLines w:val="0"/>
        <w:pageBreakBefore w:val="0"/>
        <w:widowControl w:val="0"/>
        <w:shd w:val="clear" w:color="auto" w:fill="FFFFFF"/>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eastAsia="zh-CN"/>
        </w:rPr>
        <w:t>）加强员工培训，熟知避灾路线及冲击征兆，提高应急避灾、救灾能力。</w:t>
      </w:r>
    </w:p>
    <w:p>
      <w:pPr>
        <w:pStyle w:val="2"/>
        <w:pageBreakBefore w:val="0"/>
        <w:kinsoku/>
        <w:wordWrap/>
        <w:overflowPunct/>
        <w:bidi w:val="0"/>
        <w:spacing w:line="560" w:lineRule="exact"/>
        <w:rPr>
          <w:rFonts w:hint="eastAsia" w:ascii="仿宋_GB2312" w:hAnsi="仿宋_GB2312" w:eastAsia="仿宋_GB2312" w:cs="仿宋_GB2312"/>
          <w:color w:val="auto"/>
          <w:sz w:val="32"/>
          <w:szCs w:val="32"/>
          <w:highlight w:val="none"/>
          <w:lang w:val="en-US" w:eastAsia="zh-CN" w:bidi="en-US"/>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bidi="en-US"/>
        </w:rPr>
        <w:t>煤巷与其它掘进工作面相距150m时，停止一个工作面作业。</w:t>
      </w:r>
    </w:p>
    <w:p>
      <w:pPr>
        <w:pageBreakBefore w:val="0"/>
        <w:numPr>
          <w:ilvl w:val="0"/>
          <w:numId w:val="0"/>
        </w:numPr>
        <w:kinsoku/>
        <w:wordWrap/>
        <w:overflowPunct/>
        <w:bidi w:val="0"/>
        <w:spacing w:line="560" w:lineRule="exact"/>
        <w:ind w:left="559" w:leftChars="254" w:firstLine="0" w:firstLineChars="0"/>
        <w:rPr>
          <w:rFonts w:hint="eastAsia" w:ascii="仿宋_GB2312" w:hAnsi="仿宋_GB2312" w:eastAsia="仿宋_GB2312" w:cs="仿宋_GB2312"/>
          <w:b/>
          <w:color w:val="auto"/>
          <w:sz w:val="32"/>
          <w:szCs w:val="32"/>
          <w:highlight w:val="none"/>
          <w:lang w:eastAsia="zh-CN"/>
        </w:rPr>
      </w:pPr>
      <w:r>
        <w:rPr>
          <w:rFonts w:hint="eastAsia" w:ascii="仿宋_GB2312" w:hAnsi="仿宋_GB2312" w:eastAsia="仿宋_GB2312" w:cs="仿宋_GB2312"/>
          <w:b/>
          <w:color w:val="auto"/>
          <w:sz w:val="32"/>
          <w:szCs w:val="32"/>
          <w:highlight w:val="none"/>
          <w:lang w:eastAsia="zh-CN"/>
        </w:rPr>
        <w:t>（三）开拓大巷（</w:t>
      </w:r>
      <w:r>
        <w:rPr>
          <w:rFonts w:hint="eastAsia" w:ascii="仿宋_GB2312" w:hAnsi="仿宋_GB2312" w:eastAsia="仿宋_GB2312" w:cs="仿宋_GB2312"/>
          <w:b/>
          <w:color w:val="auto"/>
          <w:sz w:val="32"/>
          <w:szCs w:val="32"/>
          <w:highlight w:val="none"/>
          <w:lang w:val="en-US" w:eastAsia="zh-CN"/>
        </w:rPr>
        <w:t>煤巷段</w:t>
      </w:r>
      <w:r>
        <w:rPr>
          <w:rFonts w:hint="eastAsia" w:ascii="仿宋_GB2312" w:hAnsi="仿宋_GB2312" w:eastAsia="仿宋_GB2312" w:cs="仿宋_GB2312"/>
          <w:b/>
          <w:color w:val="auto"/>
          <w:sz w:val="32"/>
          <w:szCs w:val="32"/>
          <w:highlight w:val="none"/>
          <w:lang w:eastAsia="zh-CN"/>
        </w:rPr>
        <w:t>）</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（1）巷道修护时人员按规定正确穿（戴）防冲服（帽）。</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（2）皮带机内侧要有足够的作业空间，巷道拱部支护可靠。</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（3）加强设备巡查及维护保养力度，确保监测系统正常平稳运行。</w:t>
      </w:r>
      <w:r>
        <w:rPr>
          <w:rFonts w:hint="eastAsia" w:ascii="仿宋_GB2312" w:hAnsi="仿宋_GB2312" w:eastAsia="仿宋_GB2312" w:cs="仿宋_GB2312"/>
          <w:color w:val="auto"/>
          <w:sz w:val="32"/>
          <w:szCs w:val="32"/>
          <w:highlight w:val="none"/>
          <w:lang w:val="en-US" w:eastAsia="zh-CN"/>
        </w:rPr>
        <w:t>每日通过对微震、应力在线监测数据进行综合分析。</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（4）减少此段巷道作业人员，巡查人员严禁长时间停留。</w:t>
      </w:r>
    </w:p>
    <w:p>
      <w:pPr>
        <w:pStyle w:val="2"/>
        <w:pageBreakBefore w:val="0"/>
        <w:kinsoku/>
        <w:wordWrap/>
        <w:overflowPunct/>
        <w:bidi w:val="0"/>
        <w:spacing w:line="560" w:lineRule="exact"/>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（5）巷道维修进行评价，编制专项安全技术措施。</w:t>
      </w:r>
    </w:p>
    <w:p>
      <w:pPr>
        <w:pStyle w:val="3"/>
        <w:pageBreakBefore w:val="0"/>
        <w:kinsoku/>
        <w:wordWrap/>
        <w:overflowPunct/>
        <w:bidi w:val="0"/>
        <w:spacing w:after="120" w:line="560" w:lineRule="exact"/>
        <w:ind w:left="0"/>
        <w:jc w:val="center"/>
        <w:rPr>
          <w:rFonts w:hint="eastAsia" w:ascii="楷体_GB2312" w:hAnsi="楷体_GB2312" w:eastAsia="楷体_GB2312" w:cs="楷体_GB2312"/>
          <w:b/>
          <w:bCs/>
          <w:color w:val="auto"/>
          <w:sz w:val="32"/>
          <w:szCs w:val="28"/>
          <w:lang w:val="en-US" w:eastAsia="zh-CN"/>
        </w:rPr>
      </w:pPr>
      <w:r>
        <w:rPr>
          <w:rFonts w:hint="eastAsia" w:ascii="楷体_GB2312" w:hAnsi="楷体_GB2312" w:eastAsia="楷体_GB2312" w:cs="楷体_GB2312"/>
          <w:b/>
          <w:bCs/>
          <w:color w:val="auto"/>
          <w:sz w:val="32"/>
          <w:szCs w:val="28"/>
          <w:lang w:val="en-US" w:eastAsia="zh-CN"/>
        </w:rPr>
        <w:t xml:space="preserve">第八节  </w:t>
      </w:r>
      <w:bookmarkEnd w:id="382"/>
      <w:r>
        <w:rPr>
          <w:rFonts w:hint="eastAsia" w:ascii="楷体_GB2312" w:hAnsi="楷体_GB2312" w:eastAsia="楷体_GB2312" w:cs="楷体_GB2312"/>
          <w:b/>
          <w:bCs/>
          <w:color w:val="auto"/>
          <w:sz w:val="32"/>
          <w:szCs w:val="28"/>
          <w:lang w:val="en-US" w:eastAsia="zh-CN"/>
        </w:rPr>
        <w:t>顶板</w:t>
      </w:r>
      <w:bookmarkEnd w:id="384"/>
    </w:p>
    <w:p>
      <w:pPr>
        <w:pageBreakBefore w:val="0"/>
        <w:kinsoku/>
        <w:wordWrap/>
        <w:overflowPunct/>
        <w:bidi w:val="0"/>
        <w:spacing w:beforeLines="20" w:afterLines="20" w:line="560" w:lineRule="exact"/>
        <w:ind w:firstLine="643" w:firstLineChars="200"/>
        <w:jc w:val="both"/>
        <w:outlineLvl w:val="2"/>
        <w:rPr>
          <w:rFonts w:hint="eastAsia" w:ascii="仿宋_GB2312" w:hAnsi="仿宋_GB2312" w:eastAsia="仿宋_GB2312" w:cs="仿宋_GB2312"/>
          <w:b/>
          <w:color w:val="auto"/>
          <w:sz w:val="32"/>
          <w:szCs w:val="32"/>
          <w:lang w:eastAsia="zh-CN"/>
        </w:rPr>
      </w:pPr>
      <w:bookmarkStart w:id="385" w:name="_Toc14705"/>
      <w:bookmarkStart w:id="386" w:name="_Toc4031"/>
      <w:r>
        <w:rPr>
          <w:rFonts w:hint="eastAsia" w:ascii="仿宋_GB2312" w:hAnsi="仿宋_GB2312" w:eastAsia="仿宋_GB2312" w:cs="仿宋_GB2312"/>
          <w:b/>
          <w:color w:val="auto"/>
          <w:sz w:val="32"/>
          <w:szCs w:val="32"/>
          <w:lang w:eastAsia="zh-CN"/>
        </w:rPr>
        <w:t>一、采煤工作面顶板</w:t>
      </w:r>
      <w:bookmarkEnd w:id="385"/>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(一)风险点查找</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1.工作面周期来压</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1302、1303</w:t>
      </w:r>
      <w:r>
        <w:rPr>
          <w:rFonts w:hint="eastAsia" w:ascii="仿宋_GB2312" w:hAnsi="仿宋_GB2312" w:eastAsia="仿宋_GB2312" w:cs="仿宋_GB2312"/>
          <w:color w:val="auto"/>
          <w:sz w:val="32"/>
          <w:szCs w:val="32"/>
          <w:lang w:eastAsia="zh-CN"/>
        </w:rPr>
        <w:t>工作面周期来压期间，可能存在支架压死、局部悬顶面积超过规定等风险。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2.</w:t>
      </w:r>
      <w:r>
        <w:rPr>
          <w:rFonts w:hint="eastAsia" w:ascii="仿宋_GB2312" w:hAnsi="仿宋_GB2312" w:eastAsia="仿宋_GB2312" w:cs="仿宋_GB2312"/>
          <w:b/>
          <w:color w:val="auto"/>
          <w:sz w:val="32"/>
          <w:szCs w:val="32"/>
          <w:lang w:val="en-US" w:eastAsia="zh-CN"/>
        </w:rPr>
        <w:t>1302</w:t>
      </w:r>
      <w:r>
        <w:rPr>
          <w:rFonts w:hint="eastAsia" w:ascii="仿宋_GB2312" w:hAnsi="仿宋_GB2312" w:eastAsia="仿宋_GB2312" w:cs="仿宋_GB2312"/>
          <w:b/>
          <w:color w:val="auto"/>
          <w:sz w:val="32"/>
          <w:szCs w:val="32"/>
          <w:lang w:eastAsia="zh-CN"/>
        </w:rPr>
        <w:t>工作面过断层及构造异常区等</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1302</w:t>
      </w:r>
      <w:r>
        <w:rPr>
          <w:rFonts w:hint="eastAsia" w:ascii="仿宋_GB2312" w:hAnsi="仿宋_GB2312" w:eastAsia="仿宋_GB2312" w:cs="仿宋_GB2312"/>
          <w:color w:val="auto"/>
          <w:sz w:val="32"/>
          <w:szCs w:val="32"/>
          <w:lang w:eastAsia="zh-CN"/>
        </w:rPr>
        <w:t>工作面过断层期间顶板破碎，可能存在漏顶、片帮风险。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val="en-US" w:eastAsia="zh-CN"/>
        </w:rPr>
        <w:t>3</w:t>
      </w:r>
      <w:r>
        <w:rPr>
          <w:rFonts w:hint="eastAsia" w:ascii="仿宋_GB2312" w:hAnsi="仿宋_GB2312" w:eastAsia="仿宋_GB2312" w:cs="仿宋_GB2312"/>
          <w:b/>
          <w:color w:val="auto"/>
          <w:sz w:val="32"/>
          <w:szCs w:val="32"/>
          <w:lang w:eastAsia="zh-CN"/>
        </w:rPr>
        <w:t>.煤壁、上下出口、两巷超前管理</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煤壁、上下出口、两巷超前管理区域，顶板破碎处存在下沉、漏顶、片帮的风险。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val="en-US" w:eastAsia="zh-CN"/>
        </w:rPr>
        <w:t>4</w:t>
      </w:r>
      <w:r>
        <w:rPr>
          <w:rFonts w:hint="eastAsia" w:ascii="仿宋_GB2312" w:hAnsi="仿宋_GB2312" w:eastAsia="仿宋_GB2312" w:cs="仿宋_GB2312"/>
          <w:b/>
          <w:color w:val="auto"/>
          <w:sz w:val="32"/>
          <w:szCs w:val="32"/>
          <w:lang w:eastAsia="zh-CN"/>
        </w:rPr>
        <w:t>.</w:t>
      </w:r>
      <w:r>
        <w:rPr>
          <w:rFonts w:hint="eastAsia" w:ascii="仿宋_GB2312" w:hAnsi="仿宋_GB2312" w:eastAsia="仿宋_GB2312" w:cs="仿宋_GB2312"/>
          <w:b/>
          <w:color w:val="auto"/>
          <w:sz w:val="32"/>
          <w:szCs w:val="32"/>
          <w:lang w:val="en-US" w:eastAsia="zh-CN"/>
        </w:rPr>
        <w:t>1302、1303</w:t>
      </w:r>
      <w:r>
        <w:rPr>
          <w:rFonts w:hint="eastAsia" w:ascii="仿宋_GB2312" w:hAnsi="仿宋_GB2312" w:eastAsia="仿宋_GB2312" w:cs="仿宋_GB2312"/>
          <w:b/>
          <w:color w:val="auto"/>
          <w:sz w:val="32"/>
          <w:szCs w:val="32"/>
          <w:lang w:eastAsia="zh-CN"/>
        </w:rPr>
        <w:t>工作面调斜开采</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工作面调斜开采，存在伪斜不当，可能造成运输机上窜下滑，支架咬架、挤架的风险。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val="en-US" w:eastAsia="zh-CN"/>
        </w:rPr>
      </w:pPr>
      <w:r>
        <w:rPr>
          <w:rFonts w:hint="eastAsia" w:ascii="仿宋_GB2312" w:hAnsi="仿宋_GB2312" w:eastAsia="仿宋_GB2312" w:cs="仿宋_GB2312"/>
          <w:b/>
          <w:color w:val="auto"/>
          <w:sz w:val="32"/>
          <w:szCs w:val="32"/>
          <w:lang w:val="en-US" w:eastAsia="zh-CN"/>
        </w:rPr>
        <w:t>5</w:t>
      </w:r>
      <w:r>
        <w:rPr>
          <w:rFonts w:hint="eastAsia" w:ascii="仿宋_GB2312" w:hAnsi="仿宋_GB2312" w:eastAsia="仿宋_GB2312" w:cs="仿宋_GB2312"/>
          <w:b/>
          <w:color w:val="auto"/>
          <w:sz w:val="32"/>
          <w:szCs w:val="32"/>
          <w:lang w:eastAsia="zh-CN"/>
        </w:rPr>
        <w:t>.</w:t>
      </w:r>
      <w:r>
        <w:rPr>
          <w:rFonts w:hint="eastAsia" w:ascii="仿宋_GB2312" w:hAnsi="仿宋_GB2312" w:eastAsia="仿宋_GB2312" w:cs="仿宋_GB2312"/>
          <w:b/>
          <w:color w:val="auto"/>
          <w:sz w:val="32"/>
          <w:szCs w:val="32"/>
          <w:lang w:val="en-US" w:eastAsia="zh-CN"/>
        </w:rPr>
        <w:t>1302、1303</w:t>
      </w:r>
      <w:r>
        <w:rPr>
          <w:rFonts w:hint="eastAsia" w:ascii="仿宋_GB2312" w:hAnsi="仿宋_GB2312" w:eastAsia="仿宋_GB2312" w:cs="仿宋_GB2312"/>
          <w:b/>
          <w:color w:val="auto"/>
          <w:sz w:val="32"/>
          <w:szCs w:val="32"/>
          <w:lang w:eastAsia="zh-CN"/>
        </w:rPr>
        <w:t>工作面</w:t>
      </w:r>
      <w:r>
        <w:rPr>
          <w:rFonts w:hint="eastAsia" w:ascii="仿宋_GB2312" w:hAnsi="仿宋_GB2312" w:eastAsia="仿宋_GB2312" w:cs="仿宋_GB2312"/>
          <w:b/>
          <w:color w:val="auto"/>
          <w:sz w:val="32"/>
          <w:szCs w:val="32"/>
          <w:lang w:val="en-US" w:eastAsia="zh-CN"/>
        </w:rPr>
        <w:t>初放</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综放工作面初放期间，悬顶面积较大，存在采空区顶板大面积垮落风险。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val="en-US" w:eastAsia="zh-CN"/>
        </w:rPr>
      </w:pPr>
      <w:r>
        <w:rPr>
          <w:rFonts w:hint="eastAsia" w:ascii="仿宋_GB2312" w:hAnsi="仿宋_GB2312" w:eastAsia="仿宋_GB2312" w:cs="仿宋_GB2312"/>
          <w:b/>
          <w:color w:val="auto"/>
          <w:sz w:val="32"/>
          <w:szCs w:val="32"/>
          <w:lang w:val="en-US" w:eastAsia="zh-CN"/>
        </w:rPr>
        <w:t>6.1303工作面安装</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1303综放工作面安装支架期间存在顶板垮落及支架倾倒风险。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color w:val="auto"/>
          <w:sz w:val="32"/>
          <w:szCs w:val="32"/>
          <w:lang w:val="en-US" w:eastAsia="zh-CN"/>
        </w:rPr>
        <w:t>7.1302综放工作面收作</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1302综放工作面收作期间，存在片帮、掉顶风险；抽架期间存在支架倾倒的风险。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（二）风险分析辨识评估</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共计辨识评估出风险</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lang w:eastAsia="zh-CN"/>
        </w:rPr>
        <w:t>项，其中</w:t>
      </w:r>
      <w:r>
        <w:rPr>
          <w:rFonts w:hint="eastAsia" w:ascii="仿宋_GB2312" w:hAnsi="仿宋_GB2312" w:eastAsia="仿宋_GB2312" w:cs="仿宋_GB2312"/>
          <w:color w:val="auto"/>
          <w:sz w:val="32"/>
          <w:szCs w:val="32"/>
          <w:lang w:val="en-US" w:eastAsia="zh-CN"/>
        </w:rPr>
        <w:t>重大风险4项、</w:t>
      </w:r>
      <w:r>
        <w:rPr>
          <w:rFonts w:hint="eastAsia" w:ascii="仿宋_GB2312" w:hAnsi="仿宋_GB2312" w:eastAsia="仿宋_GB2312" w:cs="仿宋_GB2312"/>
          <w:color w:val="auto"/>
          <w:sz w:val="32"/>
          <w:szCs w:val="32"/>
          <w:lang w:eastAsia="zh-CN"/>
        </w:rPr>
        <w:t>较大风险</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eastAsia="zh-CN"/>
        </w:rPr>
        <w:t>项、一般风险</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项，具体如下：</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1.工作面周期来压</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1302、1303</w:t>
      </w:r>
      <w:r>
        <w:rPr>
          <w:rFonts w:hint="eastAsia" w:ascii="仿宋_GB2312" w:hAnsi="仿宋_GB2312" w:eastAsia="仿宋_GB2312" w:cs="仿宋_GB2312"/>
          <w:color w:val="auto"/>
          <w:sz w:val="32"/>
          <w:szCs w:val="32"/>
          <w:lang w:eastAsia="zh-CN"/>
        </w:rPr>
        <w:t>工作面周期来压期间，可能存在支架压死、局部悬顶面积超过规定等风险。</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人：人员的不规范操作可能造成支架压死。</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机：机械设备</w:t>
      </w:r>
      <w:r>
        <w:rPr>
          <w:rFonts w:hint="eastAsia" w:ascii="仿宋_GB2312" w:hAnsi="仿宋_GB2312" w:eastAsia="仿宋_GB2312" w:cs="仿宋_GB2312"/>
          <w:color w:val="auto"/>
          <w:sz w:val="32"/>
          <w:szCs w:val="32"/>
          <w:lang w:val="en-US" w:eastAsia="zh-CN"/>
        </w:rPr>
        <w:t>不完好，工作面推进不动</w:t>
      </w:r>
      <w:r>
        <w:rPr>
          <w:rFonts w:hint="eastAsia" w:ascii="仿宋_GB2312" w:hAnsi="仿宋_GB2312" w:eastAsia="仿宋_GB2312" w:cs="仿宋_GB2312"/>
          <w:color w:val="auto"/>
          <w:sz w:val="32"/>
          <w:szCs w:val="32"/>
          <w:lang w:eastAsia="zh-CN"/>
        </w:rPr>
        <w:t>。</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环：工作面两巷隅角老塘环境因素是悬顶面积超过规定。</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管：工作面质量管理不到位，支架不带压拉架，初撑力不够，两巷隅角退锚不及时，都会造成工作面煤帮片帮，两巷隅角老塘悬顶面积大问题。</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风险评估：</w:t>
      </w:r>
      <w:r>
        <w:rPr>
          <w:rFonts w:hint="eastAsia" w:ascii="仿宋_GB2312" w:hAnsi="仿宋_GB2312" w:eastAsia="仿宋_GB2312" w:cs="仿宋_GB2312"/>
          <w:color w:val="auto"/>
          <w:sz w:val="32"/>
          <w:szCs w:val="32"/>
          <w:lang w:val="en-US" w:eastAsia="zh-CN"/>
        </w:rPr>
        <w:t>相当可能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每天工作时间暴露（6）×有伤残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）=1</w:t>
      </w:r>
      <w:r>
        <w:rPr>
          <w:rFonts w:hint="eastAsia" w:ascii="仿宋_GB2312" w:hAnsi="仿宋_GB2312" w:eastAsia="仿宋_GB2312" w:cs="仿宋_GB2312"/>
          <w:color w:val="auto"/>
          <w:sz w:val="32"/>
          <w:szCs w:val="32"/>
          <w:lang w:val="en-US" w:eastAsia="zh-CN"/>
        </w:rPr>
        <w:t>08</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w:t>
      </w:r>
      <w:r>
        <w:rPr>
          <w:rFonts w:hint="eastAsia" w:ascii="仿宋_GB2312" w:hAnsi="仿宋_GB2312" w:eastAsia="仿宋_GB2312" w:cs="仿宋_GB2312"/>
          <w:color w:val="auto"/>
          <w:sz w:val="32"/>
          <w:szCs w:val="32"/>
          <w:lang w:val="en-US" w:eastAsia="zh-CN"/>
        </w:rPr>
        <w:t>一般</w:t>
      </w:r>
      <w:r>
        <w:rPr>
          <w:rFonts w:hint="eastAsia" w:ascii="仿宋_GB2312" w:hAnsi="仿宋_GB2312" w:eastAsia="仿宋_GB2312" w:cs="仿宋_GB2312"/>
          <w:color w:val="auto"/>
          <w:sz w:val="32"/>
          <w:szCs w:val="32"/>
          <w:lang w:eastAsia="zh-CN"/>
        </w:rPr>
        <w:t>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w:t>
      </w:r>
      <w:r>
        <w:rPr>
          <w:rFonts w:hint="eastAsia" w:ascii="仿宋_GB2312" w:hAnsi="仿宋_GB2312" w:eastAsia="仿宋_GB2312" w:cs="仿宋_GB2312"/>
          <w:color w:val="auto"/>
          <w:sz w:val="32"/>
          <w:szCs w:val="32"/>
          <w:lang w:val="en-US" w:eastAsia="zh-CN"/>
        </w:rPr>
        <w:t>机、</w:t>
      </w:r>
      <w:r>
        <w:rPr>
          <w:rFonts w:hint="eastAsia" w:ascii="仿宋_GB2312" w:hAnsi="仿宋_GB2312" w:eastAsia="仿宋_GB2312" w:cs="仿宋_GB2312"/>
          <w:color w:val="auto"/>
          <w:sz w:val="32"/>
          <w:szCs w:val="32"/>
          <w:lang w:eastAsia="zh-CN"/>
        </w:rPr>
        <w:t>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2.</w:t>
      </w:r>
      <w:r>
        <w:rPr>
          <w:rFonts w:hint="eastAsia" w:ascii="仿宋_GB2312" w:hAnsi="仿宋_GB2312" w:eastAsia="仿宋_GB2312" w:cs="仿宋_GB2312"/>
          <w:b/>
          <w:color w:val="auto"/>
          <w:sz w:val="32"/>
          <w:szCs w:val="32"/>
          <w:lang w:val="en-US" w:eastAsia="zh-CN"/>
        </w:rPr>
        <w:t>1302</w:t>
      </w:r>
      <w:r>
        <w:rPr>
          <w:rFonts w:hint="eastAsia" w:ascii="仿宋_GB2312" w:hAnsi="仿宋_GB2312" w:eastAsia="仿宋_GB2312" w:cs="仿宋_GB2312"/>
          <w:b/>
          <w:color w:val="auto"/>
          <w:sz w:val="32"/>
          <w:szCs w:val="32"/>
          <w:lang w:eastAsia="zh-CN"/>
        </w:rPr>
        <w:t xml:space="preserve">工作面过断层及构造异常区等 </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1302</w:t>
      </w:r>
      <w:r>
        <w:rPr>
          <w:rFonts w:hint="eastAsia" w:ascii="仿宋_GB2312" w:hAnsi="仿宋_GB2312" w:eastAsia="仿宋_GB2312" w:cs="仿宋_GB2312"/>
          <w:color w:val="auto"/>
          <w:sz w:val="32"/>
          <w:szCs w:val="32"/>
          <w:lang w:eastAsia="zh-CN"/>
        </w:rPr>
        <w:t>工作面回采过程中过</w:t>
      </w:r>
      <w:r>
        <w:rPr>
          <w:rFonts w:hint="eastAsia" w:ascii="仿宋_GB2312" w:hAnsi="仿宋_GB2312" w:eastAsia="仿宋_GB2312" w:cs="仿宋_GB2312"/>
          <w:color w:val="auto"/>
          <w:sz w:val="32"/>
          <w:szCs w:val="32"/>
          <w:lang w:val="en-US" w:eastAsia="zh-CN"/>
        </w:rPr>
        <w:t>N</w:t>
      </w:r>
      <w:r>
        <w:rPr>
          <w:rFonts w:hint="eastAsia" w:ascii="仿宋_GB2312" w:hAnsi="仿宋_GB2312" w:eastAsia="仿宋_GB2312" w:cs="仿宋_GB2312"/>
          <w:color w:val="auto"/>
          <w:sz w:val="32"/>
          <w:szCs w:val="32"/>
          <w:lang w:eastAsia="zh-CN"/>
        </w:rPr>
        <w:t>F</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（H=</w:t>
      </w:r>
      <w:r>
        <w:rPr>
          <w:rFonts w:hint="eastAsia" w:ascii="仿宋_GB2312" w:hAnsi="仿宋_GB2312" w:eastAsia="仿宋_GB2312" w:cs="仿宋_GB2312"/>
          <w:color w:val="auto"/>
          <w:sz w:val="32"/>
          <w:szCs w:val="32"/>
          <w:lang w:val="en-US" w:eastAsia="zh-CN"/>
        </w:rPr>
        <w:t>0-18.2</w:t>
      </w:r>
      <w:r>
        <w:rPr>
          <w:rFonts w:hint="eastAsia" w:ascii="仿宋_GB2312" w:hAnsi="仿宋_GB2312" w:eastAsia="仿宋_GB2312" w:cs="仿宋_GB2312"/>
          <w:color w:val="auto"/>
          <w:sz w:val="32"/>
          <w:szCs w:val="32"/>
          <w:lang w:eastAsia="zh-CN"/>
        </w:rPr>
        <w:t>m）断层期间顶板破碎，存在漏顶、片帮的风险。</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人：人员的不规范操作存在端面距超标、漏顶、片帮风险。</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机：机械设备</w:t>
      </w:r>
      <w:r>
        <w:rPr>
          <w:rFonts w:hint="eastAsia" w:ascii="仿宋_GB2312" w:hAnsi="仿宋_GB2312" w:eastAsia="仿宋_GB2312" w:cs="仿宋_GB2312"/>
          <w:color w:val="auto"/>
          <w:sz w:val="32"/>
          <w:szCs w:val="32"/>
          <w:lang w:val="en-US" w:eastAsia="zh-CN"/>
        </w:rPr>
        <w:t>故障影响工作面推进造成来压片帮掉顶</w:t>
      </w:r>
      <w:r>
        <w:rPr>
          <w:rFonts w:hint="eastAsia" w:ascii="仿宋_GB2312" w:hAnsi="仿宋_GB2312" w:eastAsia="仿宋_GB2312" w:cs="仿宋_GB2312"/>
          <w:color w:val="auto"/>
          <w:sz w:val="32"/>
          <w:szCs w:val="32"/>
          <w:lang w:eastAsia="zh-CN"/>
        </w:rPr>
        <w:t>。</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环：工作面</w:t>
      </w:r>
      <w:r>
        <w:rPr>
          <w:rFonts w:hint="eastAsia" w:ascii="仿宋_GB2312" w:hAnsi="仿宋_GB2312" w:eastAsia="仿宋_GB2312" w:cs="仿宋_GB2312"/>
          <w:color w:val="auto"/>
          <w:sz w:val="32"/>
          <w:szCs w:val="32"/>
          <w:lang w:val="en-US" w:eastAsia="zh-CN"/>
        </w:rPr>
        <w:t>N</w:t>
      </w:r>
      <w:r>
        <w:rPr>
          <w:rFonts w:hint="eastAsia" w:ascii="仿宋_GB2312" w:hAnsi="仿宋_GB2312" w:eastAsia="仿宋_GB2312" w:cs="仿宋_GB2312"/>
          <w:color w:val="auto"/>
          <w:sz w:val="32"/>
          <w:szCs w:val="32"/>
          <w:lang w:eastAsia="zh-CN"/>
        </w:rPr>
        <w:t>F</w:t>
      </w:r>
      <w:r>
        <w:rPr>
          <w:rFonts w:hint="eastAsia" w:ascii="仿宋_GB2312" w:hAnsi="仿宋_GB2312" w:eastAsia="仿宋_GB2312" w:cs="仿宋_GB2312"/>
          <w:color w:val="auto"/>
          <w:sz w:val="32"/>
          <w:szCs w:val="32"/>
          <w:lang w:val="en-US" w:eastAsia="zh-CN"/>
        </w:rPr>
        <w:t>1断层及向斜轴面内延伸较长，推进时一直受影响，</w:t>
      </w:r>
      <w:r>
        <w:rPr>
          <w:rFonts w:hint="eastAsia" w:ascii="仿宋_GB2312" w:hAnsi="仿宋_GB2312" w:eastAsia="仿宋_GB2312" w:cs="仿宋_GB2312"/>
          <w:color w:val="auto"/>
          <w:sz w:val="32"/>
          <w:szCs w:val="32"/>
          <w:lang w:eastAsia="zh-CN"/>
        </w:rPr>
        <w:t>顶板破碎，容易漏顶。</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管：工作面质量管理不到位，支架不带压拉架，初撑力不够，支架不能接实顶板，容易漏顶。</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风险评估：</w:t>
      </w:r>
      <w:r>
        <w:rPr>
          <w:rFonts w:hint="eastAsia" w:ascii="仿宋_GB2312" w:hAnsi="仿宋_GB2312" w:eastAsia="仿宋_GB2312" w:cs="仿宋_GB2312"/>
          <w:color w:val="auto"/>
          <w:sz w:val="32"/>
          <w:szCs w:val="32"/>
          <w:lang w:val="en-US" w:eastAsia="zh-CN"/>
        </w:rPr>
        <w:t>相当可能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连续暴露</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×严重伤残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420</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w:t>
      </w:r>
      <w:r>
        <w:rPr>
          <w:rFonts w:hint="eastAsia" w:ascii="仿宋_GB2312" w:hAnsi="仿宋_GB2312" w:eastAsia="仿宋_GB2312" w:cs="仿宋_GB2312"/>
          <w:color w:val="auto"/>
          <w:sz w:val="32"/>
          <w:szCs w:val="32"/>
          <w:lang w:val="en-US" w:eastAsia="zh-CN"/>
        </w:rPr>
        <w:t>重大</w:t>
      </w:r>
      <w:r>
        <w:rPr>
          <w:rFonts w:hint="eastAsia" w:ascii="仿宋_GB2312" w:hAnsi="仿宋_GB2312" w:eastAsia="仿宋_GB2312" w:cs="仿宋_GB2312"/>
          <w:color w:val="auto"/>
          <w:sz w:val="32"/>
          <w:szCs w:val="32"/>
          <w:lang w:eastAsia="zh-CN"/>
        </w:rPr>
        <w:t>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w:t>
      </w:r>
      <w:r>
        <w:rPr>
          <w:rFonts w:hint="eastAsia" w:ascii="仿宋_GB2312" w:hAnsi="仿宋_GB2312" w:eastAsia="仿宋_GB2312" w:cs="仿宋_GB2312"/>
          <w:color w:val="auto"/>
          <w:sz w:val="32"/>
          <w:szCs w:val="32"/>
          <w:lang w:val="en-US" w:eastAsia="zh-CN"/>
        </w:rPr>
        <w:t>机、</w:t>
      </w:r>
      <w:r>
        <w:rPr>
          <w:rFonts w:hint="eastAsia" w:ascii="仿宋_GB2312" w:hAnsi="仿宋_GB2312" w:eastAsia="仿宋_GB2312" w:cs="仿宋_GB2312"/>
          <w:color w:val="auto"/>
          <w:sz w:val="32"/>
          <w:szCs w:val="32"/>
          <w:lang w:eastAsia="zh-CN"/>
        </w:rPr>
        <w:t>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val="en-US" w:eastAsia="zh-CN"/>
        </w:rPr>
        <w:t>3</w:t>
      </w:r>
      <w:r>
        <w:rPr>
          <w:rFonts w:hint="eastAsia" w:ascii="仿宋_GB2312" w:hAnsi="仿宋_GB2312" w:eastAsia="仿宋_GB2312" w:cs="仿宋_GB2312"/>
          <w:b/>
          <w:color w:val="auto"/>
          <w:sz w:val="32"/>
          <w:szCs w:val="32"/>
          <w:lang w:eastAsia="zh-CN"/>
        </w:rPr>
        <w:t>.煤壁、上下出口、两巷超前管理</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煤壁、上下出口、两巷超前管理区域，顶板破碎处存在下沉、漏顶、片帮的风险。</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人：人员的不规范操作可能造成漏顶风险。</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机：机械设备</w:t>
      </w:r>
      <w:r>
        <w:rPr>
          <w:rFonts w:hint="eastAsia" w:ascii="仿宋_GB2312" w:hAnsi="仿宋_GB2312" w:eastAsia="仿宋_GB2312" w:cs="仿宋_GB2312"/>
          <w:color w:val="auto"/>
          <w:sz w:val="32"/>
          <w:szCs w:val="32"/>
          <w:lang w:val="en-US" w:eastAsia="zh-CN"/>
        </w:rPr>
        <w:t>不完好，推进影响，两巷</w:t>
      </w:r>
      <w:r>
        <w:rPr>
          <w:rFonts w:hint="eastAsia" w:ascii="仿宋_GB2312" w:hAnsi="仿宋_GB2312" w:eastAsia="仿宋_GB2312" w:cs="仿宋_GB2312"/>
          <w:color w:val="auto"/>
          <w:sz w:val="32"/>
          <w:szCs w:val="32"/>
          <w:lang w:eastAsia="zh-CN"/>
        </w:rPr>
        <w:t>超前管理</w:t>
      </w:r>
      <w:r>
        <w:rPr>
          <w:rFonts w:hint="eastAsia" w:ascii="仿宋_GB2312" w:hAnsi="仿宋_GB2312" w:eastAsia="仿宋_GB2312" w:cs="仿宋_GB2312"/>
          <w:color w:val="auto"/>
          <w:sz w:val="32"/>
          <w:szCs w:val="32"/>
          <w:lang w:val="en-US" w:eastAsia="zh-CN"/>
        </w:rPr>
        <w:t>显现</w:t>
      </w:r>
      <w:r>
        <w:rPr>
          <w:rFonts w:hint="eastAsia" w:ascii="仿宋_GB2312" w:hAnsi="仿宋_GB2312" w:eastAsia="仿宋_GB2312" w:cs="仿宋_GB2312"/>
          <w:color w:val="auto"/>
          <w:sz w:val="32"/>
          <w:szCs w:val="32"/>
          <w:lang w:eastAsia="zh-CN"/>
        </w:rPr>
        <w:t>。</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环：两巷超前管理区域存在老顶周期性来压，超前支撑压力变大，顶板容易下沉。</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管：工作面质量管理不到位，两巷超前支护单体或单元式支架初撑力不够，造成整体支护强度不够，导致顶板来压后加速破碎下沉。</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风险评估：</w:t>
      </w:r>
      <w:r>
        <w:rPr>
          <w:rFonts w:hint="eastAsia" w:ascii="仿宋_GB2312" w:hAnsi="仿宋_GB2312" w:eastAsia="仿宋_GB2312" w:cs="仿宋_GB2312"/>
          <w:color w:val="auto"/>
          <w:sz w:val="32"/>
          <w:szCs w:val="32"/>
          <w:lang w:val="en-US" w:eastAsia="zh-CN"/>
        </w:rPr>
        <w:t>相当可能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每天工作时间暴露</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有伤残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108</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w:t>
      </w:r>
      <w:r>
        <w:rPr>
          <w:rFonts w:hint="eastAsia" w:ascii="仿宋_GB2312" w:hAnsi="仿宋_GB2312" w:eastAsia="仿宋_GB2312" w:cs="仿宋_GB2312"/>
          <w:color w:val="auto"/>
          <w:sz w:val="32"/>
          <w:szCs w:val="32"/>
          <w:lang w:val="en-US" w:eastAsia="zh-CN"/>
        </w:rPr>
        <w:t>一般</w:t>
      </w:r>
      <w:r>
        <w:rPr>
          <w:rFonts w:hint="eastAsia" w:ascii="仿宋_GB2312" w:hAnsi="仿宋_GB2312" w:eastAsia="仿宋_GB2312" w:cs="仿宋_GB2312"/>
          <w:color w:val="auto"/>
          <w:sz w:val="32"/>
          <w:szCs w:val="32"/>
          <w:lang w:eastAsia="zh-CN"/>
        </w:rPr>
        <w:t>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w:t>
      </w:r>
      <w:r>
        <w:rPr>
          <w:rFonts w:hint="eastAsia" w:ascii="仿宋_GB2312" w:hAnsi="仿宋_GB2312" w:eastAsia="仿宋_GB2312" w:cs="仿宋_GB2312"/>
          <w:color w:val="auto"/>
          <w:sz w:val="32"/>
          <w:szCs w:val="32"/>
          <w:lang w:val="en-US" w:eastAsia="zh-CN"/>
        </w:rPr>
        <w:t>机、</w:t>
      </w:r>
      <w:r>
        <w:rPr>
          <w:rFonts w:hint="eastAsia" w:ascii="仿宋_GB2312" w:hAnsi="仿宋_GB2312" w:eastAsia="仿宋_GB2312" w:cs="仿宋_GB2312"/>
          <w:color w:val="auto"/>
          <w:sz w:val="32"/>
          <w:szCs w:val="32"/>
          <w:lang w:eastAsia="zh-CN"/>
        </w:rPr>
        <w:t>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val="en-US" w:eastAsia="zh-CN"/>
        </w:rPr>
        <w:t>4</w:t>
      </w:r>
      <w:r>
        <w:rPr>
          <w:rFonts w:hint="eastAsia" w:ascii="仿宋_GB2312" w:hAnsi="仿宋_GB2312" w:eastAsia="仿宋_GB2312" w:cs="仿宋_GB2312"/>
          <w:b/>
          <w:color w:val="auto"/>
          <w:sz w:val="32"/>
          <w:szCs w:val="32"/>
          <w:lang w:eastAsia="zh-CN"/>
        </w:rPr>
        <w:t>.</w:t>
      </w:r>
      <w:r>
        <w:rPr>
          <w:rFonts w:hint="eastAsia" w:ascii="仿宋_GB2312" w:hAnsi="仿宋_GB2312" w:eastAsia="仿宋_GB2312" w:cs="仿宋_GB2312"/>
          <w:b/>
          <w:color w:val="auto"/>
          <w:sz w:val="32"/>
          <w:szCs w:val="32"/>
          <w:lang w:val="en-US" w:eastAsia="zh-CN"/>
        </w:rPr>
        <w:t>1302、1303</w:t>
      </w:r>
      <w:r>
        <w:rPr>
          <w:rFonts w:hint="eastAsia" w:ascii="仿宋_GB2312" w:hAnsi="仿宋_GB2312" w:eastAsia="仿宋_GB2312" w:cs="仿宋_GB2312"/>
          <w:b/>
          <w:color w:val="auto"/>
          <w:sz w:val="32"/>
          <w:szCs w:val="32"/>
          <w:lang w:eastAsia="zh-CN"/>
        </w:rPr>
        <w:t>工作面调斜开采</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工作面调斜开采，存在伪斜不当，可能造成运输机上窜下滑，支架咬架、挤架的风险。</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人：人员的不规范操作坑造成咬架、挤架风险。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机：机械设备</w:t>
      </w:r>
      <w:r>
        <w:rPr>
          <w:rFonts w:hint="eastAsia" w:ascii="仿宋_GB2312" w:hAnsi="仿宋_GB2312" w:eastAsia="仿宋_GB2312" w:cs="仿宋_GB2312"/>
          <w:color w:val="auto"/>
          <w:sz w:val="32"/>
          <w:szCs w:val="32"/>
          <w:lang w:val="en-US" w:eastAsia="zh-CN"/>
        </w:rPr>
        <w:t>不完好影响工作面推进，不能及时调整支架</w:t>
      </w:r>
      <w:r>
        <w:rPr>
          <w:rFonts w:hint="eastAsia" w:ascii="仿宋_GB2312" w:hAnsi="仿宋_GB2312" w:eastAsia="仿宋_GB2312" w:cs="仿宋_GB2312"/>
          <w:color w:val="auto"/>
          <w:sz w:val="32"/>
          <w:szCs w:val="32"/>
          <w:lang w:eastAsia="zh-CN"/>
        </w:rPr>
        <w:t>。</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环：工作面两巷高程差变大后，工作面倾角也会变大，会造成工作面变长，运输机及支架上窜下滑。</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管：技术管理不到位，调斜开采时，技术人员要紧盯现场，甩采角度要计算把控。</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风险评估：</w:t>
      </w:r>
      <w:r>
        <w:rPr>
          <w:rFonts w:hint="eastAsia" w:ascii="仿宋_GB2312" w:hAnsi="仿宋_GB2312" w:eastAsia="仿宋_GB2312" w:cs="仿宋_GB2312"/>
          <w:color w:val="auto"/>
          <w:sz w:val="32"/>
          <w:szCs w:val="32"/>
          <w:lang w:val="en-US" w:eastAsia="zh-CN"/>
        </w:rPr>
        <w:t>相当可能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每天工作时间暴露</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有伤残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108</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w:t>
      </w:r>
      <w:r>
        <w:rPr>
          <w:rFonts w:hint="eastAsia" w:ascii="仿宋_GB2312" w:hAnsi="仿宋_GB2312" w:eastAsia="仿宋_GB2312" w:cs="仿宋_GB2312"/>
          <w:color w:val="auto"/>
          <w:sz w:val="32"/>
          <w:szCs w:val="32"/>
          <w:lang w:val="en-US" w:eastAsia="zh-CN"/>
        </w:rPr>
        <w:t>一般</w:t>
      </w:r>
      <w:r>
        <w:rPr>
          <w:rFonts w:hint="eastAsia" w:ascii="仿宋_GB2312" w:hAnsi="仿宋_GB2312" w:eastAsia="仿宋_GB2312" w:cs="仿宋_GB2312"/>
          <w:color w:val="auto"/>
          <w:sz w:val="32"/>
          <w:szCs w:val="32"/>
          <w:lang w:eastAsia="zh-CN"/>
        </w:rPr>
        <w:t>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w:t>
      </w:r>
      <w:r>
        <w:rPr>
          <w:rFonts w:hint="eastAsia" w:ascii="仿宋_GB2312" w:hAnsi="仿宋_GB2312" w:eastAsia="仿宋_GB2312" w:cs="仿宋_GB2312"/>
          <w:color w:val="auto"/>
          <w:sz w:val="32"/>
          <w:szCs w:val="32"/>
          <w:lang w:val="en-US" w:eastAsia="zh-CN"/>
        </w:rPr>
        <w:t>机、</w:t>
      </w:r>
      <w:r>
        <w:rPr>
          <w:rFonts w:hint="eastAsia" w:ascii="仿宋_GB2312" w:hAnsi="仿宋_GB2312" w:eastAsia="仿宋_GB2312" w:cs="仿宋_GB2312"/>
          <w:color w:val="auto"/>
          <w:sz w:val="32"/>
          <w:szCs w:val="32"/>
          <w:lang w:eastAsia="zh-CN"/>
        </w:rPr>
        <w:t>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val="en-US" w:eastAsia="zh-CN"/>
        </w:rPr>
      </w:pPr>
      <w:r>
        <w:rPr>
          <w:rFonts w:hint="eastAsia" w:ascii="仿宋_GB2312" w:hAnsi="仿宋_GB2312" w:eastAsia="仿宋_GB2312" w:cs="仿宋_GB2312"/>
          <w:b/>
          <w:color w:val="auto"/>
          <w:sz w:val="32"/>
          <w:szCs w:val="32"/>
          <w:lang w:val="en-US" w:eastAsia="zh-CN"/>
        </w:rPr>
        <w:t>5</w:t>
      </w:r>
      <w:r>
        <w:rPr>
          <w:rFonts w:hint="eastAsia" w:ascii="仿宋_GB2312" w:hAnsi="仿宋_GB2312" w:eastAsia="仿宋_GB2312" w:cs="仿宋_GB2312"/>
          <w:b/>
          <w:color w:val="auto"/>
          <w:sz w:val="32"/>
          <w:szCs w:val="32"/>
          <w:lang w:eastAsia="zh-CN"/>
        </w:rPr>
        <w:t>.</w:t>
      </w:r>
      <w:r>
        <w:rPr>
          <w:rFonts w:hint="eastAsia" w:ascii="仿宋_GB2312" w:hAnsi="仿宋_GB2312" w:eastAsia="仿宋_GB2312" w:cs="仿宋_GB2312"/>
          <w:b/>
          <w:color w:val="auto"/>
          <w:sz w:val="32"/>
          <w:szCs w:val="32"/>
          <w:lang w:val="en-US" w:eastAsia="zh-CN"/>
        </w:rPr>
        <w:t>1302、1303</w:t>
      </w:r>
      <w:r>
        <w:rPr>
          <w:rFonts w:hint="eastAsia" w:ascii="仿宋_GB2312" w:hAnsi="仿宋_GB2312" w:eastAsia="仿宋_GB2312" w:cs="仿宋_GB2312"/>
          <w:b/>
          <w:color w:val="auto"/>
          <w:sz w:val="32"/>
          <w:szCs w:val="32"/>
          <w:lang w:eastAsia="zh-CN"/>
        </w:rPr>
        <w:t>工作面</w:t>
      </w:r>
      <w:r>
        <w:rPr>
          <w:rFonts w:hint="eastAsia" w:ascii="仿宋_GB2312" w:hAnsi="仿宋_GB2312" w:eastAsia="仿宋_GB2312" w:cs="仿宋_GB2312"/>
          <w:b/>
          <w:color w:val="auto"/>
          <w:sz w:val="32"/>
          <w:szCs w:val="32"/>
          <w:lang w:val="en-US" w:eastAsia="zh-CN"/>
        </w:rPr>
        <w:t>初放</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综放工作面初放期间，悬顶面积较大，存在采空区顶板大面积垮落风险。</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人：人员的不规范操作存在</w:t>
      </w:r>
      <w:r>
        <w:rPr>
          <w:rFonts w:hint="eastAsia" w:ascii="仿宋_GB2312" w:hAnsi="仿宋_GB2312" w:eastAsia="仿宋_GB2312" w:cs="仿宋_GB2312"/>
          <w:color w:val="auto"/>
          <w:sz w:val="32"/>
          <w:szCs w:val="32"/>
          <w:lang w:val="en-US" w:eastAsia="zh-CN"/>
        </w:rPr>
        <w:t>悬顶面积较大</w:t>
      </w:r>
      <w:r>
        <w:rPr>
          <w:rFonts w:hint="eastAsia" w:ascii="仿宋_GB2312" w:hAnsi="仿宋_GB2312" w:eastAsia="仿宋_GB2312" w:cs="仿宋_GB2312"/>
          <w:color w:val="auto"/>
          <w:sz w:val="32"/>
          <w:szCs w:val="32"/>
          <w:lang w:eastAsia="zh-CN"/>
        </w:rPr>
        <w:t>风险。</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机：机械设备</w:t>
      </w:r>
      <w:r>
        <w:rPr>
          <w:rFonts w:hint="eastAsia" w:ascii="仿宋_GB2312" w:hAnsi="仿宋_GB2312" w:eastAsia="仿宋_GB2312" w:cs="仿宋_GB2312"/>
          <w:color w:val="auto"/>
          <w:sz w:val="32"/>
          <w:szCs w:val="32"/>
          <w:lang w:val="en-US" w:eastAsia="zh-CN"/>
        </w:rPr>
        <w:t>故障影响工作面推进造成推进速度不均匀</w:t>
      </w:r>
      <w:r>
        <w:rPr>
          <w:rFonts w:hint="eastAsia" w:ascii="仿宋_GB2312" w:hAnsi="仿宋_GB2312" w:eastAsia="仿宋_GB2312" w:cs="仿宋_GB2312"/>
          <w:color w:val="auto"/>
          <w:sz w:val="32"/>
          <w:szCs w:val="32"/>
          <w:lang w:eastAsia="zh-CN"/>
        </w:rPr>
        <w:t>。</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环：工作面两巷隅角老塘环境因素是悬顶面积超过规定。</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管：工作面质量管理不到位，支架不带压拉架，初撑力不够，支架不能接实顶板，容易漏顶。</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风险评估：</w:t>
      </w:r>
      <w:r>
        <w:rPr>
          <w:rFonts w:hint="eastAsia" w:ascii="仿宋_GB2312" w:hAnsi="仿宋_GB2312" w:eastAsia="仿宋_GB2312" w:cs="仿宋_GB2312"/>
          <w:color w:val="auto"/>
          <w:sz w:val="32"/>
          <w:szCs w:val="32"/>
          <w:lang w:val="en-US" w:eastAsia="zh-CN"/>
        </w:rPr>
        <w:t>相当可能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连续暴露</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×严重伤残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420</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w:t>
      </w:r>
      <w:r>
        <w:rPr>
          <w:rFonts w:hint="eastAsia" w:ascii="仿宋_GB2312" w:hAnsi="仿宋_GB2312" w:eastAsia="仿宋_GB2312" w:cs="仿宋_GB2312"/>
          <w:color w:val="auto"/>
          <w:sz w:val="32"/>
          <w:szCs w:val="32"/>
          <w:lang w:val="en-US" w:eastAsia="zh-CN"/>
        </w:rPr>
        <w:t>重大</w:t>
      </w:r>
      <w:r>
        <w:rPr>
          <w:rFonts w:hint="eastAsia" w:ascii="仿宋_GB2312" w:hAnsi="仿宋_GB2312" w:eastAsia="仿宋_GB2312" w:cs="仿宋_GB2312"/>
          <w:color w:val="auto"/>
          <w:sz w:val="32"/>
          <w:szCs w:val="32"/>
          <w:lang w:eastAsia="zh-CN"/>
        </w:rPr>
        <w:t>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风险因素：人、</w:t>
      </w:r>
      <w:r>
        <w:rPr>
          <w:rFonts w:hint="eastAsia" w:ascii="仿宋_GB2312" w:hAnsi="仿宋_GB2312" w:eastAsia="仿宋_GB2312" w:cs="仿宋_GB2312"/>
          <w:color w:val="auto"/>
          <w:sz w:val="32"/>
          <w:szCs w:val="32"/>
          <w:lang w:val="en-US" w:eastAsia="zh-CN"/>
        </w:rPr>
        <w:t>机、</w:t>
      </w:r>
      <w:r>
        <w:rPr>
          <w:rFonts w:hint="eastAsia" w:ascii="仿宋_GB2312" w:hAnsi="仿宋_GB2312" w:eastAsia="仿宋_GB2312" w:cs="仿宋_GB2312"/>
          <w:color w:val="auto"/>
          <w:sz w:val="32"/>
          <w:szCs w:val="32"/>
          <w:lang w:eastAsia="zh-CN"/>
        </w:rPr>
        <w:t>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val="en-US" w:eastAsia="zh-CN"/>
        </w:rPr>
      </w:pPr>
      <w:r>
        <w:rPr>
          <w:rFonts w:hint="eastAsia" w:ascii="仿宋_GB2312" w:hAnsi="仿宋_GB2312" w:eastAsia="仿宋_GB2312" w:cs="仿宋_GB2312"/>
          <w:b/>
          <w:color w:val="auto"/>
          <w:sz w:val="32"/>
          <w:szCs w:val="32"/>
          <w:lang w:val="en-US" w:eastAsia="zh-CN"/>
        </w:rPr>
        <w:t>6.1303工作面安装</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1303综放工作面安装支架期间存在顶板垮落及支架倾倒风险。</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人：人员的不规范操作存在</w:t>
      </w:r>
      <w:r>
        <w:rPr>
          <w:rFonts w:hint="eastAsia" w:ascii="仿宋_GB2312" w:hAnsi="仿宋_GB2312" w:eastAsia="仿宋_GB2312" w:cs="仿宋_GB2312"/>
          <w:color w:val="auto"/>
          <w:sz w:val="32"/>
          <w:szCs w:val="32"/>
          <w:lang w:val="en-US" w:eastAsia="zh-CN"/>
        </w:rPr>
        <w:t>顶板垮落及支架倾倒风险</w:t>
      </w:r>
      <w:r>
        <w:rPr>
          <w:rFonts w:hint="eastAsia" w:ascii="仿宋_GB2312" w:hAnsi="仿宋_GB2312" w:eastAsia="仿宋_GB2312" w:cs="仿宋_GB2312"/>
          <w:color w:val="auto"/>
          <w:sz w:val="32"/>
          <w:szCs w:val="32"/>
          <w:lang w:eastAsia="zh-CN"/>
        </w:rPr>
        <w:t>。</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机：机械设备</w:t>
      </w:r>
      <w:r>
        <w:rPr>
          <w:rFonts w:hint="eastAsia" w:ascii="仿宋_GB2312" w:hAnsi="仿宋_GB2312" w:eastAsia="仿宋_GB2312" w:cs="仿宋_GB2312"/>
          <w:color w:val="auto"/>
          <w:sz w:val="32"/>
          <w:szCs w:val="32"/>
          <w:lang w:val="en-US" w:eastAsia="zh-CN"/>
        </w:rPr>
        <w:t>故障影响工作面支架调整</w:t>
      </w:r>
      <w:r>
        <w:rPr>
          <w:rFonts w:hint="eastAsia" w:ascii="仿宋_GB2312" w:hAnsi="仿宋_GB2312" w:eastAsia="仿宋_GB2312" w:cs="仿宋_GB2312"/>
          <w:color w:val="auto"/>
          <w:sz w:val="32"/>
          <w:szCs w:val="32"/>
          <w:lang w:eastAsia="zh-CN"/>
        </w:rPr>
        <w:t>。</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环：工作面</w:t>
      </w:r>
      <w:r>
        <w:rPr>
          <w:rFonts w:hint="eastAsia" w:ascii="仿宋_GB2312" w:hAnsi="仿宋_GB2312" w:eastAsia="仿宋_GB2312" w:cs="仿宋_GB2312"/>
          <w:color w:val="auto"/>
          <w:sz w:val="32"/>
          <w:szCs w:val="32"/>
          <w:lang w:val="en-US" w:eastAsia="zh-CN"/>
        </w:rPr>
        <w:t>顶板破碎、垮落的环境因素</w:t>
      </w:r>
      <w:r>
        <w:rPr>
          <w:rFonts w:hint="eastAsia" w:ascii="仿宋_GB2312" w:hAnsi="仿宋_GB2312" w:eastAsia="仿宋_GB2312" w:cs="仿宋_GB2312"/>
          <w:color w:val="auto"/>
          <w:sz w:val="32"/>
          <w:szCs w:val="32"/>
          <w:lang w:eastAsia="zh-CN"/>
        </w:rPr>
        <w:t>。</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管：工作面质量管理不到位，支架不能接实顶板，</w:t>
      </w:r>
      <w:r>
        <w:rPr>
          <w:rFonts w:hint="eastAsia" w:ascii="仿宋_GB2312" w:hAnsi="仿宋_GB2312" w:eastAsia="仿宋_GB2312" w:cs="仿宋_GB2312"/>
          <w:color w:val="auto"/>
          <w:sz w:val="32"/>
          <w:szCs w:val="32"/>
          <w:lang w:val="en-US" w:eastAsia="zh-CN"/>
        </w:rPr>
        <w:t>漏顶未及时处理，造成顶板垮落</w:t>
      </w:r>
      <w:r>
        <w:rPr>
          <w:rFonts w:hint="eastAsia" w:ascii="仿宋_GB2312" w:hAnsi="仿宋_GB2312" w:eastAsia="仿宋_GB2312" w:cs="仿宋_GB2312"/>
          <w:color w:val="auto"/>
          <w:sz w:val="32"/>
          <w:szCs w:val="32"/>
          <w:lang w:eastAsia="zh-CN"/>
        </w:rPr>
        <w:t>。</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风险评估：</w:t>
      </w:r>
      <w:r>
        <w:rPr>
          <w:rFonts w:hint="eastAsia" w:ascii="仿宋_GB2312" w:hAnsi="仿宋_GB2312" w:eastAsia="仿宋_GB2312" w:cs="仿宋_GB2312"/>
          <w:color w:val="auto"/>
          <w:sz w:val="32"/>
          <w:szCs w:val="32"/>
          <w:lang w:val="en-US" w:eastAsia="zh-CN"/>
        </w:rPr>
        <w:t>相当可能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连续暴露</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×严重伤残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420</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w:t>
      </w:r>
      <w:r>
        <w:rPr>
          <w:rFonts w:hint="eastAsia" w:ascii="仿宋_GB2312" w:hAnsi="仿宋_GB2312" w:eastAsia="仿宋_GB2312" w:cs="仿宋_GB2312"/>
          <w:color w:val="auto"/>
          <w:sz w:val="32"/>
          <w:szCs w:val="32"/>
          <w:lang w:val="en-US" w:eastAsia="zh-CN"/>
        </w:rPr>
        <w:t>重大</w:t>
      </w:r>
      <w:r>
        <w:rPr>
          <w:rFonts w:hint="eastAsia" w:ascii="仿宋_GB2312" w:hAnsi="仿宋_GB2312" w:eastAsia="仿宋_GB2312" w:cs="仿宋_GB2312"/>
          <w:color w:val="auto"/>
          <w:sz w:val="32"/>
          <w:szCs w:val="32"/>
          <w:lang w:eastAsia="zh-CN"/>
        </w:rPr>
        <w:t>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风险因素：人、</w:t>
      </w:r>
      <w:r>
        <w:rPr>
          <w:rFonts w:hint="eastAsia" w:ascii="仿宋_GB2312" w:hAnsi="仿宋_GB2312" w:eastAsia="仿宋_GB2312" w:cs="仿宋_GB2312"/>
          <w:color w:val="auto"/>
          <w:sz w:val="32"/>
          <w:szCs w:val="32"/>
          <w:lang w:val="en-US" w:eastAsia="zh-CN"/>
        </w:rPr>
        <w:t>机、</w:t>
      </w:r>
      <w:r>
        <w:rPr>
          <w:rFonts w:hint="eastAsia" w:ascii="仿宋_GB2312" w:hAnsi="仿宋_GB2312" w:eastAsia="仿宋_GB2312" w:cs="仿宋_GB2312"/>
          <w:color w:val="auto"/>
          <w:sz w:val="32"/>
          <w:szCs w:val="32"/>
          <w:lang w:eastAsia="zh-CN"/>
        </w:rPr>
        <w:t>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color w:val="auto"/>
          <w:sz w:val="32"/>
          <w:szCs w:val="32"/>
          <w:lang w:val="en-US" w:eastAsia="zh-CN"/>
        </w:rPr>
        <w:t>7.1302综放工作面收作</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1302综放工作面收作期间，存在片帮、掉顶风险；抽架期间存在支架倾倒的风险。</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人：人员的不规范操作存在</w:t>
      </w:r>
      <w:r>
        <w:rPr>
          <w:rFonts w:hint="eastAsia" w:ascii="仿宋_GB2312" w:hAnsi="仿宋_GB2312" w:eastAsia="仿宋_GB2312" w:cs="仿宋_GB2312"/>
          <w:color w:val="auto"/>
          <w:sz w:val="32"/>
          <w:szCs w:val="32"/>
          <w:lang w:val="en-US" w:eastAsia="zh-CN"/>
        </w:rPr>
        <w:t>顶板垮落及支架倾倒风险</w:t>
      </w:r>
      <w:r>
        <w:rPr>
          <w:rFonts w:hint="eastAsia" w:ascii="仿宋_GB2312" w:hAnsi="仿宋_GB2312" w:eastAsia="仿宋_GB2312" w:cs="仿宋_GB2312"/>
          <w:color w:val="auto"/>
          <w:sz w:val="32"/>
          <w:szCs w:val="32"/>
          <w:lang w:eastAsia="zh-CN"/>
        </w:rPr>
        <w:t>。</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机：机械设备</w:t>
      </w:r>
      <w:r>
        <w:rPr>
          <w:rFonts w:hint="eastAsia" w:ascii="仿宋_GB2312" w:hAnsi="仿宋_GB2312" w:eastAsia="仿宋_GB2312" w:cs="仿宋_GB2312"/>
          <w:color w:val="auto"/>
          <w:sz w:val="32"/>
          <w:szCs w:val="32"/>
          <w:lang w:val="en-US" w:eastAsia="zh-CN"/>
        </w:rPr>
        <w:t>故障影响工作面支架调整</w:t>
      </w:r>
      <w:r>
        <w:rPr>
          <w:rFonts w:hint="eastAsia" w:ascii="仿宋_GB2312" w:hAnsi="仿宋_GB2312" w:eastAsia="仿宋_GB2312" w:cs="仿宋_GB2312"/>
          <w:color w:val="auto"/>
          <w:sz w:val="32"/>
          <w:szCs w:val="32"/>
          <w:lang w:eastAsia="zh-CN"/>
        </w:rPr>
        <w:t>。</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环：工作面</w:t>
      </w:r>
      <w:r>
        <w:rPr>
          <w:rFonts w:hint="eastAsia" w:ascii="仿宋_GB2312" w:hAnsi="仿宋_GB2312" w:eastAsia="仿宋_GB2312" w:cs="仿宋_GB2312"/>
          <w:color w:val="auto"/>
          <w:sz w:val="32"/>
          <w:szCs w:val="32"/>
          <w:lang w:val="en-US" w:eastAsia="zh-CN"/>
        </w:rPr>
        <w:t>顶板破碎、垮落、老塘自燃发火的环境因素</w:t>
      </w:r>
      <w:r>
        <w:rPr>
          <w:rFonts w:hint="eastAsia" w:ascii="仿宋_GB2312" w:hAnsi="仿宋_GB2312" w:eastAsia="仿宋_GB2312" w:cs="仿宋_GB2312"/>
          <w:color w:val="auto"/>
          <w:sz w:val="32"/>
          <w:szCs w:val="32"/>
          <w:lang w:eastAsia="zh-CN"/>
        </w:rPr>
        <w:t>。</w:t>
      </w:r>
    </w:p>
    <w:p>
      <w:pPr>
        <w:pageBreakBefore w:val="0"/>
        <w:kinsoku/>
        <w:wordWrap/>
        <w:overflowPunct/>
        <w:bidi w:val="0"/>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管：工作面质量管理不到位，支架不能接实顶板，</w:t>
      </w:r>
      <w:r>
        <w:rPr>
          <w:rFonts w:hint="eastAsia" w:ascii="仿宋_GB2312" w:hAnsi="仿宋_GB2312" w:eastAsia="仿宋_GB2312" w:cs="仿宋_GB2312"/>
          <w:color w:val="auto"/>
          <w:sz w:val="32"/>
          <w:szCs w:val="32"/>
          <w:lang w:val="en-US" w:eastAsia="zh-CN"/>
        </w:rPr>
        <w:t>漏顶未及时处理，收作时间长，老塘自燃发火风险</w:t>
      </w:r>
      <w:r>
        <w:rPr>
          <w:rFonts w:hint="eastAsia" w:ascii="仿宋_GB2312" w:hAnsi="仿宋_GB2312" w:eastAsia="仿宋_GB2312" w:cs="仿宋_GB2312"/>
          <w:color w:val="auto"/>
          <w:sz w:val="32"/>
          <w:szCs w:val="32"/>
          <w:lang w:eastAsia="zh-CN"/>
        </w:rPr>
        <w:t>。</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风险评估：</w:t>
      </w:r>
      <w:r>
        <w:rPr>
          <w:rFonts w:hint="eastAsia" w:ascii="仿宋_GB2312" w:hAnsi="仿宋_GB2312" w:eastAsia="仿宋_GB2312" w:cs="仿宋_GB2312"/>
          <w:color w:val="auto"/>
          <w:sz w:val="32"/>
          <w:szCs w:val="32"/>
          <w:lang w:val="en-US" w:eastAsia="zh-CN"/>
        </w:rPr>
        <w:t>相当可能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连续暴露</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×严重伤残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420</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w:t>
      </w:r>
      <w:r>
        <w:rPr>
          <w:rFonts w:hint="eastAsia" w:ascii="仿宋_GB2312" w:hAnsi="仿宋_GB2312" w:eastAsia="仿宋_GB2312" w:cs="仿宋_GB2312"/>
          <w:color w:val="auto"/>
          <w:sz w:val="32"/>
          <w:szCs w:val="32"/>
          <w:lang w:val="en-US" w:eastAsia="zh-CN"/>
        </w:rPr>
        <w:t>重大</w:t>
      </w:r>
      <w:r>
        <w:rPr>
          <w:rFonts w:hint="eastAsia" w:ascii="仿宋_GB2312" w:hAnsi="仿宋_GB2312" w:eastAsia="仿宋_GB2312" w:cs="仿宋_GB2312"/>
          <w:color w:val="auto"/>
          <w:sz w:val="32"/>
          <w:szCs w:val="32"/>
          <w:lang w:eastAsia="zh-CN"/>
        </w:rPr>
        <w:t>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w:t>
      </w:r>
      <w:r>
        <w:rPr>
          <w:rFonts w:hint="eastAsia" w:ascii="仿宋_GB2312" w:hAnsi="仿宋_GB2312" w:eastAsia="仿宋_GB2312" w:cs="仿宋_GB2312"/>
          <w:color w:val="auto"/>
          <w:sz w:val="32"/>
          <w:szCs w:val="32"/>
          <w:lang w:val="en-US" w:eastAsia="zh-CN"/>
        </w:rPr>
        <w:t>机、</w:t>
      </w:r>
      <w:r>
        <w:rPr>
          <w:rFonts w:hint="eastAsia" w:ascii="仿宋_GB2312" w:hAnsi="仿宋_GB2312" w:eastAsia="仿宋_GB2312" w:cs="仿宋_GB2312"/>
          <w:color w:val="auto"/>
          <w:sz w:val="32"/>
          <w:szCs w:val="32"/>
          <w:lang w:eastAsia="zh-CN"/>
        </w:rPr>
        <w:t>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（三）风险管控措施</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1.工作面周期来压</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（1）编制专项安全技术措施。</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（2）加强矿压观测</w:t>
      </w:r>
      <w:r>
        <w:rPr>
          <w:rFonts w:hint="eastAsia" w:ascii="仿宋_GB2312" w:hAnsi="仿宋_GB2312" w:eastAsia="仿宋_GB2312" w:cs="仿宋_GB2312"/>
          <w:color w:val="auto"/>
          <w:sz w:val="32"/>
          <w:szCs w:val="32"/>
          <w:lang w:val="en-US" w:eastAsia="zh-CN"/>
        </w:rPr>
        <w:t>和预测预报制度</w:t>
      </w:r>
      <w:r>
        <w:rPr>
          <w:rFonts w:hint="eastAsia" w:ascii="仿宋_GB2312" w:hAnsi="仿宋_GB2312" w:eastAsia="仿宋_GB2312" w:cs="仿宋_GB2312"/>
          <w:color w:val="auto"/>
          <w:sz w:val="32"/>
          <w:szCs w:val="32"/>
          <w:lang w:eastAsia="zh-CN"/>
        </w:rPr>
        <w:t>。</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（3）严格控制采高，防止压死支架。顶板破碎时，支架带压擦顶移架。</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（4）隅角必须及时退锚，采空区局部悬顶面积超过规定时，超前采取深孔预裂弱化顶板措施。</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）加强员工培训，熟知避灾路线及冲击征兆，提高应急避灾、救灾能力。</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2.</w:t>
      </w:r>
      <w:r>
        <w:rPr>
          <w:rFonts w:hint="eastAsia" w:ascii="仿宋_GB2312" w:hAnsi="仿宋_GB2312" w:eastAsia="仿宋_GB2312" w:cs="仿宋_GB2312"/>
          <w:b/>
          <w:color w:val="auto"/>
          <w:sz w:val="32"/>
          <w:szCs w:val="32"/>
          <w:lang w:val="en-US" w:eastAsia="zh-CN"/>
        </w:rPr>
        <w:t>1302</w:t>
      </w:r>
      <w:r>
        <w:rPr>
          <w:rFonts w:hint="eastAsia" w:ascii="仿宋_GB2312" w:hAnsi="仿宋_GB2312" w:eastAsia="仿宋_GB2312" w:cs="仿宋_GB2312"/>
          <w:b/>
          <w:color w:val="auto"/>
          <w:sz w:val="32"/>
          <w:szCs w:val="32"/>
          <w:lang w:eastAsia="zh-CN"/>
        </w:rPr>
        <w:t xml:space="preserve">工作面过断层及构造异常区等 </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（1）编制专项安全技术措施。</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（2）严格执行</w:t>
      </w:r>
      <w:r>
        <w:rPr>
          <w:rFonts w:hint="eastAsia" w:ascii="仿宋_GB2312" w:hAnsi="仿宋_GB2312" w:eastAsia="仿宋_GB2312" w:cs="仿宋_GB2312"/>
          <w:color w:val="auto"/>
          <w:sz w:val="32"/>
          <w:szCs w:val="32"/>
          <w:lang w:val="en-US" w:eastAsia="zh-CN"/>
        </w:rPr>
        <w:t>带压擦顶移架，煤机割煤控制煤壁片帮</w:t>
      </w:r>
      <w:r>
        <w:rPr>
          <w:rFonts w:hint="eastAsia" w:ascii="仿宋_GB2312" w:hAnsi="仿宋_GB2312" w:eastAsia="仿宋_GB2312" w:cs="仿宋_GB2312"/>
          <w:color w:val="auto"/>
          <w:sz w:val="32"/>
          <w:szCs w:val="32"/>
          <w:lang w:eastAsia="zh-CN"/>
        </w:rPr>
        <w:t>。</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（3）加强过断层期间回采时的水文、瓦斯观测工作。</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断层带超前注浆，加固煤体。</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）加强员工培训，熟知避灾路线及冲击征兆，提高应急避灾、救灾能力。</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val="en-US" w:eastAsia="zh-CN"/>
        </w:rPr>
        <w:t>3</w:t>
      </w:r>
      <w:r>
        <w:rPr>
          <w:rFonts w:hint="eastAsia" w:ascii="仿宋_GB2312" w:hAnsi="仿宋_GB2312" w:eastAsia="仿宋_GB2312" w:cs="仿宋_GB2312"/>
          <w:b/>
          <w:color w:val="auto"/>
          <w:sz w:val="32"/>
          <w:szCs w:val="32"/>
          <w:lang w:eastAsia="zh-CN"/>
        </w:rPr>
        <w:t>.煤壁、上下出口、两巷超前管理</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（1）煤壁片帮出现端面距超宽时，要超前移架、伸出伸缩梁护住顶、帮。超前移架后端面距仍超宽时应使用半圆木打叉梁，必要时在煤帮打设临时支护。</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（2）工作面风巷及机巷超前工作面</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20m范围内加强支护。</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（3）及时更换损坏单体和补液，每班要对单体初撑力进行抽检。</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）加强员工培训，熟知避灾路线及冲击征兆，提高应急避灾、救灾能力。</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color w:val="auto"/>
          <w:sz w:val="32"/>
          <w:szCs w:val="32"/>
          <w:lang w:val="en-US" w:eastAsia="zh-CN"/>
        </w:rPr>
        <w:t>4</w:t>
      </w:r>
      <w:r>
        <w:rPr>
          <w:rFonts w:hint="eastAsia" w:ascii="仿宋_GB2312" w:hAnsi="仿宋_GB2312" w:eastAsia="仿宋_GB2312" w:cs="仿宋_GB2312"/>
          <w:b/>
          <w:color w:val="auto"/>
          <w:sz w:val="32"/>
          <w:szCs w:val="32"/>
          <w:lang w:eastAsia="zh-CN"/>
        </w:rPr>
        <w:t>.</w:t>
      </w:r>
      <w:r>
        <w:rPr>
          <w:rFonts w:hint="eastAsia" w:ascii="仿宋_GB2312" w:hAnsi="仿宋_GB2312" w:eastAsia="仿宋_GB2312" w:cs="仿宋_GB2312"/>
          <w:b/>
          <w:color w:val="auto"/>
          <w:sz w:val="32"/>
          <w:szCs w:val="32"/>
          <w:lang w:val="en-US" w:eastAsia="zh-CN"/>
        </w:rPr>
        <w:t>1302、1303</w:t>
      </w:r>
      <w:r>
        <w:rPr>
          <w:rFonts w:hint="eastAsia" w:ascii="仿宋_GB2312" w:hAnsi="仿宋_GB2312" w:eastAsia="仿宋_GB2312" w:cs="仿宋_GB2312"/>
          <w:b/>
          <w:color w:val="auto"/>
          <w:sz w:val="32"/>
          <w:szCs w:val="32"/>
          <w:lang w:eastAsia="zh-CN"/>
        </w:rPr>
        <w:t>工作面调斜开采</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（1）编制专项安全技术措施。</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（2）技术人员要紧盯现场，发现运输机变化要及时控制甩采角度。</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（3）严格控制甩采超前距，防止运输机上窜下滑，支架咬架、挤架。</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）加强员工培训，熟知避灾路线及冲击征兆，提高应急避灾、救灾能力。</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val="en-US" w:eastAsia="zh-CN"/>
        </w:rPr>
      </w:pPr>
      <w:r>
        <w:rPr>
          <w:rFonts w:hint="eastAsia" w:ascii="仿宋_GB2312" w:hAnsi="仿宋_GB2312" w:eastAsia="仿宋_GB2312" w:cs="仿宋_GB2312"/>
          <w:b/>
          <w:color w:val="auto"/>
          <w:sz w:val="32"/>
          <w:szCs w:val="32"/>
          <w:lang w:val="en-US" w:eastAsia="zh-CN"/>
        </w:rPr>
        <w:t>5</w:t>
      </w:r>
      <w:r>
        <w:rPr>
          <w:rFonts w:hint="eastAsia" w:ascii="仿宋_GB2312" w:hAnsi="仿宋_GB2312" w:eastAsia="仿宋_GB2312" w:cs="仿宋_GB2312"/>
          <w:b/>
          <w:color w:val="auto"/>
          <w:sz w:val="32"/>
          <w:szCs w:val="32"/>
          <w:lang w:eastAsia="zh-CN"/>
        </w:rPr>
        <w:t>.</w:t>
      </w:r>
      <w:r>
        <w:rPr>
          <w:rFonts w:hint="eastAsia" w:ascii="仿宋_GB2312" w:hAnsi="仿宋_GB2312" w:eastAsia="仿宋_GB2312" w:cs="仿宋_GB2312"/>
          <w:b/>
          <w:color w:val="auto"/>
          <w:sz w:val="32"/>
          <w:szCs w:val="32"/>
          <w:lang w:val="en-US" w:eastAsia="zh-CN"/>
        </w:rPr>
        <w:t>1302、1303</w:t>
      </w:r>
      <w:r>
        <w:rPr>
          <w:rFonts w:hint="eastAsia" w:ascii="仿宋_GB2312" w:hAnsi="仿宋_GB2312" w:eastAsia="仿宋_GB2312" w:cs="仿宋_GB2312"/>
          <w:b/>
          <w:color w:val="auto"/>
          <w:sz w:val="32"/>
          <w:szCs w:val="32"/>
          <w:lang w:eastAsia="zh-CN"/>
        </w:rPr>
        <w:t>工作面</w:t>
      </w:r>
      <w:r>
        <w:rPr>
          <w:rFonts w:hint="eastAsia" w:ascii="仿宋_GB2312" w:hAnsi="仿宋_GB2312" w:eastAsia="仿宋_GB2312" w:cs="仿宋_GB2312"/>
          <w:b/>
          <w:color w:val="auto"/>
          <w:sz w:val="32"/>
          <w:szCs w:val="32"/>
          <w:lang w:val="en-US" w:eastAsia="zh-CN"/>
        </w:rPr>
        <w:t>初放</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（1）编制专项安全技术措施并严格执行。</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（2）初放期间落实专人跟班督导，指导初次放顶工作。</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（3）初放期间，严格按照措施要求控制采高，防止压死支架。</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（4）回采期间保证工作面正规循环推进。</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（5）隅角必须及时退锚，采空区局部悬顶面积超过规定时，超前采取深孔预裂爆破措施。移架时必须带压擦顶移架。</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（6）支架工班中对支架巡查，确保初撑力不低于24MPa,落实支架压力实时监控，做好矿压在线监测，发现矿压不足时，及时处理。</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（7）工作面备用充足的方木、大笆等接顶材料。</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val="en-US" w:eastAsia="zh-CN"/>
        </w:rPr>
      </w:pPr>
      <w:r>
        <w:rPr>
          <w:rFonts w:hint="eastAsia" w:ascii="仿宋_GB2312" w:hAnsi="仿宋_GB2312" w:eastAsia="仿宋_GB2312" w:cs="仿宋_GB2312"/>
          <w:b/>
          <w:color w:val="auto"/>
          <w:sz w:val="32"/>
          <w:szCs w:val="32"/>
          <w:lang w:val="en-US" w:eastAsia="zh-CN"/>
        </w:rPr>
        <w:t>6.1303工作面安装</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（1）编制专项安全技术措施并严格执行，落实现场的跟班督导工作。</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（2）确保支架初撑力不低于24MPa，保障支护到位。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（3）工作面严禁大面积去除挑棚，满足支架调向即可。</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（4）三四岔门安装单元式支架或打锚索加固顶板。</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（5）确保工作面备用充足的木料、金属网等接顶、补网材料。</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（6）液压支架垂直顶底板，接顶严实，相邻支架顶梁平整。支架中心距误差不超过100mm，侧护板正常使用，架间间隙不超过100mm，支架活柱行程不小于200mm。 </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（7）就位期间，支架下方严禁有人，绞车要始终带紧钢丝绳，防止支架倾倒、下滑。</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（8）单元式支架在安装、使用、挪移过程中采取放倒措施。</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color w:val="auto"/>
          <w:sz w:val="32"/>
          <w:szCs w:val="32"/>
          <w:lang w:val="en-US" w:eastAsia="zh-CN"/>
        </w:rPr>
        <w:t>7.1302综放工作面收作</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（1）编制专项安全技术措施并严格执行，落实现场的跟班督导工作。</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（2）保障工作面在用单体初撑力不小于11.5MPa,液压支架及单元式支架初撑力不小于24MPa。</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（3）人员进入煤壁作业严格执行敲帮问顶制度，作业期间安排专人观察顶板、煤壁及支护情况，发现顶板来压、片帮等异常及时停止作业，进行处理。</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（4）抽架后及时支护顶板并拉移掩护支架，顶板破碎时要使用工字钢配合支护顶板、并使用木料背帮过顶严实。</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（5）三四岔门安装单元式支架或打锚索加固顶板。</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（6）工作面遇顶板破碎、片帮严重时及时施工人工超前管理顶板，人工超前管理顶板必须编制措施并贯彻后方可施工。</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（7）抽架期间，支架支架下方严禁有人，抽架绞车要始终带紧绳，防止支架下滑、倾倒。</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（8）单元式支架在安装、使用、挪移过程中采取放倒措施。</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color w:val="auto"/>
          <w:sz w:val="32"/>
          <w:szCs w:val="32"/>
          <w:lang w:eastAsia="zh-CN"/>
        </w:rPr>
        <w:t>二、掘进工作面顶板</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（一）风险点查找</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1.揭煤</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2306机联巷、2306风联巷</w:t>
      </w:r>
      <w:r>
        <w:rPr>
          <w:rFonts w:hint="eastAsia" w:ascii="仿宋_GB2312" w:hAnsi="仿宋_GB2312" w:eastAsia="仿宋_GB2312" w:cs="仿宋_GB2312"/>
          <w:color w:val="auto"/>
          <w:sz w:val="32"/>
          <w:szCs w:val="32"/>
          <w:lang w:eastAsia="zh-CN"/>
        </w:rPr>
        <w:t>揭煤时顶板破碎，存在漏顶、掉顶风险。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2.过断层、破碎带等特殊顶板管理</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2306风</w:t>
      </w:r>
      <w:r>
        <w:rPr>
          <w:rFonts w:hint="eastAsia" w:ascii="仿宋_GB2312" w:hAnsi="仿宋_GB2312" w:eastAsia="仿宋_GB2312" w:cs="仿宋_GB2312"/>
          <w:color w:val="auto"/>
          <w:sz w:val="32"/>
          <w:szCs w:val="32"/>
          <w:lang w:eastAsia="zh-CN"/>
        </w:rPr>
        <w:t>巷</w:t>
      </w:r>
      <w:r>
        <w:rPr>
          <w:rFonts w:hint="eastAsia" w:ascii="仿宋_GB2312" w:hAnsi="仿宋_GB2312" w:eastAsia="仿宋_GB2312" w:cs="仿宋_GB2312"/>
          <w:color w:val="auto"/>
          <w:sz w:val="32"/>
          <w:szCs w:val="32"/>
          <w:lang w:val="en-US" w:eastAsia="zh-CN"/>
        </w:rPr>
        <w:t>过SF7（H=0-10m）断层,</w:t>
      </w:r>
      <w:r>
        <w:rPr>
          <w:rFonts w:hint="eastAsia" w:ascii="仿宋_GB2312" w:hAnsi="仿宋_GB2312" w:eastAsia="仿宋_GB2312" w:cs="仿宋_GB2312"/>
          <w:color w:val="auto"/>
          <w:sz w:val="32"/>
          <w:szCs w:val="32"/>
          <w:lang w:eastAsia="zh-CN"/>
        </w:rPr>
        <w:t>存在片帮、掉顶风险。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3.拨门、贯通等</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2306机联巷、2306风联巷</w:t>
      </w:r>
      <w:r>
        <w:rPr>
          <w:rFonts w:hint="eastAsia" w:ascii="仿宋_GB2312" w:hAnsi="仿宋_GB2312" w:eastAsia="仿宋_GB2312" w:cs="仿宋_GB2312"/>
          <w:color w:val="auto"/>
          <w:sz w:val="32"/>
          <w:szCs w:val="32"/>
          <w:lang w:eastAsia="zh-CN"/>
        </w:rPr>
        <w:t>拨门，</w:t>
      </w:r>
      <w:r>
        <w:rPr>
          <w:rFonts w:hint="eastAsia" w:ascii="仿宋_GB2312" w:hAnsi="仿宋_GB2312" w:eastAsia="仿宋_GB2312" w:cs="仿宋_GB2312"/>
          <w:color w:val="auto"/>
          <w:sz w:val="32"/>
          <w:szCs w:val="32"/>
          <w:lang w:val="en-US" w:eastAsia="zh-CN"/>
        </w:rPr>
        <w:t>四采区辅助运输、回风、带式输送机大巷拨门，二采区集中运输联巷</w:t>
      </w:r>
      <w:r>
        <w:rPr>
          <w:rFonts w:hint="eastAsia" w:ascii="仿宋_GB2312" w:hAnsi="仿宋_GB2312" w:eastAsia="仿宋_GB2312" w:cs="仿宋_GB2312"/>
          <w:color w:val="auto"/>
          <w:sz w:val="32"/>
          <w:szCs w:val="32"/>
          <w:lang w:eastAsia="zh-CN"/>
        </w:rPr>
        <w:t>贯通，</w:t>
      </w:r>
      <w:r>
        <w:rPr>
          <w:rFonts w:hint="eastAsia" w:ascii="仿宋_GB2312" w:hAnsi="仿宋_GB2312" w:eastAsia="仿宋_GB2312" w:cs="仿宋_GB2312"/>
          <w:color w:val="auto"/>
          <w:sz w:val="32"/>
          <w:szCs w:val="32"/>
          <w:lang w:val="en-US" w:eastAsia="zh-CN"/>
        </w:rPr>
        <w:t>1303机巷、风巷</w:t>
      </w:r>
      <w:r>
        <w:rPr>
          <w:rFonts w:hint="eastAsia" w:ascii="仿宋_GB2312" w:hAnsi="仿宋_GB2312" w:eastAsia="仿宋_GB2312" w:cs="仿宋_GB2312"/>
          <w:color w:val="auto"/>
          <w:sz w:val="32"/>
          <w:szCs w:val="32"/>
          <w:lang w:eastAsia="zh-CN"/>
        </w:rPr>
        <w:t>钻场拨门，</w:t>
      </w:r>
      <w:r>
        <w:rPr>
          <w:rFonts w:hint="eastAsia" w:ascii="仿宋_GB2312" w:hAnsi="仿宋_GB2312" w:eastAsia="仿宋_GB2312" w:cs="仿宋_GB2312"/>
          <w:color w:val="auto"/>
          <w:sz w:val="32"/>
          <w:szCs w:val="32"/>
          <w:lang w:val="en-US" w:eastAsia="zh-CN"/>
        </w:rPr>
        <w:t>1303切眼导硐贯通</w:t>
      </w:r>
      <w:r>
        <w:rPr>
          <w:rFonts w:hint="eastAsia" w:ascii="仿宋_GB2312" w:hAnsi="仿宋_GB2312" w:eastAsia="仿宋_GB2312" w:cs="仿宋_GB2312"/>
          <w:color w:val="auto"/>
          <w:sz w:val="32"/>
          <w:szCs w:val="32"/>
          <w:lang w:eastAsia="zh-CN"/>
        </w:rPr>
        <w:t>，均存在漏顶、掉顶风险。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4.大断面巷道施工</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+980m辅助运输大巷、+980m带式输送机大巷、+980m</w:t>
      </w:r>
      <w:r>
        <w:rPr>
          <w:rFonts w:hint="eastAsia" w:ascii="仿宋_GB2312" w:hAnsi="仿宋_GB2312" w:eastAsia="仿宋_GB2312" w:cs="仿宋_GB2312"/>
          <w:color w:val="auto"/>
          <w:sz w:val="32"/>
          <w:szCs w:val="32"/>
          <w:lang w:val="en-US" w:eastAsia="zh-CN"/>
        </w:rPr>
        <w:t>回风</w:t>
      </w:r>
      <w:r>
        <w:rPr>
          <w:rFonts w:hint="eastAsia" w:ascii="仿宋_GB2312" w:hAnsi="仿宋_GB2312" w:eastAsia="仿宋_GB2312" w:cs="仿宋_GB2312"/>
          <w:color w:val="auto"/>
          <w:sz w:val="32"/>
          <w:szCs w:val="32"/>
          <w:lang w:eastAsia="zh-CN"/>
        </w:rPr>
        <w:t>大巷、</w:t>
      </w: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lang w:eastAsia="zh-CN"/>
        </w:rPr>
        <w:t>采区辅助运输大巷、</w:t>
      </w:r>
      <w:r>
        <w:rPr>
          <w:rFonts w:hint="eastAsia" w:ascii="仿宋_GB2312" w:hAnsi="仿宋_GB2312" w:eastAsia="仿宋_GB2312" w:cs="仿宋_GB2312"/>
          <w:color w:val="auto"/>
          <w:sz w:val="32"/>
          <w:szCs w:val="32"/>
          <w:lang w:val="en-US" w:eastAsia="zh-CN"/>
        </w:rPr>
        <w:t>四采区回风大巷、四采区带式输送机大巷、1303切眼刷大</w:t>
      </w:r>
      <w:r>
        <w:rPr>
          <w:rFonts w:hint="eastAsia" w:ascii="仿宋_GB2312" w:hAnsi="仿宋_GB2312" w:eastAsia="仿宋_GB2312" w:cs="仿宋_GB2312"/>
          <w:color w:val="auto"/>
          <w:sz w:val="32"/>
          <w:szCs w:val="32"/>
          <w:lang w:eastAsia="zh-CN"/>
        </w:rPr>
        <w:t>等其他硐室大断面施工，存在漏顶、冒顶、片帮风险。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5.巷道修复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北翼辅助运输大巷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北翼带式输送机大巷、北翼回风大巷、+980m辅助运输大巷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+980m带式输送机大巷</w:t>
      </w:r>
      <w:r>
        <w:rPr>
          <w:rFonts w:hint="eastAsia" w:ascii="仿宋_GB2312" w:hAnsi="仿宋_GB2312" w:eastAsia="仿宋_GB2312" w:cs="仿宋_GB2312"/>
          <w:color w:val="auto"/>
          <w:sz w:val="32"/>
          <w:szCs w:val="32"/>
          <w:lang w:eastAsia="zh-CN"/>
        </w:rPr>
        <w:t>巷道修复期间巷道围岩破碎，存在漏顶、冒顶、片帮风险。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val="en-US" w:eastAsia="zh-CN"/>
        </w:rPr>
      </w:pPr>
      <w:r>
        <w:rPr>
          <w:rFonts w:hint="eastAsia" w:ascii="仿宋_GB2312" w:hAnsi="仿宋_GB2312" w:eastAsia="仿宋_GB2312" w:cs="仿宋_GB2312"/>
          <w:b/>
          <w:color w:val="auto"/>
          <w:sz w:val="32"/>
          <w:szCs w:val="32"/>
          <w:lang w:val="en-US" w:eastAsia="zh-CN"/>
        </w:rPr>
        <w:t>6.煤仓施工</w:t>
      </w:r>
    </w:p>
    <w:p>
      <w:pPr>
        <w:pStyle w:val="2"/>
        <w:rPr>
          <w:rFonts w:hint="eastAsia"/>
          <w:color w:val="auto"/>
          <w:lang w:eastAsia="zh-CN"/>
        </w:rPr>
      </w:pPr>
      <w:r>
        <w:rPr>
          <w:rFonts w:hint="default" w:ascii="仿宋_GB2312" w:hAnsi="仿宋_GB2312" w:eastAsia="仿宋_GB2312" w:cs="仿宋_GB2312"/>
          <w:color w:val="auto"/>
          <w:sz w:val="32"/>
          <w:szCs w:val="32"/>
          <w:lang w:val="en-US" w:eastAsia="zh-CN" w:bidi="en-US"/>
        </w:rPr>
        <w:t>2306风巷溜煤眼施工期间，存在漏冒风险。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（二）风险分析辨识评估</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共计辨识评估出风险</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lang w:eastAsia="zh-CN"/>
        </w:rPr>
        <w:t>项，其中</w:t>
      </w:r>
      <w:r>
        <w:rPr>
          <w:rFonts w:hint="eastAsia" w:ascii="仿宋_GB2312" w:hAnsi="仿宋_GB2312" w:eastAsia="仿宋_GB2312" w:cs="仿宋_GB2312"/>
          <w:color w:val="auto"/>
          <w:sz w:val="32"/>
          <w:szCs w:val="32"/>
          <w:lang w:val="en-US" w:eastAsia="zh-CN"/>
        </w:rPr>
        <w:t>重大风险1项、</w:t>
      </w:r>
      <w:r>
        <w:rPr>
          <w:rFonts w:hint="eastAsia" w:ascii="仿宋_GB2312" w:hAnsi="仿宋_GB2312" w:eastAsia="仿宋_GB2312" w:cs="仿宋_GB2312"/>
          <w:color w:val="auto"/>
          <w:sz w:val="32"/>
          <w:szCs w:val="32"/>
          <w:lang w:eastAsia="zh-CN"/>
        </w:rPr>
        <w:t>较大风险</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eastAsia="zh-CN"/>
        </w:rPr>
        <w:t>项、一般风险</w:t>
      </w:r>
      <w:r>
        <w:rPr>
          <w:rFonts w:hint="eastAsia" w:ascii="仿宋_GB2312" w:hAnsi="仿宋_GB2312" w:eastAsia="仿宋_GB2312" w:cs="仿宋_GB2312"/>
          <w:color w:val="auto"/>
          <w:sz w:val="32"/>
          <w:szCs w:val="32"/>
          <w:lang w:val="en-US" w:eastAsia="zh-CN"/>
        </w:rPr>
        <w:t>19</w:t>
      </w:r>
      <w:r>
        <w:rPr>
          <w:rFonts w:hint="eastAsia" w:ascii="仿宋_GB2312" w:hAnsi="仿宋_GB2312" w:eastAsia="仿宋_GB2312" w:cs="仿宋_GB2312"/>
          <w:color w:val="auto"/>
          <w:sz w:val="32"/>
          <w:szCs w:val="32"/>
          <w:lang w:eastAsia="zh-CN"/>
        </w:rPr>
        <w:t>项，具体如下：</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1.揭煤</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2306机联巷、2306风联巷</w:t>
      </w:r>
      <w:r>
        <w:rPr>
          <w:rFonts w:hint="eastAsia" w:ascii="仿宋_GB2312" w:hAnsi="仿宋_GB2312" w:eastAsia="仿宋_GB2312" w:cs="仿宋_GB2312"/>
          <w:color w:val="auto"/>
          <w:sz w:val="32"/>
          <w:szCs w:val="32"/>
          <w:lang w:eastAsia="zh-CN"/>
        </w:rPr>
        <w:t>揭煤时顶板破碎，存在片帮、掉顶风险。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人：迎头施工人员敲帮问顶措施执行不到位，存在伤害操作人员的风险。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机：机械设备对揭煤无影响。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环：揭煤作业期间顶板一般较为破碎，应力集中，施工环境变化，存在片帮、掉顶风险。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管：对特殊顶板支护质量管理不到位，临时支护等关键的施工流程管理不到位，都存在片帮掉顶风险。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风险评估：</w:t>
      </w:r>
      <w:r>
        <w:rPr>
          <w:rFonts w:hint="eastAsia" w:ascii="仿宋_GB2312" w:hAnsi="仿宋_GB2312" w:eastAsia="仿宋_GB2312" w:cs="仿宋_GB2312"/>
          <w:color w:val="auto"/>
          <w:sz w:val="32"/>
          <w:szCs w:val="32"/>
          <w:lang w:val="en-US" w:eastAsia="zh-CN"/>
        </w:rPr>
        <w:t>可能但不经常</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每天工作时间暴露（6）×严重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126</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风险等级：一般风险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2.过断层、破碎带等特殊顶板管理</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1303风</w:t>
      </w:r>
      <w:r>
        <w:rPr>
          <w:rFonts w:hint="eastAsia" w:ascii="仿宋_GB2312" w:hAnsi="仿宋_GB2312" w:eastAsia="仿宋_GB2312" w:cs="仿宋_GB2312"/>
          <w:color w:val="auto"/>
          <w:sz w:val="32"/>
          <w:szCs w:val="32"/>
          <w:lang w:eastAsia="zh-CN"/>
        </w:rPr>
        <w:t>巷</w:t>
      </w:r>
      <w:r>
        <w:rPr>
          <w:rFonts w:hint="eastAsia" w:ascii="仿宋_GB2312" w:hAnsi="仿宋_GB2312" w:eastAsia="仿宋_GB2312" w:cs="仿宋_GB2312"/>
          <w:color w:val="auto"/>
          <w:sz w:val="32"/>
          <w:szCs w:val="32"/>
          <w:lang w:val="en-US" w:eastAsia="zh-CN"/>
        </w:rPr>
        <w:t>过DF14（H=0-15m）断层</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过断层期间顶板受断层影响局部应力集中，直接顶较为破碎，存在片帮、掉顶风险。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人：施工人员措施学习不到位，敲帮问顶措施执行不到位，存在掉顶、片帮风险。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机：机械设备无影响。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环：过断层期间顶板局部应力集中，直接顶较为破碎，破岩施工，局部巷道超高，施工环境变化，施工工序流程变化，存在掉顶、片帮风险。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管：对专项措施贯彻不到位，支护质量管理不到位，临时支护、防片帮等关键的施工流程管理不到位，存在掉顶、片帮风险。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风险评估：</w:t>
      </w:r>
      <w:r>
        <w:rPr>
          <w:rFonts w:hint="eastAsia" w:ascii="仿宋_GB2312" w:hAnsi="仿宋_GB2312" w:eastAsia="仿宋_GB2312" w:cs="仿宋_GB2312"/>
          <w:color w:val="auto"/>
          <w:sz w:val="32"/>
          <w:szCs w:val="32"/>
          <w:lang w:val="en-US" w:eastAsia="zh-CN"/>
        </w:rPr>
        <w:t>相当可能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每天工作时间暴露（6）×有伤残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108</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w:t>
      </w:r>
      <w:r>
        <w:rPr>
          <w:rFonts w:hint="eastAsia" w:ascii="仿宋_GB2312" w:hAnsi="仿宋_GB2312" w:eastAsia="仿宋_GB2312" w:cs="仿宋_GB2312"/>
          <w:color w:val="auto"/>
          <w:sz w:val="32"/>
          <w:szCs w:val="32"/>
          <w:lang w:val="en-US" w:eastAsia="zh-CN"/>
        </w:rPr>
        <w:t>一般</w:t>
      </w:r>
      <w:r>
        <w:rPr>
          <w:rFonts w:hint="eastAsia" w:ascii="仿宋_GB2312" w:hAnsi="仿宋_GB2312" w:eastAsia="仿宋_GB2312" w:cs="仿宋_GB2312"/>
          <w:color w:val="auto"/>
          <w:sz w:val="32"/>
          <w:szCs w:val="32"/>
          <w:lang w:eastAsia="zh-CN"/>
        </w:rPr>
        <w:t>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3.拨门、贯通等</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w:t>
      </w:r>
      <w:r>
        <w:rPr>
          <w:rFonts w:hint="eastAsia" w:ascii="仿宋_GB2312" w:hAnsi="仿宋_GB2312" w:eastAsia="仿宋_GB2312" w:cs="仿宋_GB2312"/>
          <w:color w:val="auto"/>
          <w:sz w:val="32"/>
          <w:szCs w:val="32"/>
          <w:lang w:val="en-US" w:eastAsia="zh-CN"/>
        </w:rPr>
        <w:t>2306机联巷、2306风联巷</w:t>
      </w:r>
      <w:r>
        <w:rPr>
          <w:rFonts w:hint="eastAsia" w:ascii="仿宋_GB2312" w:hAnsi="仿宋_GB2312" w:eastAsia="仿宋_GB2312" w:cs="仿宋_GB2312"/>
          <w:color w:val="auto"/>
          <w:sz w:val="32"/>
          <w:szCs w:val="32"/>
          <w:lang w:eastAsia="zh-CN"/>
        </w:rPr>
        <w:t>拨门</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拨门施工后形成三岔门，巷道顶板跨度大，帮部犄角局部应力集中，存在片帮、掉顶风险。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人：施工人员措施学习不到位，敲帮问顶措施执行不到位，存在掉顶、片帮风险。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机：机械设备无影响。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环：拨门施工后形成三岔门，巷道顶板跨度变大，顶板支护难度加大，帮部犄角局部应力集中，存在片帮、掉顶风险。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管：对专项措施贯彻不到位，支护质量管理不到位，临时支护、防片帮等关键的施工流程管理不到位，超前加固措施落实不到位，存在掉顶、片帮风险。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风险评估：</w:t>
      </w:r>
      <w:r>
        <w:rPr>
          <w:rFonts w:hint="eastAsia" w:ascii="仿宋_GB2312" w:hAnsi="仿宋_GB2312" w:eastAsia="仿宋_GB2312" w:cs="仿宋_GB2312"/>
          <w:color w:val="auto"/>
          <w:sz w:val="32"/>
          <w:szCs w:val="32"/>
          <w:lang w:val="en-US" w:eastAsia="zh-CN"/>
        </w:rPr>
        <w:t>相当可能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每天工作时间暴露（6）×有伤残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108</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w:t>
      </w:r>
      <w:r>
        <w:rPr>
          <w:rFonts w:hint="eastAsia" w:ascii="仿宋_GB2312" w:hAnsi="仿宋_GB2312" w:eastAsia="仿宋_GB2312" w:cs="仿宋_GB2312"/>
          <w:color w:val="auto"/>
          <w:sz w:val="32"/>
          <w:szCs w:val="32"/>
          <w:lang w:val="en-US" w:eastAsia="zh-CN"/>
        </w:rPr>
        <w:t>一般</w:t>
      </w:r>
      <w:r>
        <w:rPr>
          <w:rFonts w:hint="eastAsia" w:ascii="仿宋_GB2312" w:hAnsi="仿宋_GB2312" w:eastAsia="仿宋_GB2312" w:cs="仿宋_GB2312"/>
          <w:color w:val="auto"/>
          <w:sz w:val="32"/>
          <w:szCs w:val="32"/>
          <w:lang w:eastAsia="zh-CN"/>
        </w:rPr>
        <w:t>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风险因素：人、环、管</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w:t>
      </w:r>
      <w:r>
        <w:rPr>
          <w:rFonts w:hint="eastAsia" w:ascii="仿宋_GB2312" w:hAnsi="仿宋_GB2312" w:eastAsia="仿宋_GB2312" w:cs="仿宋_GB2312"/>
          <w:color w:val="auto"/>
          <w:sz w:val="32"/>
          <w:szCs w:val="32"/>
          <w:lang w:val="en-US" w:eastAsia="zh-CN"/>
        </w:rPr>
        <w:t>四采区回风、辅助运输、带式输送机大巷调向</w:t>
      </w:r>
      <w:r>
        <w:rPr>
          <w:rFonts w:hint="eastAsia" w:ascii="仿宋_GB2312" w:hAnsi="仿宋_GB2312" w:eastAsia="仿宋_GB2312" w:cs="仿宋_GB2312"/>
          <w:color w:val="auto"/>
          <w:sz w:val="32"/>
          <w:szCs w:val="32"/>
          <w:lang w:eastAsia="zh-CN"/>
        </w:rPr>
        <w:t>拨门</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拨门施工后形成三岔门，巷道顶板跨度大，</w:t>
      </w:r>
      <w:r>
        <w:rPr>
          <w:rFonts w:hint="eastAsia" w:ascii="仿宋_GB2312" w:hAnsi="仿宋_GB2312" w:eastAsia="仿宋_GB2312" w:cs="仿宋_GB2312"/>
          <w:color w:val="auto"/>
          <w:sz w:val="32"/>
          <w:szCs w:val="32"/>
          <w:lang w:val="en-US" w:eastAsia="zh-CN"/>
        </w:rPr>
        <w:t>冲击地压区域，</w:t>
      </w:r>
      <w:r>
        <w:rPr>
          <w:rFonts w:hint="eastAsia" w:ascii="仿宋_GB2312" w:hAnsi="仿宋_GB2312" w:eastAsia="仿宋_GB2312" w:cs="仿宋_GB2312"/>
          <w:color w:val="auto"/>
          <w:sz w:val="32"/>
          <w:szCs w:val="32"/>
          <w:lang w:eastAsia="zh-CN"/>
        </w:rPr>
        <w:t>帮部犄角局部应力集中，存在片帮、掉顶风险。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人：施工人员措施学习不到位，敲帮问顶措施执行不到位，存在掉顶、片帮风险。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机：机械设备无影响。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环：拨门施工后形成三岔门，巷道顶板跨度变大，顶板支护难度加大，帮部犄角局部应力集中，存在片帮、掉顶风险。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管：对专项措施贯彻不到位，支护质量管理不到位，临时支护、防片帮等关键的施工流程管理不到位，超前加固措施落实不到位，存在掉顶、片帮风险。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风险评估：</w:t>
      </w:r>
      <w:r>
        <w:rPr>
          <w:rFonts w:hint="eastAsia" w:ascii="仿宋_GB2312" w:hAnsi="仿宋_GB2312" w:eastAsia="仿宋_GB2312" w:cs="仿宋_GB2312"/>
          <w:color w:val="auto"/>
          <w:sz w:val="32"/>
          <w:szCs w:val="32"/>
          <w:lang w:val="en-US" w:eastAsia="zh-CN"/>
        </w:rPr>
        <w:t>相当可能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每天工作时间暴露（6）×有伤残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108</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w:t>
      </w:r>
      <w:r>
        <w:rPr>
          <w:rFonts w:hint="eastAsia" w:ascii="仿宋_GB2312" w:hAnsi="仿宋_GB2312" w:eastAsia="仿宋_GB2312" w:cs="仿宋_GB2312"/>
          <w:color w:val="auto"/>
          <w:sz w:val="32"/>
          <w:szCs w:val="32"/>
          <w:lang w:val="en-US" w:eastAsia="zh-CN"/>
        </w:rPr>
        <w:t>一般</w:t>
      </w:r>
      <w:r>
        <w:rPr>
          <w:rFonts w:hint="eastAsia" w:ascii="仿宋_GB2312" w:hAnsi="仿宋_GB2312" w:eastAsia="仿宋_GB2312" w:cs="仿宋_GB2312"/>
          <w:color w:val="auto"/>
          <w:sz w:val="32"/>
          <w:szCs w:val="32"/>
          <w:lang w:eastAsia="zh-CN"/>
        </w:rPr>
        <w:t>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风险因素：人、环、管</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w:t>
      </w:r>
      <w:r>
        <w:rPr>
          <w:rFonts w:hint="eastAsia" w:ascii="仿宋_GB2312" w:hAnsi="仿宋_GB2312" w:eastAsia="仿宋_GB2312" w:cs="仿宋_GB2312"/>
          <w:color w:val="auto"/>
          <w:sz w:val="32"/>
          <w:szCs w:val="32"/>
          <w:lang w:val="en-US" w:eastAsia="zh-CN"/>
        </w:rPr>
        <w:t>二采区集中运输巷</w:t>
      </w:r>
      <w:r>
        <w:rPr>
          <w:rFonts w:hint="eastAsia" w:ascii="仿宋_GB2312" w:hAnsi="仿宋_GB2312" w:eastAsia="仿宋_GB2312" w:cs="仿宋_GB2312"/>
          <w:color w:val="auto"/>
          <w:sz w:val="32"/>
          <w:szCs w:val="32"/>
          <w:lang w:eastAsia="zh-CN"/>
        </w:rPr>
        <w:t>贯通</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贯通后形成三岔门，巷道顶板跨度变大，存在片帮、掉顶风险。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人：施工人员专项措施学习不到位，敲帮问顶措施执行不到位，存在掉顶、片帮风险。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机：机械设备无影响。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w:t>
      </w:r>
      <w:r>
        <w:rPr>
          <w:rFonts w:hint="eastAsia" w:ascii="仿宋_GB2312" w:hAnsi="仿宋_GB2312" w:eastAsia="仿宋_GB2312" w:cs="仿宋_GB2312"/>
          <w:color w:val="auto"/>
          <w:sz w:val="32"/>
          <w:szCs w:val="32"/>
          <w:lang w:val="en-US" w:eastAsia="zh-CN"/>
        </w:rPr>
        <w:t>贯通</w:t>
      </w:r>
      <w:r>
        <w:rPr>
          <w:rFonts w:hint="eastAsia" w:ascii="仿宋_GB2312" w:hAnsi="仿宋_GB2312" w:eastAsia="仿宋_GB2312" w:cs="仿宋_GB2312"/>
          <w:color w:val="auto"/>
          <w:sz w:val="32"/>
          <w:szCs w:val="32"/>
          <w:lang w:eastAsia="zh-CN"/>
        </w:rPr>
        <w:t>施工后形成三岔门，巷道顶板跨度变大，顶板支护难度加大，帮部犄角局部应力集中，存在片帮、掉顶风险。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管：对专项措施贯彻不到位，支护质量管理不到位，临时支护、防片帮等关键的施工流程管理不到位，超前探查及贯通点提前加固措施落实不到位，存在掉顶、片帮风险。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风险评估：</w:t>
      </w:r>
      <w:r>
        <w:rPr>
          <w:rFonts w:hint="eastAsia" w:ascii="仿宋_GB2312" w:hAnsi="仿宋_GB2312" w:eastAsia="仿宋_GB2312" w:cs="仿宋_GB2312"/>
          <w:color w:val="auto"/>
          <w:sz w:val="32"/>
          <w:szCs w:val="32"/>
          <w:lang w:val="en-US" w:eastAsia="zh-CN"/>
        </w:rPr>
        <w:t>相当可能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每天工作时间暴露（6）×有伤残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108</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w:t>
      </w:r>
      <w:r>
        <w:rPr>
          <w:rFonts w:hint="eastAsia" w:ascii="仿宋_GB2312" w:hAnsi="仿宋_GB2312" w:eastAsia="仿宋_GB2312" w:cs="仿宋_GB2312"/>
          <w:color w:val="auto"/>
          <w:sz w:val="32"/>
          <w:szCs w:val="32"/>
          <w:lang w:val="en-US" w:eastAsia="zh-CN"/>
        </w:rPr>
        <w:t>一般</w:t>
      </w:r>
      <w:r>
        <w:rPr>
          <w:rFonts w:hint="eastAsia" w:ascii="仿宋_GB2312" w:hAnsi="仿宋_GB2312" w:eastAsia="仿宋_GB2312" w:cs="仿宋_GB2312"/>
          <w:color w:val="auto"/>
          <w:sz w:val="32"/>
          <w:szCs w:val="32"/>
          <w:lang w:eastAsia="zh-CN"/>
        </w:rPr>
        <w:t>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风险因素：人、环、管</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1303切眼导硐</w:t>
      </w:r>
      <w:r>
        <w:rPr>
          <w:rFonts w:hint="eastAsia" w:ascii="仿宋_GB2312" w:hAnsi="仿宋_GB2312" w:eastAsia="仿宋_GB2312" w:cs="仿宋_GB2312"/>
          <w:color w:val="auto"/>
          <w:sz w:val="32"/>
          <w:szCs w:val="32"/>
          <w:lang w:eastAsia="zh-CN"/>
        </w:rPr>
        <w:t>贯通</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贯通后形成三岔门，巷道顶板跨度变大，存在片帮、掉顶风险。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人：施工人员专项措施学习不到位，敲帮问顶措施执行不到位，存在掉顶、片帮风险。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机：机械设备无影响。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w:t>
      </w:r>
      <w:r>
        <w:rPr>
          <w:rFonts w:hint="eastAsia" w:ascii="仿宋_GB2312" w:hAnsi="仿宋_GB2312" w:eastAsia="仿宋_GB2312" w:cs="仿宋_GB2312"/>
          <w:color w:val="auto"/>
          <w:sz w:val="32"/>
          <w:szCs w:val="32"/>
          <w:lang w:val="en-US" w:eastAsia="zh-CN"/>
        </w:rPr>
        <w:t>贯通</w:t>
      </w:r>
      <w:r>
        <w:rPr>
          <w:rFonts w:hint="eastAsia" w:ascii="仿宋_GB2312" w:hAnsi="仿宋_GB2312" w:eastAsia="仿宋_GB2312" w:cs="仿宋_GB2312"/>
          <w:color w:val="auto"/>
          <w:sz w:val="32"/>
          <w:szCs w:val="32"/>
          <w:lang w:eastAsia="zh-CN"/>
        </w:rPr>
        <w:t>施工后形成三岔门，巷道顶板跨度变大，顶板支护难度加大，帮部犄角局部应力集中，存在片帮、掉顶风险。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管：对专项措施贯彻不到位，支护质量管理不到位，临时支护、防片帮等关键的施工流程管理不到位，加固措施落实不到位，存在掉顶、片帮风险。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风险评估：</w:t>
      </w:r>
      <w:r>
        <w:rPr>
          <w:rFonts w:hint="eastAsia" w:ascii="仿宋_GB2312" w:hAnsi="仿宋_GB2312" w:eastAsia="仿宋_GB2312" w:cs="仿宋_GB2312"/>
          <w:color w:val="auto"/>
          <w:sz w:val="32"/>
          <w:szCs w:val="32"/>
          <w:lang w:val="en-US" w:eastAsia="zh-CN"/>
        </w:rPr>
        <w:t>相当可能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每天工作时间暴露（6）×有伤残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108</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w:t>
      </w:r>
      <w:r>
        <w:rPr>
          <w:rFonts w:hint="eastAsia" w:ascii="仿宋_GB2312" w:hAnsi="仿宋_GB2312" w:eastAsia="仿宋_GB2312" w:cs="仿宋_GB2312"/>
          <w:color w:val="auto"/>
          <w:sz w:val="32"/>
          <w:szCs w:val="32"/>
          <w:lang w:val="en-US" w:eastAsia="zh-CN"/>
        </w:rPr>
        <w:t>一般</w:t>
      </w:r>
      <w:r>
        <w:rPr>
          <w:rFonts w:hint="eastAsia" w:ascii="仿宋_GB2312" w:hAnsi="仿宋_GB2312" w:eastAsia="仿宋_GB2312" w:cs="仿宋_GB2312"/>
          <w:color w:val="auto"/>
          <w:sz w:val="32"/>
          <w:szCs w:val="32"/>
          <w:lang w:eastAsia="zh-CN"/>
        </w:rPr>
        <w:t>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风险因素：人、环、管</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1303机巷、风巷钻场</w:t>
      </w:r>
      <w:r>
        <w:rPr>
          <w:rFonts w:hint="eastAsia" w:ascii="仿宋_GB2312" w:hAnsi="仿宋_GB2312" w:eastAsia="仿宋_GB2312" w:cs="仿宋_GB2312"/>
          <w:color w:val="auto"/>
          <w:sz w:val="32"/>
          <w:szCs w:val="32"/>
          <w:lang w:eastAsia="zh-CN"/>
        </w:rPr>
        <w:t>拨门</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拨门施工后形成三岔门，巷道顶板跨度大，帮部犄角局部应力集中，存在片帮、掉顶风险。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人：施工人员措施学习不到位，敲帮问顶措施执行不到位，存在掉顶、片帮风险。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机：机械设备无影响。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环：拨门施工后形成三岔门，巷道顶板跨度变大，顶板支护难度加大，巷道局部超高，帮部犄角局部应力集中，存在片帮、掉顶风险。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管：对专项措施贯彻不到位，支护质量管理不到位，临时支护、防片帮等关键的施工流程管理不到位，存在掉顶、片帮风险。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w:t>
      </w:r>
      <w:r>
        <w:rPr>
          <w:rFonts w:hint="eastAsia" w:ascii="仿宋_GB2312" w:hAnsi="仿宋_GB2312" w:eastAsia="仿宋_GB2312" w:cs="仿宋_GB2312"/>
          <w:color w:val="auto"/>
          <w:sz w:val="32"/>
          <w:szCs w:val="32"/>
          <w:lang w:val="en-US" w:eastAsia="zh-CN"/>
        </w:rPr>
        <w:t>相当可能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每天工作时间暴露（6）×有伤残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108</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风险等级：一般风险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4.大断面巷道施工</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w:t>
      </w:r>
      <w:r>
        <w:rPr>
          <w:rFonts w:hint="eastAsia" w:ascii="仿宋_GB2312" w:hAnsi="仿宋_GB2312" w:eastAsia="仿宋_GB2312" w:cs="仿宋_GB2312"/>
          <w:color w:val="auto"/>
          <w:sz w:val="32"/>
          <w:szCs w:val="32"/>
          <w:lang w:val="en-US" w:eastAsia="zh-CN"/>
        </w:rPr>
        <w:t>1303工作面切眼刷大</w:t>
      </w:r>
      <w:r>
        <w:rPr>
          <w:rFonts w:hint="eastAsia" w:ascii="仿宋_GB2312" w:hAnsi="仿宋_GB2312" w:eastAsia="仿宋_GB2312" w:cs="仿宋_GB2312"/>
          <w:color w:val="auto"/>
          <w:sz w:val="32"/>
          <w:szCs w:val="32"/>
          <w:lang w:eastAsia="zh-CN"/>
        </w:rPr>
        <w:t>大断面巷道施工</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切眼刷大期间造成巷道超宽，巷道跨度变大导致顶板压力增大，存在掉顶风险。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人：施工人员措施学习不到位，敲帮问顶措施执行不到位，存在掉顶风险。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机：机械设备无影响。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环：刷大施工后巷道跨度变大，顶板支护难度加大，存在</w:t>
      </w:r>
      <w:r>
        <w:rPr>
          <w:rFonts w:hint="eastAsia" w:ascii="仿宋_GB2312" w:hAnsi="仿宋_GB2312" w:eastAsia="仿宋_GB2312" w:cs="仿宋_GB2312"/>
          <w:color w:val="auto"/>
          <w:sz w:val="32"/>
          <w:szCs w:val="32"/>
          <w:lang w:val="en-US" w:eastAsia="zh-CN"/>
        </w:rPr>
        <w:t>漏顶</w:t>
      </w:r>
      <w:r>
        <w:rPr>
          <w:rFonts w:hint="eastAsia" w:ascii="仿宋_GB2312" w:hAnsi="仿宋_GB2312" w:eastAsia="仿宋_GB2312" w:cs="仿宋_GB2312"/>
          <w:color w:val="auto"/>
          <w:sz w:val="32"/>
          <w:szCs w:val="32"/>
          <w:lang w:eastAsia="zh-CN"/>
        </w:rPr>
        <w:t>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管：对专项措施贯彻不到位，支护质量管理不到位，临时支护施工流程管理不到位，</w:t>
      </w:r>
      <w:r>
        <w:rPr>
          <w:rFonts w:hint="eastAsia" w:ascii="仿宋_GB2312" w:hAnsi="仿宋_GB2312" w:eastAsia="仿宋_GB2312" w:cs="仿宋_GB2312"/>
          <w:color w:val="auto"/>
          <w:sz w:val="32"/>
          <w:szCs w:val="32"/>
          <w:lang w:val="en-US" w:eastAsia="zh-CN"/>
        </w:rPr>
        <w:t>垛式支架</w:t>
      </w:r>
      <w:r>
        <w:rPr>
          <w:rFonts w:hint="eastAsia" w:ascii="仿宋_GB2312" w:hAnsi="仿宋_GB2312" w:eastAsia="仿宋_GB2312" w:cs="仿宋_GB2312"/>
          <w:color w:val="auto"/>
          <w:sz w:val="32"/>
          <w:szCs w:val="32"/>
          <w:lang w:eastAsia="zh-CN"/>
        </w:rPr>
        <w:t>加固措施落实不到位，存在掉顶风险。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风险评估：</w:t>
      </w:r>
      <w:r>
        <w:rPr>
          <w:rFonts w:hint="eastAsia" w:ascii="仿宋_GB2312" w:hAnsi="仿宋_GB2312" w:eastAsia="仿宋_GB2312" w:cs="仿宋_GB2312"/>
          <w:color w:val="auto"/>
          <w:sz w:val="32"/>
          <w:szCs w:val="32"/>
          <w:lang w:val="en-US" w:eastAsia="zh-CN"/>
        </w:rPr>
        <w:t>相当可能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连续暴露</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×严重伤残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420</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w:t>
      </w:r>
      <w:r>
        <w:rPr>
          <w:rFonts w:hint="eastAsia" w:ascii="仿宋_GB2312" w:hAnsi="仿宋_GB2312" w:eastAsia="仿宋_GB2312" w:cs="仿宋_GB2312"/>
          <w:color w:val="auto"/>
          <w:sz w:val="32"/>
          <w:szCs w:val="32"/>
          <w:lang w:val="en-US" w:eastAsia="zh-CN"/>
        </w:rPr>
        <w:t>重大</w:t>
      </w:r>
      <w:r>
        <w:rPr>
          <w:rFonts w:hint="eastAsia" w:ascii="仿宋_GB2312" w:hAnsi="仿宋_GB2312" w:eastAsia="仿宋_GB2312" w:cs="仿宋_GB2312"/>
          <w:color w:val="auto"/>
          <w:sz w:val="32"/>
          <w:szCs w:val="32"/>
          <w:lang w:eastAsia="zh-CN"/>
        </w:rPr>
        <w:t>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风险因素：人、环、管</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+980m回风大巷</w:t>
      </w:r>
      <w:r>
        <w:rPr>
          <w:rFonts w:hint="eastAsia" w:ascii="仿宋_GB2312" w:hAnsi="仿宋_GB2312" w:eastAsia="仿宋_GB2312" w:cs="仿宋_GB2312"/>
          <w:color w:val="auto"/>
          <w:sz w:val="32"/>
          <w:szCs w:val="32"/>
          <w:lang w:eastAsia="zh-CN"/>
        </w:rPr>
        <w:t>大断面巷道施工</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+980m回风大巷</w:t>
      </w:r>
      <w:r>
        <w:rPr>
          <w:rFonts w:hint="eastAsia" w:ascii="仿宋_GB2312" w:hAnsi="仿宋_GB2312" w:eastAsia="仿宋_GB2312" w:cs="仿宋_GB2312"/>
          <w:color w:val="auto"/>
          <w:sz w:val="32"/>
          <w:szCs w:val="32"/>
          <w:lang w:eastAsia="zh-CN"/>
        </w:rPr>
        <w:t>大断面巷道施工，巷道围岩为砂质泥岩，</w:t>
      </w:r>
      <w:r>
        <w:rPr>
          <w:rFonts w:hint="eastAsia" w:ascii="仿宋_GB2312" w:hAnsi="仿宋_GB2312" w:eastAsia="仿宋_GB2312" w:cs="仿宋_GB2312"/>
          <w:color w:val="auto"/>
          <w:sz w:val="32"/>
          <w:szCs w:val="32"/>
          <w:lang w:val="en-US" w:eastAsia="zh-CN"/>
        </w:rPr>
        <w:t>偶尔有裂隙发育，</w:t>
      </w:r>
      <w:r>
        <w:rPr>
          <w:rFonts w:hint="eastAsia" w:ascii="仿宋_GB2312" w:hAnsi="仿宋_GB2312" w:eastAsia="仿宋_GB2312" w:cs="仿宋_GB2312"/>
          <w:color w:val="auto"/>
          <w:sz w:val="32"/>
          <w:szCs w:val="32"/>
          <w:lang w:eastAsia="zh-CN"/>
        </w:rPr>
        <w:t>存在顶板冒落风险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人：施工人员措施学习不到位，敲帮问顶措施执行不到位，存在掉顶风险。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机：机械设备无影响。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环：巷道围岩为砂质泥岩、巷道跨度变大，顶板支护难度加大，存在掉顶风险。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管：对专项措施贯彻不到位，支护质量管理不到位，临时支护施工流程管理不到位，存在</w:t>
      </w:r>
      <w:r>
        <w:rPr>
          <w:rFonts w:hint="eastAsia" w:ascii="仿宋_GB2312" w:hAnsi="仿宋_GB2312" w:eastAsia="仿宋_GB2312" w:cs="仿宋_GB2312"/>
          <w:color w:val="auto"/>
          <w:sz w:val="32"/>
          <w:szCs w:val="32"/>
          <w:lang w:val="en-US" w:eastAsia="zh-CN"/>
        </w:rPr>
        <w:t>片帮</w:t>
      </w:r>
      <w:r>
        <w:rPr>
          <w:rFonts w:hint="eastAsia" w:ascii="仿宋_GB2312" w:hAnsi="仿宋_GB2312" w:eastAsia="仿宋_GB2312" w:cs="仿宋_GB2312"/>
          <w:color w:val="auto"/>
          <w:sz w:val="32"/>
          <w:szCs w:val="32"/>
          <w:lang w:eastAsia="zh-CN"/>
        </w:rPr>
        <w:t>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w:t>
      </w:r>
      <w:r>
        <w:rPr>
          <w:rFonts w:hint="eastAsia" w:ascii="仿宋_GB2312" w:hAnsi="仿宋_GB2312" w:eastAsia="仿宋_GB2312" w:cs="仿宋_GB2312"/>
          <w:color w:val="auto"/>
          <w:sz w:val="32"/>
          <w:szCs w:val="32"/>
          <w:lang w:val="en-US" w:eastAsia="zh-CN"/>
        </w:rPr>
        <w:t>相当可能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每天工作时间暴露（6）×有伤残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108</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风险等级：一般风险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风险因素：人、环、管</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+980m带式输送机大巷</w:t>
      </w:r>
      <w:r>
        <w:rPr>
          <w:rFonts w:hint="eastAsia" w:ascii="仿宋_GB2312" w:hAnsi="仿宋_GB2312" w:eastAsia="仿宋_GB2312" w:cs="仿宋_GB2312"/>
          <w:color w:val="auto"/>
          <w:sz w:val="32"/>
          <w:szCs w:val="32"/>
          <w:lang w:eastAsia="zh-CN"/>
        </w:rPr>
        <w:t>大断面巷道施工</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+980m带式输送机大巷</w:t>
      </w:r>
      <w:r>
        <w:rPr>
          <w:rFonts w:hint="eastAsia" w:ascii="仿宋_GB2312" w:hAnsi="仿宋_GB2312" w:eastAsia="仿宋_GB2312" w:cs="仿宋_GB2312"/>
          <w:color w:val="auto"/>
          <w:sz w:val="32"/>
          <w:szCs w:val="32"/>
          <w:lang w:eastAsia="zh-CN"/>
        </w:rPr>
        <w:t>大断面巷道施工，巷道围岩为砂质泥岩，</w:t>
      </w:r>
      <w:r>
        <w:rPr>
          <w:rFonts w:hint="eastAsia" w:ascii="仿宋_GB2312" w:hAnsi="仿宋_GB2312" w:eastAsia="仿宋_GB2312" w:cs="仿宋_GB2312"/>
          <w:color w:val="auto"/>
          <w:sz w:val="32"/>
          <w:szCs w:val="32"/>
          <w:lang w:val="en-US" w:eastAsia="zh-CN"/>
        </w:rPr>
        <w:t>偶尔有裂隙发育，</w:t>
      </w:r>
      <w:r>
        <w:rPr>
          <w:rFonts w:hint="eastAsia" w:ascii="仿宋_GB2312" w:hAnsi="仿宋_GB2312" w:eastAsia="仿宋_GB2312" w:cs="仿宋_GB2312"/>
          <w:color w:val="auto"/>
          <w:sz w:val="32"/>
          <w:szCs w:val="32"/>
          <w:lang w:eastAsia="zh-CN"/>
        </w:rPr>
        <w:t>存在顶板冒落风险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人：施工人员措施学习不到位，敲帮问顶措施执行不到位，存在掉顶风险。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机：机械设备无影响。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环：巷道围岩为砂质泥岩、巷道跨度变大，顶板支护难度加大，存在掉顶风险。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管：对专项措施贯彻不到位，支护质量管理不到位，临时支护施工流程管理不到位，存在掉顶风险。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w:t>
      </w:r>
      <w:r>
        <w:rPr>
          <w:rFonts w:hint="eastAsia" w:ascii="仿宋_GB2312" w:hAnsi="仿宋_GB2312" w:eastAsia="仿宋_GB2312" w:cs="仿宋_GB2312"/>
          <w:color w:val="auto"/>
          <w:sz w:val="32"/>
          <w:szCs w:val="32"/>
          <w:lang w:val="en-US" w:eastAsia="zh-CN"/>
        </w:rPr>
        <w:t>相当可能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每天工作时间暴露（6）×有伤残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108</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风险等级：一般风险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风险因素：人、环、管</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+980m辅助运输大巷</w:t>
      </w:r>
      <w:r>
        <w:rPr>
          <w:rFonts w:hint="eastAsia" w:ascii="仿宋_GB2312" w:hAnsi="仿宋_GB2312" w:eastAsia="仿宋_GB2312" w:cs="仿宋_GB2312"/>
          <w:color w:val="auto"/>
          <w:sz w:val="32"/>
          <w:szCs w:val="32"/>
          <w:lang w:eastAsia="zh-CN"/>
        </w:rPr>
        <w:t>大断面巷道施工</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+980m辅助运输大巷</w:t>
      </w:r>
      <w:r>
        <w:rPr>
          <w:rFonts w:hint="eastAsia" w:ascii="仿宋_GB2312" w:hAnsi="仿宋_GB2312" w:eastAsia="仿宋_GB2312" w:cs="仿宋_GB2312"/>
          <w:color w:val="auto"/>
          <w:sz w:val="32"/>
          <w:szCs w:val="32"/>
          <w:lang w:eastAsia="zh-CN"/>
        </w:rPr>
        <w:t>大断面巷道施工，巷道围岩为砂质泥岩，</w:t>
      </w:r>
      <w:r>
        <w:rPr>
          <w:rFonts w:hint="eastAsia" w:ascii="仿宋_GB2312" w:hAnsi="仿宋_GB2312" w:eastAsia="仿宋_GB2312" w:cs="仿宋_GB2312"/>
          <w:color w:val="auto"/>
          <w:sz w:val="32"/>
          <w:szCs w:val="32"/>
          <w:lang w:val="en-US" w:eastAsia="zh-CN"/>
        </w:rPr>
        <w:t>偶尔有裂隙发育，</w:t>
      </w:r>
      <w:r>
        <w:rPr>
          <w:rFonts w:hint="eastAsia" w:ascii="仿宋_GB2312" w:hAnsi="仿宋_GB2312" w:eastAsia="仿宋_GB2312" w:cs="仿宋_GB2312"/>
          <w:color w:val="auto"/>
          <w:sz w:val="32"/>
          <w:szCs w:val="32"/>
          <w:lang w:eastAsia="zh-CN"/>
        </w:rPr>
        <w:t>存在顶板冒落风险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人：施工人员措施学习不到位，敲帮问顶措施执行不到位，存在掉顶风险。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机：机械设备无影响。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环：巷道围岩为砂质泥岩、巷道跨度变大，顶板支护难度加大，存在掉顶风险。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管：对专项措施贯彻不到位，支护质量管理不到位，临时支护施工流程管理不到位，存在掉顶风险。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w:t>
      </w:r>
      <w:r>
        <w:rPr>
          <w:rFonts w:hint="eastAsia" w:ascii="仿宋_GB2312" w:hAnsi="仿宋_GB2312" w:eastAsia="仿宋_GB2312" w:cs="仿宋_GB2312"/>
          <w:color w:val="auto"/>
          <w:sz w:val="32"/>
          <w:szCs w:val="32"/>
          <w:lang w:val="en-US" w:eastAsia="zh-CN"/>
        </w:rPr>
        <w:t>相当可能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每天工作时间暴露（6）×有伤残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108</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风险等级：一般风险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风险因素：人、环、管</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四采区回风大巷</w:t>
      </w:r>
      <w:r>
        <w:rPr>
          <w:rFonts w:hint="eastAsia" w:ascii="仿宋_GB2312" w:hAnsi="仿宋_GB2312" w:eastAsia="仿宋_GB2312" w:cs="仿宋_GB2312"/>
          <w:color w:val="auto"/>
          <w:sz w:val="32"/>
          <w:szCs w:val="32"/>
          <w:lang w:eastAsia="zh-CN"/>
        </w:rPr>
        <w:t>大断面巷道施工</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四采区回风大巷</w:t>
      </w:r>
      <w:r>
        <w:rPr>
          <w:rFonts w:hint="eastAsia" w:ascii="仿宋_GB2312" w:hAnsi="仿宋_GB2312" w:eastAsia="仿宋_GB2312" w:cs="仿宋_GB2312"/>
          <w:color w:val="auto"/>
          <w:sz w:val="32"/>
          <w:szCs w:val="32"/>
          <w:lang w:eastAsia="zh-CN"/>
        </w:rPr>
        <w:t>大断面巷道施工，巷道围岩为砂质泥岩，</w:t>
      </w:r>
      <w:r>
        <w:rPr>
          <w:rFonts w:hint="eastAsia" w:ascii="仿宋_GB2312" w:hAnsi="仿宋_GB2312" w:eastAsia="仿宋_GB2312" w:cs="仿宋_GB2312"/>
          <w:color w:val="auto"/>
          <w:sz w:val="32"/>
          <w:szCs w:val="32"/>
          <w:lang w:val="en-US" w:eastAsia="zh-CN"/>
        </w:rPr>
        <w:t>偶尔有裂隙发育，</w:t>
      </w:r>
      <w:r>
        <w:rPr>
          <w:rFonts w:hint="eastAsia" w:ascii="仿宋_GB2312" w:hAnsi="仿宋_GB2312" w:eastAsia="仿宋_GB2312" w:cs="仿宋_GB2312"/>
          <w:color w:val="auto"/>
          <w:sz w:val="32"/>
          <w:szCs w:val="32"/>
          <w:lang w:eastAsia="zh-CN"/>
        </w:rPr>
        <w:t>存在顶板冒落风险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人：施工人员措施学习不到位，敲帮问顶措施执行不到位，存在掉顶风险。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机：机械设备无影响。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环：巷道围岩为砂质泥岩、巷道跨度变大，顶板支护难度加大，存在掉顶风险。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管：对专项措施贯彻不到位，支护质量管理不到位，临时支护施工流程管理不到位，存在</w:t>
      </w:r>
      <w:r>
        <w:rPr>
          <w:rFonts w:hint="eastAsia" w:ascii="仿宋_GB2312" w:hAnsi="仿宋_GB2312" w:eastAsia="仿宋_GB2312" w:cs="仿宋_GB2312"/>
          <w:color w:val="auto"/>
          <w:sz w:val="32"/>
          <w:szCs w:val="32"/>
          <w:lang w:val="en-US" w:eastAsia="zh-CN"/>
        </w:rPr>
        <w:t>片帮</w:t>
      </w:r>
      <w:r>
        <w:rPr>
          <w:rFonts w:hint="eastAsia" w:ascii="仿宋_GB2312" w:hAnsi="仿宋_GB2312" w:eastAsia="仿宋_GB2312" w:cs="仿宋_GB2312"/>
          <w:color w:val="auto"/>
          <w:sz w:val="32"/>
          <w:szCs w:val="32"/>
          <w:lang w:eastAsia="zh-CN"/>
        </w:rPr>
        <w:t>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w:t>
      </w:r>
      <w:r>
        <w:rPr>
          <w:rFonts w:hint="eastAsia" w:ascii="仿宋_GB2312" w:hAnsi="仿宋_GB2312" w:eastAsia="仿宋_GB2312" w:cs="仿宋_GB2312"/>
          <w:color w:val="auto"/>
          <w:sz w:val="32"/>
          <w:szCs w:val="32"/>
          <w:lang w:val="en-US" w:eastAsia="zh-CN"/>
        </w:rPr>
        <w:t>相当可能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每天工作时间暴露（6）×有伤残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108</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风险等级：一般风险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风险因素：人、环、管</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四采区带式输送机大巷</w:t>
      </w:r>
      <w:r>
        <w:rPr>
          <w:rFonts w:hint="eastAsia" w:ascii="仿宋_GB2312" w:hAnsi="仿宋_GB2312" w:eastAsia="仿宋_GB2312" w:cs="仿宋_GB2312"/>
          <w:color w:val="auto"/>
          <w:sz w:val="32"/>
          <w:szCs w:val="32"/>
          <w:lang w:eastAsia="zh-CN"/>
        </w:rPr>
        <w:t>大断面巷道施工</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四采区带式输送机大巷</w:t>
      </w:r>
      <w:r>
        <w:rPr>
          <w:rFonts w:hint="eastAsia" w:ascii="仿宋_GB2312" w:hAnsi="仿宋_GB2312" w:eastAsia="仿宋_GB2312" w:cs="仿宋_GB2312"/>
          <w:color w:val="auto"/>
          <w:sz w:val="32"/>
          <w:szCs w:val="32"/>
          <w:lang w:eastAsia="zh-CN"/>
        </w:rPr>
        <w:t>大断面巷道施工，巷道围岩为砂质泥岩，</w:t>
      </w:r>
      <w:r>
        <w:rPr>
          <w:rFonts w:hint="eastAsia" w:ascii="仿宋_GB2312" w:hAnsi="仿宋_GB2312" w:eastAsia="仿宋_GB2312" w:cs="仿宋_GB2312"/>
          <w:color w:val="auto"/>
          <w:sz w:val="32"/>
          <w:szCs w:val="32"/>
          <w:lang w:val="en-US" w:eastAsia="zh-CN"/>
        </w:rPr>
        <w:t>偶尔有裂隙发育，</w:t>
      </w:r>
      <w:r>
        <w:rPr>
          <w:rFonts w:hint="eastAsia" w:ascii="仿宋_GB2312" w:hAnsi="仿宋_GB2312" w:eastAsia="仿宋_GB2312" w:cs="仿宋_GB2312"/>
          <w:color w:val="auto"/>
          <w:sz w:val="32"/>
          <w:szCs w:val="32"/>
          <w:lang w:eastAsia="zh-CN"/>
        </w:rPr>
        <w:t>存在顶板冒落风险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人：施工人员措施学习不到位，敲帮问顶措施执行不到位，存在掉顶风险。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机：机械设备无影响。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环：巷道围岩为砂质泥岩、巷道跨度变大，顶板支护难度加大，存在掉顶风险。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管：对专项措施贯彻不到位，支护质量管理不到位，临时支护施工流程管理不到位，存在掉顶风险。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w:t>
      </w:r>
      <w:r>
        <w:rPr>
          <w:rFonts w:hint="eastAsia" w:ascii="仿宋_GB2312" w:hAnsi="仿宋_GB2312" w:eastAsia="仿宋_GB2312" w:cs="仿宋_GB2312"/>
          <w:color w:val="auto"/>
          <w:sz w:val="32"/>
          <w:szCs w:val="32"/>
          <w:lang w:val="en-US" w:eastAsia="zh-CN"/>
        </w:rPr>
        <w:t>相当可能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每天工作时间暴露（6）×有伤残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108</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风险等级：一般风险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风险因素：人、环、管</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四采区辅助运输大巷</w:t>
      </w:r>
      <w:r>
        <w:rPr>
          <w:rFonts w:hint="eastAsia" w:ascii="仿宋_GB2312" w:hAnsi="仿宋_GB2312" w:eastAsia="仿宋_GB2312" w:cs="仿宋_GB2312"/>
          <w:color w:val="auto"/>
          <w:sz w:val="32"/>
          <w:szCs w:val="32"/>
          <w:lang w:eastAsia="zh-CN"/>
        </w:rPr>
        <w:t>大断面巷道施工</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四采区辅助运输大巷</w:t>
      </w:r>
      <w:r>
        <w:rPr>
          <w:rFonts w:hint="eastAsia" w:ascii="仿宋_GB2312" w:hAnsi="仿宋_GB2312" w:eastAsia="仿宋_GB2312" w:cs="仿宋_GB2312"/>
          <w:color w:val="auto"/>
          <w:sz w:val="32"/>
          <w:szCs w:val="32"/>
          <w:lang w:eastAsia="zh-CN"/>
        </w:rPr>
        <w:t>大断面巷道施工，巷道围岩为砂质泥岩，</w:t>
      </w:r>
      <w:r>
        <w:rPr>
          <w:rFonts w:hint="eastAsia" w:ascii="仿宋_GB2312" w:hAnsi="仿宋_GB2312" w:eastAsia="仿宋_GB2312" w:cs="仿宋_GB2312"/>
          <w:color w:val="auto"/>
          <w:sz w:val="32"/>
          <w:szCs w:val="32"/>
          <w:lang w:val="en-US" w:eastAsia="zh-CN"/>
        </w:rPr>
        <w:t>偶尔有裂隙发育，</w:t>
      </w:r>
      <w:r>
        <w:rPr>
          <w:rFonts w:hint="eastAsia" w:ascii="仿宋_GB2312" w:hAnsi="仿宋_GB2312" w:eastAsia="仿宋_GB2312" w:cs="仿宋_GB2312"/>
          <w:color w:val="auto"/>
          <w:sz w:val="32"/>
          <w:szCs w:val="32"/>
          <w:lang w:eastAsia="zh-CN"/>
        </w:rPr>
        <w:t>存在顶板冒落风险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人：施工人员措施学习不到位，敲帮问顶措施执行不到位，存在掉顶风险。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机：机械设备无影响。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环：巷道围岩为砂质泥岩、巷道跨度变大，顶板支护难度加大，存在掉顶风险。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管：对专项措施贯彻不到位，支护质量管理不到位，临时支护施工流程管理不到位，存在掉顶风险。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w:t>
      </w:r>
      <w:r>
        <w:rPr>
          <w:rFonts w:hint="eastAsia" w:ascii="仿宋_GB2312" w:hAnsi="仿宋_GB2312" w:eastAsia="仿宋_GB2312" w:cs="仿宋_GB2312"/>
          <w:color w:val="auto"/>
          <w:sz w:val="32"/>
          <w:szCs w:val="32"/>
          <w:lang w:val="en-US" w:eastAsia="zh-CN"/>
        </w:rPr>
        <w:t>相当可能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每天工作时间暴露（6）×有伤残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108</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风险等级：一般风险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风险因素：人、环、管</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1303机巷刷帮</w:t>
      </w:r>
      <w:r>
        <w:rPr>
          <w:rFonts w:hint="eastAsia" w:ascii="仿宋_GB2312" w:hAnsi="仿宋_GB2312" w:eastAsia="仿宋_GB2312" w:cs="仿宋_GB2312"/>
          <w:color w:val="auto"/>
          <w:sz w:val="32"/>
          <w:szCs w:val="32"/>
          <w:lang w:eastAsia="zh-CN"/>
        </w:rPr>
        <w:t>大断面巷道施工</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1303机巷刷帮</w:t>
      </w:r>
      <w:r>
        <w:rPr>
          <w:rFonts w:hint="eastAsia" w:ascii="仿宋_GB2312" w:hAnsi="仿宋_GB2312" w:eastAsia="仿宋_GB2312" w:cs="仿宋_GB2312"/>
          <w:color w:val="auto"/>
          <w:sz w:val="32"/>
          <w:szCs w:val="32"/>
          <w:lang w:eastAsia="zh-CN"/>
        </w:rPr>
        <w:t>大断面巷道施工，巷道跨度变大导致顶板压力增大，存在掉顶风险。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人：施工人员措施学习不到位，敲帮问顶措施执行不到位，存在掉顶风险。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机：机械设备无影响。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环：巷道跨度变大，顶板支护难度加大，存在掉顶风险。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管：对专项措施贯彻不到位，支护质量管理不到位，临时支护施工流程管理不到位，存在掉顶风险。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w:t>
      </w:r>
      <w:r>
        <w:rPr>
          <w:rFonts w:hint="eastAsia" w:ascii="仿宋_GB2312" w:hAnsi="仿宋_GB2312" w:eastAsia="仿宋_GB2312" w:cs="仿宋_GB2312"/>
          <w:color w:val="auto"/>
          <w:sz w:val="32"/>
          <w:szCs w:val="32"/>
          <w:lang w:val="en-US" w:eastAsia="zh-CN"/>
        </w:rPr>
        <w:t>相当可能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每天工作时间暴露（6）×有伤残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108</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风险等级：一般风险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5.巷道修复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w:t>
      </w:r>
      <w:r>
        <w:rPr>
          <w:rFonts w:hint="eastAsia" w:ascii="仿宋_GB2312" w:hAnsi="仿宋_GB2312" w:eastAsia="仿宋_GB2312" w:cs="仿宋_GB2312"/>
          <w:color w:val="auto"/>
          <w:sz w:val="32"/>
          <w:szCs w:val="32"/>
          <w:lang w:val="en-US" w:eastAsia="zh-CN"/>
        </w:rPr>
        <w:t>北翼辅助运输大巷</w:t>
      </w:r>
      <w:r>
        <w:rPr>
          <w:rFonts w:hint="eastAsia" w:ascii="仿宋_GB2312" w:hAnsi="仿宋_GB2312" w:eastAsia="仿宋_GB2312" w:cs="仿宋_GB2312"/>
          <w:color w:val="auto"/>
          <w:sz w:val="32"/>
          <w:szCs w:val="32"/>
          <w:lang w:eastAsia="zh-CN"/>
        </w:rPr>
        <w:t>修复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巷道修复期间作业地点顶板破碎、原支护强度不足，存在片帮、掉顶风险。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人：施工人员措施学习不到位，敲帮问顶措施执行不到位，存在片帮、掉顶风险。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w:t>
      </w:r>
      <w:r>
        <w:rPr>
          <w:rFonts w:hint="eastAsia" w:ascii="仿宋_GB2312" w:hAnsi="仿宋_GB2312" w:eastAsia="仿宋_GB2312" w:cs="仿宋_GB2312"/>
          <w:color w:val="auto"/>
          <w:sz w:val="32"/>
          <w:szCs w:val="32"/>
          <w:lang w:val="en-US" w:eastAsia="zh-CN"/>
        </w:rPr>
        <w:t>北翼辅助运输大巷无极绳绞车运行影响施工</w:t>
      </w:r>
      <w:r>
        <w:rPr>
          <w:rFonts w:hint="eastAsia" w:ascii="仿宋_GB2312" w:hAnsi="仿宋_GB2312" w:eastAsia="仿宋_GB2312" w:cs="仿宋_GB2312"/>
          <w:color w:val="auto"/>
          <w:sz w:val="32"/>
          <w:szCs w:val="32"/>
          <w:lang w:eastAsia="zh-CN"/>
        </w:rPr>
        <w:t>。</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环：巷道修复期间，作业地点顶板破碎、原支护强度不足，存在片帮、掉顶风险。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管：对专项措施贯彻不到位，支护质量管理不到位，临时支护施工流程管理不到位，加固措施落实不到位，存在片帮掉顶风险。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w:t>
      </w:r>
      <w:r>
        <w:rPr>
          <w:rFonts w:hint="eastAsia" w:ascii="仿宋_GB2312" w:hAnsi="仿宋_GB2312" w:eastAsia="仿宋_GB2312" w:cs="仿宋_GB2312"/>
          <w:color w:val="auto"/>
          <w:sz w:val="32"/>
          <w:szCs w:val="32"/>
          <w:lang w:val="en-US" w:eastAsia="zh-CN"/>
        </w:rPr>
        <w:t>相当可能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每天工作时间暴露（6）×有伤残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108</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w:t>
      </w:r>
      <w:r>
        <w:rPr>
          <w:rFonts w:hint="eastAsia" w:ascii="仿宋_GB2312" w:hAnsi="仿宋_GB2312" w:eastAsia="仿宋_GB2312" w:cs="仿宋_GB2312"/>
          <w:color w:val="auto"/>
          <w:sz w:val="32"/>
          <w:szCs w:val="32"/>
          <w:lang w:val="en-US" w:eastAsia="zh-CN"/>
        </w:rPr>
        <w:t>一般</w:t>
      </w:r>
      <w:r>
        <w:rPr>
          <w:rFonts w:hint="eastAsia" w:ascii="仿宋_GB2312" w:hAnsi="仿宋_GB2312" w:eastAsia="仿宋_GB2312" w:cs="仿宋_GB2312"/>
          <w:color w:val="auto"/>
          <w:sz w:val="32"/>
          <w:szCs w:val="32"/>
          <w:lang w:eastAsia="zh-CN"/>
        </w:rPr>
        <w:t>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w:t>
      </w:r>
      <w:r>
        <w:rPr>
          <w:rFonts w:hint="eastAsia" w:ascii="仿宋_GB2312" w:hAnsi="仿宋_GB2312" w:eastAsia="仿宋_GB2312" w:cs="仿宋_GB2312"/>
          <w:color w:val="auto"/>
          <w:sz w:val="32"/>
          <w:szCs w:val="32"/>
          <w:lang w:val="en-US" w:eastAsia="zh-CN"/>
        </w:rPr>
        <w:t>机、</w:t>
      </w:r>
      <w:r>
        <w:rPr>
          <w:rFonts w:hint="eastAsia" w:ascii="仿宋_GB2312" w:hAnsi="仿宋_GB2312" w:eastAsia="仿宋_GB2312" w:cs="仿宋_GB2312"/>
          <w:color w:val="auto"/>
          <w:sz w:val="32"/>
          <w:szCs w:val="32"/>
          <w:lang w:eastAsia="zh-CN"/>
        </w:rPr>
        <w:t>环、管</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w:t>
      </w:r>
      <w:r>
        <w:rPr>
          <w:rFonts w:hint="eastAsia" w:ascii="仿宋_GB2312" w:hAnsi="仿宋_GB2312" w:eastAsia="仿宋_GB2312" w:cs="仿宋_GB2312"/>
          <w:color w:val="auto"/>
          <w:sz w:val="32"/>
          <w:szCs w:val="32"/>
          <w:lang w:val="en-US" w:eastAsia="zh-CN"/>
        </w:rPr>
        <w:t>北翼带式输送机大巷</w:t>
      </w:r>
      <w:r>
        <w:rPr>
          <w:rFonts w:hint="eastAsia" w:ascii="仿宋_GB2312" w:hAnsi="仿宋_GB2312" w:eastAsia="仿宋_GB2312" w:cs="仿宋_GB2312"/>
          <w:color w:val="auto"/>
          <w:sz w:val="32"/>
          <w:szCs w:val="32"/>
          <w:lang w:eastAsia="zh-CN"/>
        </w:rPr>
        <w:t>修复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巷道修复期间作业地点顶板破碎、原支护强度不足，存在片帮、掉顶风险。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人：施工人员措施学习不到位，敲帮问顶措施执行不到位，存在片帮、掉顶风险。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机：皮带机导致作业空间狭窄。</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环：巷道修复期间，作业地点</w:t>
      </w:r>
      <w:r>
        <w:rPr>
          <w:rFonts w:hint="eastAsia" w:ascii="仿宋_GB2312" w:hAnsi="仿宋_GB2312" w:eastAsia="仿宋_GB2312" w:cs="仿宋_GB2312"/>
          <w:color w:val="auto"/>
          <w:sz w:val="32"/>
          <w:szCs w:val="32"/>
          <w:lang w:val="en-US" w:eastAsia="zh-CN"/>
        </w:rPr>
        <w:t>顶板压力大、</w:t>
      </w:r>
      <w:r>
        <w:rPr>
          <w:rFonts w:hint="eastAsia" w:ascii="仿宋_GB2312" w:hAnsi="仿宋_GB2312" w:eastAsia="仿宋_GB2312" w:cs="仿宋_GB2312"/>
          <w:color w:val="auto"/>
          <w:sz w:val="32"/>
          <w:szCs w:val="32"/>
          <w:lang w:eastAsia="zh-CN"/>
        </w:rPr>
        <w:t>顶板破碎、原支护强度不足，存在片帮、掉顶风险。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管：对专项措施贯彻不到位，支护质量管理不到位，临时支护施工流程管理不到位，加固措施落实不到位，存在片帮掉顶风险。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风险评估：</w:t>
      </w:r>
      <w:r>
        <w:rPr>
          <w:rFonts w:hint="eastAsia" w:ascii="仿宋_GB2312" w:hAnsi="仿宋_GB2312" w:eastAsia="仿宋_GB2312" w:cs="仿宋_GB2312"/>
          <w:color w:val="auto"/>
          <w:sz w:val="32"/>
          <w:szCs w:val="32"/>
          <w:lang w:val="en-US" w:eastAsia="zh-CN"/>
        </w:rPr>
        <w:t>相当可能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每天工作时间暴露（6）×有伤残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108</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w:t>
      </w:r>
      <w:r>
        <w:rPr>
          <w:rFonts w:hint="eastAsia" w:ascii="仿宋_GB2312" w:hAnsi="仿宋_GB2312" w:eastAsia="仿宋_GB2312" w:cs="仿宋_GB2312"/>
          <w:color w:val="auto"/>
          <w:sz w:val="32"/>
          <w:szCs w:val="32"/>
          <w:lang w:val="en-US" w:eastAsia="zh-CN"/>
        </w:rPr>
        <w:t>一般</w:t>
      </w:r>
      <w:r>
        <w:rPr>
          <w:rFonts w:hint="eastAsia" w:ascii="仿宋_GB2312" w:hAnsi="仿宋_GB2312" w:eastAsia="仿宋_GB2312" w:cs="仿宋_GB2312"/>
          <w:color w:val="auto"/>
          <w:sz w:val="32"/>
          <w:szCs w:val="32"/>
          <w:lang w:eastAsia="zh-CN"/>
        </w:rPr>
        <w:t>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w:t>
      </w:r>
      <w:r>
        <w:rPr>
          <w:rFonts w:hint="eastAsia" w:ascii="仿宋_GB2312" w:hAnsi="仿宋_GB2312" w:eastAsia="仿宋_GB2312" w:cs="仿宋_GB2312"/>
          <w:color w:val="auto"/>
          <w:sz w:val="32"/>
          <w:szCs w:val="32"/>
          <w:lang w:val="en-US" w:eastAsia="zh-CN"/>
        </w:rPr>
        <w:t>机、</w:t>
      </w:r>
      <w:r>
        <w:rPr>
          <w:rFonts w:hint="eastAsia" w:ascii="仿宋_GB2312" w:hAnsi="仿宋_GB2312" w:eastAsia="仿宋_GB2312" w:cs="仿宋_GB2312"/>
          <w:color w:val="auto"/>
          <w:sz w:val="32"/>
          <w:szCs w:val="32"/>
          <w:lang w:eastAsia="zh-CN"/>
        </w:rPr>
        <w:t>环、管</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w:t>
      </w:r>
      <w:r>
        <w:rPr>
          <w:rFonts w:hint="eastAsia" w:ascii="仿宋_GB2312" w:hAnsi="仿宋_GB2312" w:eastAsia="仿宋_GB2312" w:cs="仿宋_GB2312"/>
          <w:color w:val="auto"/>
          <w:sz w:val="32"/>
          <w:szCs w:val="32"/>
          <w:lang w:val="en-US" w:eastAsia="zh-CN"/>
        </w:rPr>
        <w:t>北翼回风大巷</w:t>
      </w:r>
      <w:r>
        <w:rPr>
          <w:rFonts w:hint="eastAsia" w:ascii="仿宋_GB2312" w:hAnsi="仿宋_GB2312" w:eastAsia="仿宋_GB2312" w:cs="仿宋_GB2312"/>
          <w:color w:val="auto"/>
          <w:sz w:val="32"/>
          <w:szCs w:val="32"/>
          <w:lang w:eastAsia="zh-CN"/>
        </w:rPr>
        <w:t>修复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巷道修复期间作业地点顶板破碎、原支护强度不足，存在片帮、掉顶风险。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人：施工人员措施学习不到位，敲帮问顶措施执行不到位，存在片帮、掉顶风险。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机：机械设备无影响。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环：巷道修复期间，作业地点顶板破碎、原支护强度不足，存在片帮、掉顶风险。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管：对专项措施贯彻不到位，支护质量管理不到位，临时支护施工流程管理不到位，加固措施落实不到位，存在片帮掉顶风险。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风险评估：</w:t>
      </w:r>
      <w:r>
        <w:rPr>
          <w:rFonts w:hint="eastAsia" w:ascii="仿宋_GB2312" w:hAnsi="仿宋_GB2312" w:eastAsia="仿宋_GB2312" w:cs="仿宋_GB2312"/>
          <w:color w:val="auto"/>
          <w:sz w:val="32"/>
          <w:szCs w:val="32"/>
          <w:lang w:val="en-US" w:eastAsia="zh-CN"/>
        </w:rPr>
        <w:t>相当可能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每天工作时间暴露（6）×有伤残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108</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w:t>
      </w:r>
      <w:r>
        <w:rPr>
          <w:rFonts w:hint="eastAsia" w:ascii="仿宋_GB2312" w:hAnsi="仿宋_GB2312" w:eastAsia="仿宋_GB2312" w:cs="仿宋_GB2312"/>
          <w:color w:val="auto"/>
          <w:sz w:val="32"/>
          <w:szCs w:val="32"/>
          <w:lang w:val="en-US" w:eastAsia="zh-CN"/>
        </w:rPr>
        <w:t>一般</w:t>
      </w:r>
      <w:r>
        <w:rPr>
          <w:rFonts w:hint="eastAsia" w:ascii="仿宋_GB2312" w:hAnsi="仿宋_GB2312" w:eastAsia="仿宋_GB2312" w:cs="仿宋_GB2312"/>
          <w:color w:val="auto"/>
          <w:sz w:val="32"/>
          <w:szCs w:val="32"/>
          <w:lang w:eastAsia="zh-CN"/>
        </w:rPr>
        <w:t>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风险因素：人、环、管</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w:t>
      </w:r>
      <w:r>
        <w:rPr>
          <w:rFonts w:hint="eastAsia" w:ascii="仿宋_GB2312" w:hAnsi="仿宋_GB2312" w:eastAsia="仿宋_GB2312" w:cs="仿宋_GB2312"/>
          <w:color w:val="auto"/>
          <w:sz w:val="32"/>
          <w:szCs w:val="32"/>
          <w:lang w:val="en-US" w:eastAsia="zh-CN"/>
        </w:rPr>
        <w:t>+980m辅助运输大巷</w:t>
      </w:r>
      <w:r>
        <w:rPr>
          <w:rFonts w:hint="eastAsia" w:ascii="仿宋_GB2312" w:hAnsi="仿宋_GB2312" w:eastAsia="仿宋_GB2312" w:cs="仿宋_GB2312"/>
          <w:color w:val="auto"/>
          <w:sz w:val="32"/>
          <w:szCs w:val="32"/>
          <w:lang w:eastAsia="zh-CN"/>
        </w:rPr>
        <w:t>修复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巷道修复期间作业地点顶板破碎、原支护强度不足，存在片帮、掉顶风险。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人：施工人员措施学习不到位，敲帮问顶措施执行不到位，存在片帮、掉顶风险。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机：机械设备无影响。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环：巷道修复期间，作业地点顶板破碎、原支护强度不足，巷道埋藏较深，地压较大，存在片帮、掉顶风险。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管：对专项措施贯彻不到位，支护质量管理不到位，临时支护施工流程管理不到位，加固措施落实不到位，存在片帮掉顶风险。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风险评估：</w:t>
      </w:r>
      <w:r>
        <w:rPr>
          <w:rFonts w:hint="eastAsia" w:ascii="仿宋_GB2312" w:hAnsi="仿宋_GB2312" w:eastAsia="仿宋_GB2312" w:cs="仿宋_GB2312"/>
          <w:color w:val="auto"/>
          <w:sz w:val="32"/>
          <w:szCs w:val="32"/>
          <w:lang w:val="en-US" w:eastAsia="zh-CN"/>
        </w:rPr>
        <w:t>相当可能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每天工作时间暴露（6）×有伤残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108</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风险等级：一般风险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风险因素：人、环、管</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（5）</w:t>
      </w:r>
      <w:r>
        <w:rPr>
          <w:rFonts w:hint="eastAsia" w:ascii="仿宋_GB2312" w:hAnsi="仿宋_GB2312" w:eastAsia="仿宋_GB2312" w:cs="仿宋_GB2312"/>
          <w:color w:val="auto"/>
          <w:sz w:val="32"/>
          <w:szCs w:val="32"/>
          <w:lang w:val="en-US" w:eastAsia="zh-CN"/>
        </w:rPr>
        <w:t>+980m带式输送机大巷</w:t>
      </w:r>
      <w:r>
        <w:rPr>
          <w:rFonts w:hint="eastAsia" w:ascii="仿宋_GB2312" w:hAnsi="仿宋_GB2312" w:eastAsia="仿宋_GB2312" w:cs="仿宋_GB2312"/>
          <w:color w:val="auto"/>
          <w:sz w:val="32"/>
          <w:szCs w:val="32"/>
          <w:lang w:eastAsia="zh-CN"/>
        </w:rPr>
        <w:t>修复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巷道修复期间作业地点顶板破碎、原支护强度不足，存在片帮、掉顶风险。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人：施工人员措施学习不到位，敲帮问顶措施执行不到位，存在片帮、掉顶风险。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w:t>
      </w:r>
      <w:r>
        <w:rPr>
          <w:rFonts w:hint="eastAsia" w:ascii="仿宋_GB2312" w:hAnsi="仿宋_GB2312" w:eastAsia="仿宋_GB2312" w:cs="仿宋_GB2312"/>
          <w:color w:val="auto"/>
          <w:sz w:val="32"/>
          <w:szCs w:val="32"/>
          <w:lang w:val="en-US" w:eastAsia="zh-CN"/>
        </w:rPr>
        <w:t>皮带机运行影响施工</w:t>
      </w:r>
      <w:r>
        <w:rPr>
          <w:rFonts w:hint="eastAsia" w:ascii="仿宋_GB2312" w:hAnsi="仿宋_GB2312" w:eastAsia="仿宋_GB2312" w:cs="仿宋_GB2312"/>
          <w:color w:val="auto"/>
          <w:sz w:val="32"/>
          <w:szCs w:val="32"/>
          <w:lang w:eastAsia="zh-CN"/>
        </w:rPr>
        <w:t>。</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环：巷道修复期间，作业地点顶板破碎、原支护强度不足，存在片帮、掉顶风险。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管：对专项措施贯彻不到位，支护质量管理不到位，临时支护施工流程管理不到位，加固措施落实不到位，存在片帮掉顶风险。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风险评估：</w:t>
      </w:r>
      <w:r>
        <w:rPr>
          <w:rFonts w:hint="eastAsia" w:ascii="仿宋_GB2312" w:hAnsi="仿宋_GB2312" w:eastAsia="仿宋_GB2312" w:cs="仿宋_GB2312"/>
          <w:color w:val="auto"/>
          <w:sz w:val="32"/>
          <w:szCs w:val="32"/>
          <w:lang w:val="en-US" w:eastAsia="zh-CN"/>
        </w:rPr>
        <w:t>相当可能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每天工作时间暴露（6）×有伤残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108</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风险等级：一般风险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w:t>
      </w:r>
      <w:r>
        <w:rPr>
          <w:rFonts w:hint="eastAsia" w:ascii="仿宋_GB2312" w:hAnsi="仿宋_GB2312" w:eastAsia="仿宋_GB2312" w:cs="仿宋_GB2312"/>
          <w:color w:val="auto"/>
          <w:sz w:val="32"/>
          <w:szCs w:val="32"/>
          <w:lang w:val="en-US" w:eastAsia="zh-CN"/>
        </w:rPr>
        <w:t>机、</w:t>
      </w:r>
      <w:r>
        <w:rPr>
          <w:rFonts w:hint="eastAsia" w:ascii="仿宋_GB2312" w:hAnsi="仿宋_GB2312" w:eastAsia="仿宋_GB2312" w:cs="仿宋_GB2312"/>
          <w:color w:val="auto"/>
          <w:sz w:val="32"/>
          <w:szCs w:val="32"/>
          <w:lang w:eastAsia="zh-CN"/>
        </w:rPr>
        <w:t>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val="en-US" w:eastAsia="zh-CN"/>
        </w:rPr>
      </w:pPr>
      <w:r>
        <w:rPr>
          <w:rFonts w:hint="eastAsia" w:ascii="仿宋_GB2312" w:hAnsi="仿宋_GB2312" w:eastAsia="仿宋_GB2312" w:cs="仿宋_GB2312"/>
          <w:b/>
          <w:color w:val="auto"/>
          <w:sz w:val="32"/>
          <w:szCs w:val="32"/>
          <w:lang w:val="en-US" w:eastAsia="zh-CN"/>
        </w:rPr>
        <w:t>6.煤仓施工</w:t>
      </w:r>
    </w:p>
    <w:p>
      <w:pPr>
        <w:pageBreakBefore w:val="0"/>
        <w:kinsoku/>
        <w:wordWrap/>
        <w:overflowPunct/>
        <w:bidi w:val="0"/>
        <w:spacing w:before="48" w:beforeLines="20" w:after="48" w:afterLines="20" w:line="560" w:lineRule="exact"/>
        <w:ind w:firstLine="640" w:firstLineChars="200"/>
        <w:jc w:val="both"/>
        <w:rPr>
          <w:rFonts w:hint="default" w:ascii="仿宋_GB2312" w:hAnsi="仿宋_GB2312" w:eastAsia="仿宋_GB2312" w:cs="仿宋_GB2312"/>
          <w:color w:val="auto"/>
          <w:sz w:val="32"/>
          <w:szCs w:val="32"/>
          <w:lang w:val="en-US" w:eastAsia="zh-CN"/>
        </w:rPr>
      </w:pPr>
      <w:r>
        <w:rPr>
          <w:rFonts w:hint="default" w:ascii="仿宋_GB2312" w:hAnsi="仿宋_GB2312" w:eastAsia="仿宋_GB2312" w:cs="仿宋_GB2312"/>
          <w:color w:val="auto"/>
          <w:sz w:val="32"/>
          <w:szCs w:val="32"/>
          <w:lang w:val="en-US" w:eastAsia="zh-CN"/>
        </w:rPr>
        <w:t>2306风巷溜煤眼施工期间，存在漏冒风险。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人：施工人员措施学习不到位，措施执行不到位，</w:t>
      </w:r>
      <w:r>
        <w:rPr>
          <w:rFonts w:hint="eastAsia" w:ascii="仿宋_GB2312" w:hAnsi="仿宋_GB2312" w:eastAsia="仿宋_GB2312" w:cs="仿宋_GB2312"/>
          <w:color w:val="auto"/>
          <w:sz w:val="32"/>
          <w:szCs w:val="32"/>
          <w:lang w:val="en-US" w:eastAsia="zh-CN"/>
        </w:rPr>
        <w:t>未正确佩戴保险带，</w:t>
      </w:r>
      <w:r>
        <w:rPr>
          <w:rFonts w:hint="eastAsia" w:ascii="仿宋_GB2312" w:hAnsi="仿宋_GB2312" w:eastAsia="仿宋_GB2312" w:cs="仿宋_GB2312"/>
          <w:color w:val="auto"/>
          <w:sz w:val="32"/>
          <w:szCs w:val="32"/>
          <w:lang w:eastAsia="zh-CN"/>
        </w:rPr>
        <w:t>存在</w:t>
      </w:r>
      <w:r>
        <w:rPr>
          <w:rFonts w:hint="eastAsia" w:ascii="仿宋_GB2312" w:hAnsi="仿宋_GB2312" w:eastAsia="仿宋_GB2312" w:cs="仿宋_GB2312"/>
          <w:color w:val="auto"/>
          <w:sz w:val="32"/>
          <w:szCs w:val="32"/>
          <w:lang w:val="en-US" w:eastAsia="zh-CN"/>
        </w:rPr>
        <w:t>片冒、人员摔伤</w:t>
      </w:r>
      <w:r>
        <w:rPr>
          <w:rFonts w:hint="eastAsia" w:ascii="仿宋_GB2312" w:hAnsi="仿宋_GB2312" w:eastAsia="仿宋_GB2312" w:cs="仿宋_GB2312"/>
          <w:color w:val="auto"/>
          <w:sz w:val="32"/>
          <w:szCs w:val="32"/>
          <w:lang w:eastAsia="zh-CN"/>
        </w:rPr>
        <w:t>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机：机械设备无影响。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w:t>
      </w:r>
      <w:r>
        <w:rPr>
          <w:rFonts w:hint="eastAsia" w:ascii="仿宋_GB2312" w:hAnsi="仿宋_GB2312" w:eastAsia="仿宋_GB2312" w:cs="仿宋_GB2312"/>
          <w:color w:val="auto"/>
          <w:sz w:val="32"/>
          <w:szCs w:val="32"/>
          <w:lang w:val="en-US" w:eastAsia="zh-CN"/>
        </w:rPr>
        <w:t>溜煤眼刷大期间</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帮部支护强度不够，</w:t>
      </w:r>
      <w:r>
        <w:rPr>
          <w:rFonts w:hint="eastAsia" w:ascii="仿宋_GB2312" w:hAnsi="仿宋_GB2312" w:eastAsia="仿宋_GB2312" w:cs="仿宋_GB2312"/>
          <w:color w:val="auto"/>
          <w:sz w:val="32"/>
          <w:szCs w:val="32"/>
          <w:lang w:eastAsia="zh-CN"/>
        </w:rPr>
        <w:t>存在</w:t>
      </w:r>
      <w:r>
        <w:rPr>
          <w:rFonts w:hint="eastAsia" w:ascii="仿宋_GB2312" w:hAnsi="仿宋_GB2312" w:eastAsia="仿宋_GB2312" w:cs="仿宋_GB2312"/>
          <w:color w:val="auto"/>
          <w:sz w:val="32"/>
          <w:szCs w:val="32"/>
          <w:lang w:val="en-US" w:eastAsia="zh-CN"/>
        </w:rPr>
        <w:t>片冒</w:t>
      </w:r>
      <w:r>
        <w:rPr>
          <w:rFonts w:hint="eastAsia" w:ascii="仿宋_GB2312" w:hAnsi="仿宋_GB2312" w:eastAsia="仿宋_GB2312" w:cs="仿宋_GB2312"/>
          <w:color w:val="auto"/>
          <w:sz w:val="32"/>
          <w:szCs w:val="32"/>
          <w:lang w:eastAsia="zh-CN"/>
        </w:rPr>
        <w:t>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管：对专项措施贯彻不到位，支护质量管理不到位，</w:t>
      </w:r>
      <w:r>
        <w:rPr>
          <w:rFonts w:hint="eastAsia" w:ascii="仿宋_GB2312" w:hAnsi="仿宋_GB2312" w:eastAsia="仿宋_GB2312" w:cs="仿宋_GB2312"/>
          <w:color w:val="auto"/>
          <w:sz w:val="32"/>
          <w:szCs w:val="32"/>
          <w:lang w:val="en-US" w:eastAsia="zh-CN"/>
        </w:rPr>
        <w:t>上下警戒不到位，</w:t>
      </w:r>
      <w:r>
        <w:rPr>
          <w:rFonts w:hint="eastAsia" w:ascii="仿宋_GB2312" w:hAnsi="仿宋_GB2312" w:eastAsia="仿宋_GB2312" w:cs="仿宋_GB2312"/>
          <w:color w:val="auto"/>
          <w:sz w:val="32"/>
          <w:szCs w:val="32"/>
          <w:lang w:eastAsia="zh-CN"/>
        </w:rPr>
        <w:t>存在</w:t>
      </w:r>
      <w:r>
        <w:rPr>
          <w:rFonts w:hint="eastAsia" w:ascii="仿宋_GB2312" w:hAnsi="仿宋_GB2312" w:eastAsia="仿宋_GB2312" w:cs="仿宋_GB2312"/>
          <w:color w:val="auto"/>
          <w:sz w:val="32"/>
          <w:szCs w:val="32"/>
          <w:lang w:val="en-US" w:eastAsia="zh-CN"/>
        </w:rPr>
        <w:t>片冒伤人</w:t>
      </w:r>
      <w:r>
        <w:rPr>
          <w:rFonts w:hint="eastAsia" w:ascii="仿宋_GB2312" w:hAnsi="仿宋_GB2312" w:eastAsia="仿宋_GB2312" w:cs="仿宋_GB2312"/>
          <w:color w:val="auto"/>
          <w:sz w:val="32"/>
          <w:szCs w:val="32"/>
          <w:lang w:eastAsia="zh-CN"/>
        </w:rPr>
        <w:t>风险。</w:t>
      </w:r>
    </w:p>
    <w:p>
      <w:pPr>
        <w:pageBreakBefore w:val="0"/>
        <w:kinsoku/>
        <w:wordWrap/>
        <w:overflowPunct/>
        <w:bidi w:val="0"/>
        <w:spacing w:before="48" w:beforeLines="20" w:after="48" w:afterLines="20" w:line="560" w:lineRule="exact"/>
        <w:ind w:firstLine="640" w:firstLineChars="200"/>
        <w:jc w:val="both"/>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风险评估：</w:t>
      </w:r>
      <w:r>
        <w:rPr>
          <w:rFonts w:hint="eastAsia" w:ascii="仿宋_GB2312" w:hAnsi="仿宋_GB2312" w:eastAsia="仿宋_GB2312" w:cs="仿宋_GB2312"/>
          <w:color w:val="auto"/>
          <w:sz w:val="32"/>
          <w:szCs w:val="32"/>
          <w:lang w:val="en-US" w:eastAsia="zh-CN"/>
        </w:rPr>
        <w:t>相当可能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连续暴露</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×严重伤残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420</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w:t>
      </w:r>
      <w:r>
        <w:rPr>
          <w:rFonts w:hint="eastAsia" w:ascii="仿宋_GB2312" w:hAnsi="仿宋_GB2312" w:eastAsia="仿宋_GB2312" w:cs="仿宋_GB2312"/>
          <w:color w:val="auto"/>
          <w:sz w:val="32"/>
          <w:szCs w:val="32"/>
          <w:lang w:val="en-US" w:eastAsia="zh-CN"/>
        </w:rPr>
        <w:t>重大</w:t>
      </w:r>
      <w:r>
        <w:rPr>
          <w:rFonts w:hint="eastAsia" w:ascii="仿宋_GB2312" w:hAnsi="仿宋_GB2312" w:eastAsia="仿宋_GB2312" w:cs="仿宋_GB2312"/>
          <w:color w:val="auto"/>
          <w:sz w:val="32"/>
          <w:szCs w:val="32"/>
          <w:lang w:eastAsia="zh-CN"/>
        </w:rPr>
        <w:t>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（三）风险管控措施</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1.揭煤</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（1）制定专项措施，并严格按措施要求施工。</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（2）严格执行敲帮问顶制度，按照措施要求使用临时支护。</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（3）爆破作业采取放震动炮施工，短掘短支。</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（4）巷道原支护无法满足支护要求时，及时变更支护，加强支护。</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）加强员工培训，熟知避灾路线及冲击征兆，提高应急避灾、救灾能力。</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2.过断层、破碎带等等特殊顶板管理</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（1）制定专项措施，并严格按措施要求施工。</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（2）严禁空顶作业，严格执行敲帮问顶制度，正规使用临时支护。</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（3）爆破作业采取放震动炮施工，短掘短支。</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（4）巷道原支护无法满足支护要求时，及时变更支护，加强支护。</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）加强员工培训，熟知避灾路线及冲击征兆，提高应急避灾、救灾能力。</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3.拨门、贯通等</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（1）制定专项措施，并严格按措施要求施工。</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（2）严格执行敲帮问顶制度，按照措施要求使用临时支护。</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（3）短掘短支，</w:t>
      </w:r>
      <w:r>
        <w:rPr>
          <w:rFonts w:hint="eastAsia" w:ascii="仿宋_GB2312" w:hAnsi="仿宋_GB2312" w:eastAsia="仿宋_GB2312" w:cs="仿宋_GB2312"/>
          <w:color w:val="auto"/>
          <w:sz w:val="32"/>
          <w:szCs w:val="32"/>
          <w:lang w:val="en-US" w:eastAsia="zh-CN"/>
        </w:rPr>
        <w:t>加强顶板管理</w:t>
      </w:r>
      <w:r>
        <w:rPr>
          <w:rFonts w:hint="eastAsia" w:ascii="仿宋_GB2312" w:hAnsi="仿宋_GB2312" w:eastAsia="仿宋_GB2312" w:cs="仿宋_GB2312"/>
          <w:color w:val="auto"/>
          <w:sz w:val="32"/>
          <w:szCs w:val="32"/>
          <w:lang w:eastAsia="zh-CN"/>
        </w:rPr>
        <w:t>。</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（4）贯通及拨门点前后5m范围内采用锚索或其他方式进行补强支护。</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）加强员工培训，熟知避灾路线及冲击征兆，提高应急避灾、救灾能力。</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4.大断面巷道施工</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（1）制定专项措施，并严格按措施要求施工。</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（2）严格执行敲帮问顶制度，按照措施要求使用临时支护。</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（3）巷道原支护无法满足支护要求时，及时变更支护，加强支护。</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（4）及时采用挑棚和木垛进行加固。</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）加强员工培训，熟知避灾路线及冲击征兆，提高应急避灾、救灾能力。</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5.巷道修复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（1）制定专项安全技术措施，严格执行敲帮问顶制度。</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（2）严格按照修复措施要求由外向里逐步施工。</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（3）加强巷道巡查，巷道原支护无法满足支护要求时，及时加强支护。</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（4）及时采用挑棚和木垛进行加固。</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）加强员工培训，熟知避灾路线及冲击征兆，提高应急避灾、救灾能力。</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val="en-US" w:eastAsia="zh-CN"/>
        </w:rPr>
      </w:pPr>
      <w:r>
        <w:rPr>
          <w:rFonts w:hint="eastAsia" w:ascii="仿宋_GB2312" w:hAnsi="仿宋_GB2312" w:eastAsia="仿宋_GB2312" w:cs="仿宋_GB2312"/>
          <w:b/>
          <w:color w:val="auto"/>
          <w:sz w:val="32"/>
          <w:szCs w:val="32"/>
          <w:lang w:val="en-US" w:eastAsia="zh-CN"/>
        </w:rPr>
        <w:t>6.煤仓施工</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）编制专项安全技术措施并严格执行。</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）先导硐施工，再刷大，施工期间，煤仓上下口布置警戒，警戒范围内严禁有人。</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）施工人员必须严格按照要求佩戴保险带，严格执行“敲帮问顶”制度，找净活矸危岩。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）严格控制仓壁施工质量，保证锚杆（索）支护及喷浆质量，出现淋水、片冒等异常情况超前注浆加固。</w:t>
      </w:r>
    </w:p>
    <w:p>
      <w:pPr>
        <w:pStyle w:val="3"/>
        <w:pageBreakBefore w:val="0"/>
        <w:kinsoku/>
        <w:wordWrap/>
        <w:overflowPunct/>
        <w:bidi w:val="0"/>
        <w:spacing w:after="120" w:line="560" w:lineRule="exact"/>
        <w:ind w:left="0"/>
        <w:jc w:val="center"/>
        <w:rPr>
          <w:rFonts w:hint="eastAsia" w:ascii="楷体_GB2312" w:hAnsi="楷体_GB2312" w:eastAsia="楷体_GB2312" w:cs="楷体_GB2312"/>
          <w:b/>
          <w:bCs/>
          <w:color w:val="auto"/>
          <w:sz w:val="32"/>
          <w:szCs w:val="28"/>
          <w:lang w:val="en-US" w:eastAsia="zh-CN"/>
        </w:rPr>
      </w:pPr>
      <w:r>
        <w:rPr>
          <w:rFonts w:hint="eastAsia" w:ascii="楷体_GB2312" w:hAnsi="楷体_GB2312" w:eastAsia="楷体_GB2312" w:cs="楷体_GB2312"/>
          <w:b/>
          <w:bCs/>
          <w:color w:val="auto"/>
          <w:sz w:val="32"/>
          <w:szCs w:val="28"/>
          <w:lang w:val="en-US" w:eastAsia="zh-CN"/>
        </w:rPr>
        <w:t>第九节 特殊地段作业</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一、风险点查找</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（一）煤</w:t>
      </w:r>
      <w:r>
        <w:rPr>
          <w:rFonts w:hint="eastAsia" w:ascii="仿宋_GB2312" w:hAnsi="仿宋_GB2312" w:eastAsia="仿宋_GB2312" w:cs="仿宋_GB2312"/>
          <w:b/>
          <w:color w:val="auto"/>
          <w:sz w:val="32"/>
          <w:szCs w:val="32"/>
          <w:lang w:val="en-US" w:eastAsia="zh-CN"/>
        </w:rPr>
        <w:t>仓</w:t>
      </w:r>
      <w:r>
        <w:rPr>
          <w:rFonts w:hint="eastAsia" w:ascii="仿宋_GB2312" w:hAnsi="仿宋_GB2312" w:eastAsia="仿宋_GB2312" w:cs="仿宋_GB2312"/>
          <w:b/>
          <w:color w:val="auto"/>
          <w:sz w:val="32"/>
          <w:szCs w:val="32"/>
          <w:lang w:eastAsia="zh-CN"/>
        </w:rPr>
        <w:t>堵塞、篷眼</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+980水平煤仓、矸石仓</w:t>
      </w:r>
      <w:r>
        <w:rPr>
          <w:rFonts w:hint="eastAsia" w:ascii="仿宋_GB2312" w:hAnsi="仿宋_GB2312" w:eastAsia="仿宋_GB2312" w:cs="仿宋_GB2312"/>
          <w:color w:val="auto"/>
          <w:sz w:val="32"/>
          <w:szCs w:val="32"/>
          <w:lang w:eastAsia="zh-CN"/>
        </w:rPr>
        <w:t>堵塞、篷眼时，处理过程中容易出现</w:t>
      </w:r>
      <w:r>
        <w:rPr>
          <w:rFonts w:hint="eastAsia" w:ascii="仿宋_GB2312" w:hAnsi="仿宋_GB2312" w:eastAsia="仿宋_GB2312" w:cs="仿宋_GB2312"/>
          <w:color w:val="auto"/>
          <w:sz w:val="32"/>
          <w:szCs w:val="32"/>
          <w:lang w:val="en-US" w:eastAsia="zh-CN"/>
        </w:rPr>
        <w:t>矸石</w:t>
      </w:r>
      <w:r>
        <w:rPr>
          <w:rFonts w:hint="eastAsia" w:ascii="仿宋_GB2312" w:hAnsi="仿宋_GB2312" w:eastAsia="仿宋_GB2312" w:cs="仿宋_GB2312"/>
          <w:color w:val="auto"/>
          <w:sz w:val="32"/>
          <w:szCs w:val="32"/>
          <w:lang w:eastAsia="zh-CN"/>
        </w:rPr>
        <w:t>、落煤伤人的风险。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val="en-US" w:eastAsia="zh-CN"/>
        </w:rPr>
      </w:pPr>
      <w:r>
        <w:rPr>
          <w:rFonts w:hint="eastAsia" w:ascii="仿宋_GB2312" w:hAnsi="仿宋_GB2312" w:eastAsia="仿宋_GB2312" w:cs="仿宋_GB2312"/>
          <w:b/>
          <w:color w:val="auto"/>
          <w:sz w:val="32"/>
          <w:szCs w:val="32"/>
          <w:lang w:eastAsia="zh-CN"/>
        </w:rPr>
        <w:t>（二）</w:t>
      </w:r>
      <w:r>
        <w:rPr>
          <w:rFonts w:hint="eastAsia" w:ascii="仿宋_GB2312" w:hAnsi="仿宋_GB2312" w:eastAsia="仿宋_GB2312" w:cs="仿宋_GB2312"/>
          <w:b/>
          <w:color w:val="auto"/>
          <w:sz w:val="32"/>
          <w:szCs w:val="32"/>
          <w:lang w:val="en-US" w:eastAsia="zh-CN"/>
        </w:rPr>
        <w:t>副井更换1#提升机钢丝绳及副井检修</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副井更换钢丝绳及检修</w:t>
      </w:r>
      <w:r>
        <w:rPr>
          <w:rFonts w:hint="eastAsia" w:ascii="仿宋_GB2312" w:hAnsi="仿宋_GB2312" w:eastAsia="仿宋_GB2312" w:cs="仿宋_GB2312"/>
          <w:color w:val="auto"/>
          <w:sz w:val="32"/>
          <w:szCs w:val="32"/>
          <w:lang w:eastAsia="zh-CN"/>
        </w:rPr>
        <w:t>时，</w:t>
      </w:r>
      <w:r>
        <w:rPr>
          <w:rFonts w:hint="eastAsia" w:ascii="仿宋_GB2312" w:hAnsi="仿宋_GB2312" w:eastAsia="仿宋_GB2312" w:cs="仿宋_GB2312"/>
          <w:color w:val="auto"/>
          <w:sz w:val="32"/>
          <w:szCs w:val="32"/>
          <w:lang w:val="en-US" w:eastAsia="zh-CN"/>
        </w:rPr>
        <w:t>存在人员高空坠落及钢丝绳弹人</w:t>
      </w:r>
      <w:r>
        <w:rPr>
          <w:rFonts w:hint="eastAsia" w:ascii="仿宋_GB2312" w:hAnsi="仿宋_GB2312" w:eastAsia="仿宋_GB2312" w:cs="仿宋_GB2312"/>
          <w:color w:val="auto"/>
          <w:sz w:val="32"/>
          <w:szCs w:val="32"/>
          <w:lang w:eastAsia="zh-CN"/>
        </w:rPr>
        <w:t>风险。</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（三）其它</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无</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二、风险分析辨识评估</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共计辨识评估出风险3项，均为一般风险</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项，</w:t>
      </w:r>
      <w:r>
        <w:rPr>
          <w:rFonts w:hint="eastAsia" w:ascii="仿宋_GB2312" w:hAnsi="仿宋_GB2312" w:eastAsia="仿宋_GB2312" w:cs="仿宋_GB2312"/>
          <w:color w:val="auto"/>
          <w:sz w:val="32"/>
          <w:szCs w:val="32"/>
          <w:lang w:val="en-US" w:eastAsia="zh-CN"/>
        </w:rPr>
        <w:t>低风险2项，</w:t>
      </w:r>
      <w:r>
        <w:rPr>
          <w:rFonts w:hint="eastAsia" w:ascii="仿宋_GB2312" w:hAnsi="仿宋_GB2312" w:eastAsia="仿宋_GB2312" w:cs="仿宋_GB2312"/>
          <w:color w:val="auto"/>
          <w:sz w:val="32"/>
          <w:szCs w:val="32"/>
          <w:lang w:eastAsia="zh-CN"/>
        </w:rPr>
        <w:t>具体如下：</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（一）煤眼堵塞、篷眼</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井下煤眼堵塞、篷眼时，处理过程中容易出现人员掉落、落煤伤人的风险。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人：施工人员没有佩戴保险带，没有使用专用长柄工具，人员从下方进入处理堵塞、篷眼。</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机：机械设备对煤眼堵塞、篷眼无影响。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环：周围巷道变形增加煤眼堵塞、篷眼风险。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管：管理人员违章指挥，人员违规进行煤眼处理蓬眼。</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风险评估：</w:t>
      </w:r>
      <w:r>
        <w:rPr>
          <w:rFonts w:hint="eastAsia" w:ascii="仿宋_GB2312" w:hAnsi="仿宋_GB2312" w:eastAsia="仿宋_GB2312" w:cs="仿宋_GB2312"/>
          <w:color w:val="auto"/>
          <w:sz w:val="32"/>
          <w:szCs w:val="32"/>
          <w:lang w:val="en-US" w:eastAsia="zh-CN"/>
        </w:rPr>
        <w:t>可能但不经常</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每天工作时间暴露</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×严重、伤残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126</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风险等级：一般风险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风险因素：人、环、管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（二）</w:t>
      </w:r>
      <w:r>
        <w:rPr>
          <w:rFonts w:hint="eastAsia" w:ascii="仿宋_GB2312" w:hAnsi="仿宋_GB2312" w:eastAsia="仿宋_GB2312" w:cs="仿宋_GB2312"/>
          <w:b/>
          <w:color w:val="auto"/>
          <w:sz w:val="32"/>
          <w:szCs w:val="32"/>
          <w:lang w:val="en-US" w:eastAsia="zh-CN"/>
        </w:rPr>
        <w:t>副井更换1#提升机钢丝绳</w:t>
      </w:r>
    </w:p>
    <w:p>
      <w:pPr>
        <w:pageBreakBefore w:val="0"/>
        <w:kinsoku/>
        <w:wordWrap/>
        <w:overflowPunct/>
        <w:bidi w:val="0"/>
        <w:spacing w:before="48" w:beforeLines="20" w:after="48" w:afterLines="20" w:line="560" w:lineRule="exact"/>
        <w:ind w:firstLine="960" w:firstLineChars="3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副井</w:t>
      </w:r>
      <w:r>
        <w:rPr>
          <w:rFonts w:hint="eastAsia" w:ascii="仿宋_GB2312" w:hAnsi="仿宋_GB2312" w:eastAsia="仿宋_GB2312" w:cs="仿宋_GB2312"/>
          <w:b w:val="0"/>
          <w:bCs/>
          <w:color w:val="auto"/>
          <w:sz w:val="32"/>
          <w:szCs w:val="32"/>
          <w:lang w:val="en-US" w:eastAsia="zh-CN"/>
        </w:rPr>
        <w:t>1#提升机</w:t>
      </w:r>
      <w:r>
        <w:rPr>
          <w:rFonts w:hint="eastAsia" w:ascii="仿宋_GB2312" w:hAnsi="仿宋_GB2312" w:eastAsia="仿宋_GB2312" w:cs="仿宋_GB2312"/>
          <w:color w:val="auto"/>
          <w:sz w:val="32"/>
          <w:szCs w:val="32"/>
          <w:lang w:val="en-US" w:eastAsia="zh-CN"/>
        </w:rPr>
        <w:t>更换钢丝绳</w:t>
      </w:r>
      <w:r>
        <w:rPr>
          <w:rFonts w:hint="eastAsia" w:ascii="仿宋_GB2312" w:hAnsi="仿宋_GB2312" w:eastAsia="仿宋_GB2312" w:cs="仿宋_GB2312"/>
          <w:color w:val="auto"/>
          <w:sz w:val="32"/>
          <w:szCs w:val="32"/>
          <w:lang w:eastAsia="zh-CN"/>
        </w:rPr>
        <w:t>时，</w:t>
      </w:r>
      <w:r>
        <w:rPr>
          <w:rFonts w:hint="eastAsia" w:ascii="仿宋_GB2312" w:hAnsi="仿宋_GB2312" w:eastAsia="仿宋_GB2312" w:cs="仿宋_GB2312"/>
          <w:color w:val="auto"/>
          <w:sz w:val="32"/>
          <w:szCs w:val="32"/>
          <w:lang w:val="en-US" w:eastAsia="zh-CN"/>
        </w:rPr>
        <w:t>存在人员高空坠落及钢丝绳弹人</w:t>
      </w:r>
      <w:r>
        <w:rPr>
          <w:rFonts w:hint="eastAsia" w:ascii="仿宋_GB2312" w:hAnsi="仿宋_GB2312" w:eastAsia="仿宋_GB2312" w:cs="仿宋_GB2312"/>
          <w:color w:val="auto"/>
          <w:sz w:val="32"/>
          <w:szCs w:val="32"/>
          <w:lang w:eastAsia="zh-CN"/>
        </w:rPr>
        <w:t>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w:t>
      </w:r>
      <w:r>
        <w:rPr>
          <w:rFonts w:hint="eastAsia" w:ascii="仿宋_GB2312" w:hAnsi="仿宋_GB2312" w:eastAsia="仿宋_GB2312" w:cs="仿宋_GB2312"/>
          <w:color w:val="auto"/>
          <w:sz w:val="32"/>
          <w:szCs w:val="32"/>
          <w:lang w:val="en-US" w:eastAsia="zh-CN"/>
        </w:rPr>
        <w:t>更换钢丝绳及副井检修，人员未佩戴安全带或安全带生根不牢固</w:t>
      </w:r>
      <w:r>
        <w:rPr>
          <w:rFonts w:hint="eastAsia" w:ascii="仿宋_GB2312" w:hAnsi="仿宋_GB2312" w:eastAsia="仿宋_GB2312" w:cs="仿宋_GB2312"/>
          <w:color w:val="auto"/>
          <w:sz w:val="32"/>
          <w:szCs w:val="32"/>
          <w:lang w:eastAsia="zh-CN"/>
        </w:rPr>
        <w:t>。</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机：机械设备对</w:t>
      </w:r>
      <w:r>
        <w:rPr>
          <w:rFonts w:hint="eastAsia" w:ascii="仿宋_GB2312" w:hAnsi="仿宋_GB2312" w:eastAsia="仿宋_GB2312" w:cs="仿宋_GB2312"/>
          <w:color w:val="auto"/>
          <w:sz w:val="32"/>
          <w:szCs w:val="32"/>
          <w:lang w:val="en-US" w:eastAsia="zh-CN"/>
        </w:rPr>
        <w:t>更换钢丝绳</w:t>
      </w:r>
      <w:r>
        <w:rPr>
          <w:rFonts w:hint="eastAsia" w:ascii="仿宋_GB2312" w:hAnsi="仿宋_GB2312" w:eastAsia="仿宋_GB2312" w:cs="仿宋_GB2312"/>
          <w:color w:val="auto"/>
          <w:sz w:val="32"/>
          <w:szCs w:val="32"/>
          <w:lang w:eastAsia="zh-CN"/>
        </w:rPr>
        <w:t>没有影响。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w:t>
      </w:r>
      <w:r>
        <w:rPr>
          <w:rFonts w:hint="eastAsia" w:ascii="仿宋_GB2312" w:hAnsi="仿宋_GB2312" w:eastAsia="仿宋_GB2312" w:cs="仿宋_GB2312"/>
          <w:color w:val="auto"/>
          <w:sz w:val="32"/>
          <w:szCs w:val="32"/>
          <w:lang w:val="en-US" w:eastAsia="zh-CN"/>
        </w:rPr>
        <w:t>副井更换钢丝绳及检修未拉设警戒，附近杂物工具未清理</w:t>
      </w:r>
      <w:r>
        <w:rPr>
          <w:rFonts w:hint="eastAsia" w:ascii="仿宋_GB2312" w:hAnsi="仿宋_GB2312" w:eastAsia="仿宋_GB2312" w:cs="仿宋_GB2312"/>
          <w:color w:val="auto"/>
          <w:sz w:val="32"/>
          <w:szCs w:val="32"/>
          <w:lang w:eastAsia="zh-CN"/>
        </w:rPr>
        <w:t>。</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w:t>
      </w:r>
      <w:r>
        <w:rPr>
          <w:rFonts w:hint="eastAsia" w:ascii="仿宋_GB2312" w:hAnsi="仿宋_GB2312" w:eastAsia="仿宋_GB2312" w:cs="仿宋_GB2312"/>
          <w:color w:val="auto"/>
          <w:sz w:val="32"/>
          <w:szCs w:val="32"/>
          <w:lang w:val="en-US" w:eastAsia="zh-CN"/>
        </w:rPr>
        <w:t>人员更换钢丝绳施工，未按流程要求施工</w:t>
      </w:r>
      <w:r>
        <w:rPr>
          <w:rFonts w:hint="eastAsia" w:ascii="仿宋_GB2312" w:hAnsi="仿宋_GB2312" w:eastAsia="仿宋_GB2312" w:cs="仿宋_GB2312"/>
          <w:color w:val="auto"/>
          <w:sz w:val="32"/>
          <w:szCs w:val="32"/>
          <w:lang w:eastAsia="zh-CN"/>
        </w:rPr>
        <w:t>。</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风险评估：</w:t>
      </w:r>
      <w:r>
        <w:rPr>
          <w:rFonts w:hint="eastAsia" w:ascii="仿宋_GB2312" w:hAnsi="仿宋_GB2312" w:eastAsia="仿宋_GB2312" w:cs="仿宋_GB2312"/>
          <w:color w:val="auto"/>
          <w:sz w:val="32"/>
          <w:szCs w:val="32"/>
          <w:lang w:val="en-US" w:eastAsia="zh-CN"/>
        </w:rPr>
        <w:t>可能但不经常</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每年几次暴露</w:t>
      </w:r>
      <w:r>
        <w:rPr>
          <w:rFonts w:hint="eastAsia" w:ascii="仿宋_GB2312" w:hAnsi="仿宋_GB2312" w:eastAsia="仿宋_GB2312" w:cs="仿宋_GB2312"/>
          <w:color w:val="auto"/>
          <w:sz w:val="32"/>
          <w:szCs w:val="32"/>
          <w:lang w:eastAsia="zh-CN"/>
        </w:rPr>
        <w:t>（1）</w:t>
      </w:r>
      <w:r>
        <w:rPr>
          <w:rFonts w:hint="eastAsia" w:ascii="仿宋_GB2312" w:hAnsi="仿宋_GB2312" w:eastAsia="仿宋_GB2312" w:cs="仿宋_GB2312"/>
          <w:color w:val="auto"/>
          <w:sz w:val="32"/>
          <w:szCs w:val="32"/>
          <w:lang w:val="en-US" w:eastAsia="zh-CN"/>
        </w:rPr>
        <w:t>×严重伤残（7）</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21</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w:t>
      </w:r>
      <w:r>
        <w:rPr>
          <w:rFonts w:hint="eastAsia" w:ascii="仿宋_GB2312" w:hAnsi="仿宋_GB2312" w:eastAsia="仿宋_GB2312" w:cs="仿宋_GB2312"/>
          <w:color w:val="auto"/>
          <w:sz w:val="32"/>
          <w:szCs w:val="32"/>
          <w:lang w:val="en-US" w:eastAsia="zh-CN"/>
        </w:rPr>
        <w:t>低</w:t>
      </w:r>
      <w:r>
        <w:rPr>
          <w:rFonts w:hint="eastAsia" w:ascii="仿宋_GB2312" w:hAnsi="仿宋_GB2312" w:eastAsia="仿宋_GB2312" w:cs="仿宋_GB2312"/>
          <w:color w:val="auto"/>
          <w:sz w:val="32"/>
          <w:szCs w:val="32"/>
          <w:lang w:eastAsia="zh-CN"/>
        </w:rPr>
        <w:t>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风险因素：人、环、</w:t>
      </w:r>
      <w:r>
        <w:rPr>
          <w:rFonts w:hint="eastAsia" w:ascii="仿宋_GB2312" w:hAnsi="仿宋_GB2312" w:eastAsia="仿宋_GB2312" w:cs="仿宋_GB2312"/>
          <w:color w:val="auto"/>
          <w:sz w:val="32"/>
          <w:szCs w:val="32"/>
          <w:lang w:val="en-US" w:eastAsia="zh-CN"/>
        </w:rPr>
        <w:t>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w:t>
      </w:r>
      <w:r>
        <w:rPr>
          <w:rFonts w:hint="eastAsia" w:ascii="仿宋_GB2312" w:hAnsi="仿宋_GB2312" w:eastAsia="仿宋_GB2312" w:cs="仿宋_GB2312"/>
          <w:b/>
          <w:color w:val="auto"/>
          <w:sz w:val="32"/>
          <w:szCs w:val="32"/>
          <w:lang w:val="en-US" w:eastAsia="zh-CN"/>
        </w:rPr>
        <w:t>三</w:t>
      </w:r>
      <w:r>
        <w:rPr>
          <w:rFonts w:hint="eastAsia" w:ascii="仿宋_GB2312" w:hAnsi="仿宋_GB2312" w:eastAsia="仿宋_GB2312" w:cs="仿宋_GB2312"/>
          <w:b/>
          <w:color w:val="auto"/>
          <w:sz w:val="32"/>
          <w:szCs w:val="32"/>
          <w:lang w:eastAsia="zh-CN"/>
        </w:rPr>
        <w:t>）</w:t>
      </w:r>
      <w:r>
        <w:rPr>
          <w:rFonts w:hint="eastAsia" w:ascii="仿宋_GB2312" w:hAnsi="仿宋_GB2312" w:eastAsia="仿宋_GB2312" w:cs="仿宋_GB2312"/>
          <w:b/>
          <w:color w:val="auto"/>
          <w:sz w:val="32"/>
          <w:szCs w:val="32"/>
          <w:lang w:val="en-US" w:eastAsia="zh-CN"/>
        </w:rPr>
        <w:t>副井检修</w:t>
      </w:r>
    </w:p>
    <w:p>
      <w:pPr>
        <w:pageBreakBefore w:val="0"/>
        <w:kinsoku/>
        <w:wordWrap/>
        <w:overflowPunct/>
        <w:bidi w:val="0"/>
        <w:spacing w:before="48" w:beforeLines="20" w:after="48" w:afterLines="20" w:line="560" w:lineRule="exact"/>
        <w:ind w:firstLine="960" w:firstLineChars="3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副井</w:t>
      </w:r>
      <w:r>
        <w:rPr>
          <w:rFonts w:hint="eastAsia" w:ascii="仿宋_GB2312" w:hAnsi="仿宋_GB2312" w:eastAsia="仿宋_GB2312" w:cs="仿宋_GB2312"/>
          <w:b w:val="0"/>
          <w:bCs/>
          <w:color w:val="auto"/>
          <w:sz w:val="32"/>
          <w:szCs w:val="32"/>
          <w:lang w:val="en-US" w:eastAsia="zh-CN"/>
        </w:rPr>
        <w:t>检修</w:t>
      </w:r>
      <w:r>
        <w:rPr>
          <w:rFonts w:hint="eastAsia" w:ascii="仿宋_GB2312" w:hAnsi="仿宋_GB2312" w:eastAsia="仿宋_GB2312" w:cs="仿宋_GB2312"/>
          <w:color w:val="auto"/>
          <w:sz w:val="32"/>
          <w:szCs w:val="32"/>
          <w:lang w:val="en-US" w:eastAsia="zh-CN"/>
        </w:rPr>
        <w:t>存在人员高空坠落及钢丝绳弹人</w:t>
      </w:r>
      <w:r>
        <w:rPr>
          <w:rFonts w:hint="eastAsia" w:ascii="仿宋_GB2312" w:hAnsi="仿宋_GB2312" w:eastAsia="仿宋_GB2312" w:cs="仿宋_GB2312"/>
          <w:color w:val="auto"/>
          <w:sz w:val="32"/>
          <w:szCs w:val="32"/>
          <w:lang w:eastAsia="zh-CN"/>
        </w:rPr>
        <w:t>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人：</w:t>
      </w:r>
      <w:r>
        <w:rPr>
          <w:rFonts w:hint="eastAsia" w:ascii="仿宋_GB2312" w:hAnsi="仿宋_GB2312" w:eastAsia="仿宋_GB2312" w:cs="仿宋_GB2312"/>
          <w:color w:val="auto"/>
          <w:sz w:val="32"/>
          <w:szCs w:val="32"/>
          <w:lang w:val="en-US" w:eastAsia="zh-CN"/>
        </w:rPr>
        <w:t>副井检修，人员未佩戴安全带或安全带生根不牢固</w:t>
      </w:r>
      <w:r>
        <w:rPr>
          <w:rFonts w:hint="eastAsia" w:ascii="仿宋_GB2312" w:hAnsi="仿宋_GB2312" w:eastAsia="仿宋_GB2312" w:cs="仿宋_GB2312"/>
          <w:color w:val="auto"/>
          <w:sz w:val="32"/>
          <w:szCs w:val="32"/>
          <w:lang w:eastAsia="zh-CN"/>
        </w:rPr>
        <w:t>。</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机：机械设备对</w:t>
      </w:r>
      <w:r>
        <w:rPr>
          <w:rFonts w:hint="eastAsia" w:ascii="仿宋_GB2312" w:hAnsi="仿宋_GB2312" w:eastAsia="仿宋_GB2312" w:cs="仿宋_GB2312"/>
          <w:color w:val="auto"/>
          <w:sz w:val="32"/>
          <w:szCs w:val="32"/>
          <w:lang w:val="en-US" w:eastAsia="zh-CN"/>
        </w:rPr>
        <w:t>更换钢丝绳</w:t>
      </w:r>
      <w:r>
        <w:rPr>
          <w:rFonts w:hint="eastAsia" w:ascii="仿宋_GB2312" w:hAnsi="仿宋_GB2312" w:eastAsia="仿宋_GB2312" w:cs="仿宋_GB2312"/>
          <w:color w:val="auto"/>
          <w:sz w:val="32"/>
          <w:szCs w:val="32"/>
          <w:lang w:eastAsia="zh-CN"/>
        </w:rPr>
        <w:t>没有影响。</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环：</w:t>
      </w:r>
      <w:r>
        <w:rPr>
          <w:rFonts w:hint="eastAsia" w:ascii="仿宋_GB2312" w:hAnsi="仿宋_GB2312" w:eastAsia="仿宋_GB2312" w:cs="仿宋_GB2312"/>
          <w:color w:val="auto"/>
          <w:sz w:val="32"/>
          <w:szCs w:val="32"/>
          <w:lang w:val="en-US" w:eastAsia="zh-CN"/>
        </w:rPr>
        <w:t>副井更换钢丝绳及检修未拉设警戒，附近杂物工具未清理</w:t>
      </w:r>
      <w:r>
        <w:rPr>
          <w:rFonts w:hint="eastAsia" w:ascii="仿宋_GB2312" w:hAnsi="仿宋_GB2312" w:eastAsia="仿宋_GB2312" w:cs="仿宋_GB2312"/>
          <w:color w:val="auto"/>
          <w:sz w:val="32"/>
          <w:szCs w:val="32"/>
          <w:lang w:eastAsia="zh-CN"/>
        </w:rPr>
        <w:t>。</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w:t>
      </w:r>
      <w:r>
        <w:rPr>
          <w:rFonts w:hint="eastAsia" w:ascii="仿宋_GB2312" w:hAnsi="仿宋_GB2312" w:eastAsia="仿宋_GB2312" w:cs="仿宋_GB2312"/>
          <w:color w:val="auto"/>
          <w:sz w:val="32"/>
          <w:szCs w:val="32"/>
          <w:lang w:val="en-US" w:eastAsia="zh-CN"/>
        </w:rPr>
        <w:t>人员检修施工，未按流程要求施工</w:t>
      </w:r>
      <w:r>
        <w:rPr>
          <w:rFonts w:hint="eastAsia" w:ascii="仿宋_GB2312" w:hAnsi="仿宋_GB2312" w:eastAsia="仿宋_GB2312" w:cs="仿宋_GB2312"/>
          <w:color w:val="auto"/>
          <w:sz w:val="32"/>
          <w:szCs w:val="32"/>
          <w:lang w:eastAsia="zh-CN"/>
        </w:rPr>
        <w:t>。</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风险评估：</w:t>
      </w:r>
      <w:r>
        <w:rPr>
          <w:rFonts w:hint="eastAsia" w:ascii="仿宋_GB2312" w:hAnsi="仿宋_GB2312" w:eastAsia="仿宋_GB2312" w:cs="仿宋_GB2312"/>
          <w:color w:val="auto"/>
          <w:sz w:val="32"/>
          <w:szCs w:val="32"/>
          <w:lang w:val="en-US" w:eastAsia="zh-CN"/>
        </w:rPr>
        <w:t>可能但不经常</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每天工作时间暴露</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×严重伤残（7）</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42</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风险等级：</w:t>
      </w:r>
      <w:r>
        <w:rPr>
          <w:rFonts w:hint="eastAsia" w:ascii="仿宋_GB2312" w:hAnsi="仿宋_GB2312" w:eastAsia="仿宋_GB2312" w:cs="仿宋_GB2312"/>
          <w:color w:val="auto"/>
          <w:sz w:val="32"/>
          <w:szCs w:val="32"/>
          <w:lang w:val="en-US" w:eastAsia="zh-CN"/>
        </w:rPr>
        <w:t>低</w:t>
      </w:r>
      <w:r>
        <w:rPr>
          <w:rFonts w:hint="eastAsia" w:ascii="仿宋_GB2312" w:hAnsi="仿宋_GB2312" w:eastAsia="仿宋_GB2312" w:cs="仿宋_GB2312"/>
          <w:color w:val="auto"/>
          <w:sz w:val="32"/>
          <w:szCs w:val="32"/>
          <w:lang w:eastAsia="zh-CN"/>
        </w:rPr>
        <w:t>风险</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风险因素：人、环、</w:t>
      </w:r>
      <w:r>
        <w:rPr>
          <w:rFonts w:hint="eastAsia" w:ascii="仿宋_GB2312" w:hAnsi="仿宋_GB2312" w:eastAsia="仿宋_GB2312" w:cs="仿宋_GB2312"/>
          <w:color w:val="auto"/>
          <w:sz w:val="32"/>
          <w:szCs w:val="32"/>
          <w:lang w:val="en-US" w:eastAsia="zh-CN"/>
        </w:rPr>
        <w:t>管</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三、风险管控措施</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（一）煤眼堵塞、篷眼</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1.制定处理煤眼堵塞、篷眼的专项安全技术措施。</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2.严禁人员从下方进入处理堵塞、篷眼。</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3.严禁单人作业，至少三人以上，“一人操作、一人协助、一人监护”</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（二）</w:t>
      </w:r>
      <w:r>
        <w:rPr>
          <w:rFonts w:hint="eastAsia" w:ascii="仿宋_GB2312" w:hAnsi="仿宋_GB2312" w:eastAsia="仿宋_GB2312" w:cs="仿宋_GB2312"/>
          <w:b/>
          <w:color w:val="auto"/>
          <w:sz w:val="32"/>
          <w:szCs w:val="32"/>
          <w:lang w:val="en-US" w:eastAsia="zh-CN"/>
        </w:rPr>
        <w:t>副井更换1#提升机钢丝绳</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1.编制专项</w:t>
      </w:r>
      <w:r>
        <w:rPr>
          <w:rFonts w:hint="eastAsia" w:ascii="仿宋_GB2312" w:hAnsi="仿宋_GB2312" w:eastAsia="仿宋_GB2312" w:cs="仿宋_GB2312"/>
          <w:color w:val="auto"/>
          <w:sz w:val="32"/>
          <w:szCs w:val="32"/>
          <w:lang w:val="en-US" w:eastAsia="zh-CN"/>
        </w:rPr>
        <w:t>更换钢丝绳</w:t>
      </w:r>
      <w:r>
        <w:rPr>
          <w:rFonts w:hint="eastAsia" w:ascii="仿宋_GB2312" w:hAnsi="仿宋_GB2312" w:eastAsia="仿宋_GB2312" w:cs="仿宋_GB2312"/>
          <w:color w:val="auto"/>
          <w:sz w:val="32"/>
          <w:szCs w:val="32"/>
          <w:lang w:eastAsia="zh-CN"/>
        </w:rPr>
        <w:t>安全技术措施。</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w:t>
      </w:r>
      <w:r>
        <w:rPr>
          <w:rFonts w:hint="eastAsia" w:ascii="仿宋_GB2312" w:hAnsi="仿宋_GB2312" w:eastAsia="仿宋_GB2312" w:cs="仿宋_GB2312"/>
          <w:color w:val="auto"/>
          <w:sz w:val="32"/>
          <w:szCs w:val="32"/>
          <w:lang w:val="en-US" w:eastAsia="zh-CN"/>
        </w:rPr>
        <w:t>施工</w:t>
      </w:r>
      <w:r>
        <w:rPr>
          <w:rFonts w:hint="eastAsia" w:ascii="仿宋_GB2312" w:hAnsi="仿宋_GB2312" w:eastAsia="仿宋_GB2312" w:cs="仿宋_GB2312"/>
          <w:color w:val="auto"/>
          <w:sz w:val="32"/>
          <w:szCs w:val="32"/>
          <w:lang w:eastAsia="zh-CN"/>
        </w:rPr>
        <w:t>期间必须设置警戒，严禁人员进入。</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w:t>
      </w:r>
      <w:r>
        <w:rPr>
          <w:rFonts w:hint="eastAsia" w:ascii="仿宋_GB2312" w:hAnsi="仿宋_GB2312" w:eastAsia="仿宋_GB2312" w:cs="仿宋_GB2312"/>
          <w:color w:val="auto"/>
          <w:sz w:val="32"/>
          <w:szCs w:val="32"/>
          <w:lang w:val="en-US" w:eastAsia="zh-CN"/>
        </w:rPr>
        <w:t>人员更换钢丝绳严格按照施工流程施工</w:t>
      </w:r>
      <w:r>
        <w:rPr>
          <w:rFonts w:hint="eastAsia" w:ascii="仿宋_GB2312" w:hAnsi="仿宋_GB2312" w:eastAsia="仿宋_GB2312" w:cs="仿宋_GB2312"/>
          <w:color w:val="auto"/>
          <w:sz w:val="32"/>
          <w:szCs w:val="32"/>
          <w:lang w:eastAsia="zh-CN"/>
        </w:rPr>
        <w:t>。</w:t>
      </w:r>
    </w:p>
    <w:p>
      <w:pPr>
        <w:pageBreakBefore w:val="0"/>
        <w:kinsoku/>
        <w:wordWrap/>
        <w:overflowPunct/>
        <w:bidi w:val="0"/>
        <w:spacing w:before="48" w:beforeLines="20" w:after="48" w:afterLines="20" w:line="560" w:lineRule="exact"/>
        <w:ind w:firstLine="643" w:firstLineChars="200"/>
        <w:jc w:val="both"/>
        <w:rPr>
          <w:rFonts w:hint="eastAsia" w:ascii="仿宋_GB2312" w:hAnsi="仿宋_GB2312" w:eastAsia="仿宋_GB2312" w:cs="仿宋_GB2312"/>
          <w:b/>
          <w:color w:val="auto"/>
          <w:sz w:val="32"/>
          <w:szCs w:val="32"/>
          <w:lang w:eastAsia="zh-CN"/>
        </w:rPr>
      </w:pPr>
      <w:r>
        <w:rPr>
          <w:rFonts w:hint="eastAsia" w:ascii="仿宋_GB2312" w:hAnsi="仿宋_GB2312" w:eastAsia="仿宋_GB2312" w:cs="仿宋_GB2312"/>
          <w:b/>
          <w:color w:val="auto"/>
          <w:sz w:val="32"/>
          <w:szCs w:val="32"/>
          <w:lang w:eastAsia="zh-CN"/>
        </w:rPr>
        <w:t>（三）</w:t>
      </w:r>
      <w:r>
        <w:rPr>
          <w:rFonts w:hint="eastAsia" w:ascii="仿宋_GB2312" w:hAnsi="仿宋_GB2312" w:eastAsia="仿宋_GB2312" w:cs="仿宋_GB2312"/>
          <w:b/>
          <w:color w:val="auto"/>
          <w:sz w:val="32"/>
          <w:szCs w:val="32"/>
          <w:lang w:val="en-US" w:eastAsia="zh-CN"/>
        </w:rPr>
        <w:t>副井检修</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1.编制专项</w:t>
      </w:r>
      <w:r>
        <w:rPr>
          <w:rFonts w:hint="eastAsia" w:ascii="仿宋_GB2312" w:hAnsi="仿宋_GB2312" w:eastAsia="仿宋_GB2312" w:cs="仿宋_GB2312"/>
          <w:color w:val="auto"/>
          <w:sz w:val="32"/>
          <w:szCs w:val="32"/>
          <w:lang w:val="en-US" w:eastAsia="zh-CN"/>
        </w:rPr>
        <w:t>检修</w:t>
      </w:r>
      <w:r>
        <w:rPr>
          <w:rFonts w:hint="eastAsia" w:ascii="仿宋_GB2312" w:hAnsi="仿宋_GB2312" w:eastAsia="仿宋_GB2312" w:cs="仿宋_GB2312"/>
          <w:color w:val="auto"/>
          <w:sz w:val="32"/>
          <w:szCs w:val="32"/>
          <w:lang w:eastAsia="zh-CN"/>
        </w:rPr>
        <w:t>安全技术措施。</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w:t>
      </w:r>
      <w:r>
        <w:rPr>
          <w:rFonts w:hint="eastAsia" w:ascii="仿宋_GB2312" w:hAnsi="仿宋_GB2312" w:eastAsia="仿宋_GB2312" w:cs="仿宋_GB2312"/>
          <w:color w:val="auto"/>
          <w:sz w:val="32"/>
          <w:szCs w:val="32"/>
          <w:lang w:val="en-US" w:eastAsia="zh-CN"/>
        </w:rPr>
        <w:t>施工</w:t>
      </w:r>
      <w:r>
        <w:rPr>
          <w:rFonts w:hint="eastAsia" w:ascii="仿宋_GB2312" w:hAnsi="仿宋_GB2312" w:eastAsia="仿宋_GB2312" w:cs="仿宋_GB2312"/>
          <w:color w:val="auto"/>
          <w:sz w:val="32"/>
          <w:szCs w:val="32"/>
          <w:lang w:eastAsia="zh-CN"/>
        </w:rPr>
        <w:t>期间必须设置警戒，严禁人员进入。</w:t>
      </w:r>
    </w:p>
    <w:p>
      <w:pPr>
        <w:pageBreakBefore w:val="0"/>
        <w:kinsoku/>
        <w:wordWrap/>
        <w:overflowPunct/>
        <w:bidi w:val="0"/>
        <w:spacing w:before="48" w:beforeLines="20" w:after="48" w:afterLines="20"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w:t>
      </w:r>
      <w:r>
        <w:rPr>
          <w:rFonts w:hint="eastAsia" w:ascii="仿宋_GB2312" w:hAnsi="仿宋_GB2312" w:eastAsia="仿宋_GB2312" w:cs="仿宋_GB2312"/>
          <w:color w:val="auto"/>
          <w:sz w:val="32"/>
          <w:szCs w:val="32"/>
          <w:lang w:val="en-US" w:eastAsia="zh-CN"/>
        </w:rPr>
        <w:t>人员检修严格按照施工流程施工</w:t>
      </w:r>
      <w:r>
        <w:rPr>
          <w:rFonts w:hint="eastAsia" w:ascii="仿宋_GB2312" w:hAnsi="仿宋_GB2312" w:eastAsia="仿宋_GB2312" w:cs="仿宋_GB2312"/>
          <w:color w:val="auto"/>
          <w:sz w:val="32"/>
          <w:szCs w:val="32"/>
          <w:lang w:eastAsia="zh-CN"/>
        </w:rPr>
        <w:t>。</w:t>
      </w:r>
    </w:p>
    <w:bookmarkEnd w:id="386"/>
    <w:p>
      <w:pPr>
        <w:pStyle w:val="4"/>
        <w:pageBreakBefore w:val="0"/>
        <w:numPr>
          <w:ilvl w:val="0"/>
          <w:numId w:val="0"/>
        </w:numPr>
        <w:kinsoku/>
        <w:wordWrap/>
        <w:overflowPunct/>
        <w:bidi w:val="0"/>
        <w:spacing w:line="560" w:lineRule="exact"/>
        <w:jc w:val="center"/>
        <w:rPr>
          <w:rFonts w:hint="eastAsia" w:ascii="楷体_GB2312" w:hAnsi="楷体_GB2312" w:eastAsia="楷体_GB2312" w:cs="楷体_GB2312"/>
          <w:sz w:val="32"/>
          <w:szCs w:val="32"/>
          <w:lang w:eastAsia="zh-CN"/>
        </w:rPr>
      </w:pPr>
      <w:bookmarkStart w:id="387" w:name="_Toc6045"/>
      <w:bookmarkStart w:id="388" w:name="_Toc22044"/>
      <w:bookmarkStart w:id="389" w:name="_Toc30540"/>
      <w:bookmarkStart w:id="390" w:name="_Toc13778"/>
      <w:r>
        <w:rPr>
          <w:rFonts w:hint="eastAsia" w:ascii="楷体_GB2312" w:hAnsi="楷体_GB2312" w:eastAsia="楷体_GB2312" w:cs="楷体_GB2312"/>
          <w:sz w:val="32"/>
          <w:szCs w:val="32"/>
          <w:lang w:val="en-US" w:eastAsia="zh-CN"/>
        </w:rPr>
        <w:t xml:space="preserve">第十节  </w:t>
      </w:r>
      <w:r>
        <w:rPr>
          <w:rFonts w:hint="eastAsia" w:ascii="楷体_GB2312" w:hAnsi="楷体_GB2312" w:eastAsia="楷体_GB2312" w:cs="楷体_GB2312"/>
          <w:sz w:val="32"/>
          <w:szCs w:val="32"/>
          <w:lang w:eastAsia="zh-CN"/>
        </w:rPr>
        <w:t>矿井供电</w:t>
      </w:r>
      <w:bookmarkEnd w:id="387"/>
      <w:bookmarkEnd w:id="388"/>
      <w:bookmarkEnd w:id="389"/>
      <w:bookmarkEnd w:id="390"/>
    </w:p>
    <w:p>
      <w:pPr>
        <w:pageBreakBefore w:val="0"/>
        <w:kinsoku/>
        <w:wordWrap/>
        <w:overflowPunct/>
        <w:bidi w:val="0"/>
        <w:spacing w:beforeLines="20" w:afterLines="20" w:line="560" w:lineRule="exact"/>
        <w:ind w:firstLine="643" w:firstLineChars="200"/>
        <w:jc w:val="both"/>
        <w:outlineLvl w:val="2"/>
        <w:rPr>
          <w:rFonts w:hint="eastAsia" w:ascii="仿宋_GB2312" w:hAnsi="仿宋_GB2312" w:eastAsia="仿宋_GB2312" w:cs="仿宋_GB2312"/>
          <w:b/>
          <w:sz w:val="32"/>
          <w:szCs w:val="32"/>
          <w:lang w:eastAsia="zh-CN"/>
        </w:rPr>
      </w:pPr>
      <w:bookmarkStart w:id="391" w:name="_Toc20236"/>
      <w:bookmarkStart w:id="392" w:name="_Toc17215"/>
      <w:bookmarkStart w:id="393" w:name="_Toc12762"/>
      <w:bookmarkStart w:id="394" w:name="_Toc1265"/>
      <w:r>
        <w:rPr>
          <w:rFonts w:hint="eastAsia" w:ascii="仿宋_GB2312" w:hAnsi="仿宋_GB2312" w:eastAsia="仿宋_GB2312" w:cs="仿宋_GB2312"/>
          <w:b/>
          <w:sz w:val="32"/>
          <w:szCs w:val="32"/>
          <w:lang w:eastAsia="zh-CN"/>
        </w:rPr>
        <w:t>一、矿井供电系统基本情况</w:t>
      </w:r>
      <w:bookmarkEnd w:id="391"/>
      <w:bookmarkEnd w:id="392"/>
      <w:bookmarkEnd w:id="393"/>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bookmarkStart w:id="395" w:name="_Toc21569"/>
      <w:bookmarkStart w:id="396" w:name="_Toc25836"/>
      <w:bookmarkStart w:id="397" w:name="_Toc31371"/>
      <w:r>
        <w:rPr>
          <w:rFonts w:hint="eastAsia" w:ascii="仿宋_GB2312" w:hAnsi="仿宋_GB2312" w:eastAsia="仿宋_GB2312" w:cs="仿宋_GB2312"/>
          <w:sz w:val="32"/>
          <w:szCs w:val="32"/>
          <w:lang w:eastAsia="zh-CN"/>
        </w:rPr>
        <w:t>矿井110kV两回电源架空线路（1139线路、1138线路）分别引自招贤110kV区域变电站的不同母线段，上级招贤110kV变电站电源分别来自两个不同变电站。线路全长分别为1.271km和1.211km，导线采用JL/G1A-185/30型钢芯铝绞线。全线架设LGJ-35避雷线，线路起始端均安设避雷器。矿井地面建设一座110kV变电所，所内安装两台SZ10-20000/110双绕组有载调压变压器，供全矿井上、下用电，矿井副立井提升机、主斜井带式输送机、主通风机、压风机、地面瓦斯抽采泵、洗煤厂、锅炉房等主要机房均采用双回路供电。</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从地面110kV变电所沿副井井筒敷设6路10kV高压电缆入井, 其中两回电缆引至780m水平中央变电所，电缆型号为MYJV</w:t>
      </w:r>
      <w:r>
        <w:rPr>
          <w:rFonts w:hint="eastAsia" w:ascii="仿宋_GB2312" w:hAnsi="仿宋_GB2312" w:eastAsia="仿宋_GB2312" w:cs="仿宋_GB2312"/>
          <w:sz w:val="32"/>
          <w:szCs w:val="32"/>
          <w:vertAlign w:val="subscript"/>
          <w:lang w:eastAsia="zh-CN"/>
        </w:rPr>
        <w:t>42</w:t>
      </w:r>
      <w:r>
        <w:rPr>
          <w:rFonts w:hint="eastAsia" w:ascii="仿宋_GB2312" w:hAnsi="仿宋_GB2312" w:eastAsia="仿宋_GB2312" w:cs="仿宋_GB2312"/>
          <w:sz w:val="32"/>
          <w:szCs w:val="32"/>
          <w:lang w:eastAsia="zh-CN"/>
        </w:rPr>
        <w:t>-10kV、3×150mm</w:t>
      </w:r>
      <w:r>
        <w:rPr>
          <w:rFonts w:hint="eastAsia" w:ascii="仿宋_GB2312" w:hAnsi="仿宋_GB2312" w:eastAsia="仿宋_GB2312" w:cs="仿宋_GB2312"/>
          <w:sz w:val="32"/>
          <w:szCs w:val="32"/>
          <w:vertAlign w:val="superscript"/>
          <w:lang w:eastAsia="zh-CN"/>
        </w:rPr>
        <w:t>2</w:t>
      </w:r>
      <w:r>
        <w:rPr>
          <w:rFonts w:hint="eastAsia" w:ascii="仿宋_GB2312" w:hAnsi="仿宋_GB2312" w:eastAsia="仿宋_GB2312" w:cs="仿宋_GB2312"/>
          <w:sz w:val="32"/>
          <w:szCs w:val="32"/>
          <w:lang w:eastAsia="zh-CN"/>
        </w:rPr>
        <w:t>, 长度约1100m，主要向矿井主排水泵、井底车场动力、井下污水处理动力以及980m水平北翼带式输送机头配电点等地点供电；两回电缆引至780m水平一采区变电所，电缆型号为MYJV</w:t>
      </w:r>
      <w:r>
        <w:rPr>
          <w:rFonts w:hint="eastAsia" w:ascii="仿宋_GB2312" w:hAnsi="仿宋_GB2312" w:eastAsia="仿宋_GB2312" w:cs="仿宋_GB2312"/>
          <w:sz w:val="32"/>
          <w:szCs w:val="32"/>
          <w:vertAlign w:val="subscript"/>
          <w:lang w:eastAsia="zh-CN"/>
        </w:rPr>
        <w:t>42</w:t>
      </w:r>
      <w:r>
        <w:rPr>
          <w:rFonts w:hint="eastAsia" w:ascii="仿宋_GB2312" w:hAnsi="仿宋_GB2312" w:eastAsia="仿宋_GB2312" w:cs="仿宋_GB2312"/>
          <w:sz w:val="32"/>
          <w:szCs w:val="32"/>
          <w:lang w:eastAsia="zh-CN"/>
        </w:rPr>
        <w:t>-10kV、3×185mm</w:t>
      </w:r>
      <w:r>
        <w:rPr>
          <w:rFonts w:hint="eastAsia" w:ascii="仿宋_GB2312" w:hAnsi="仿宋_GB2312" w:eastAsia="仿宋_GB2312" w:cs="仿宋_GB2312"/>
          <w:sz w:val="32"/>
          <w:szCs w:val="32"/>
          <w:vertAlign w:val="superscript"/>
          <w:lang w:eastAsia="zh-CN"/>
        </w:rPr>
        <w:t>2</w:t>
      </w:r>
      <w:r>
        <w:rPr>
          <w:rFonts w:hint="eastAsia" w:ascii="仿宋_GB2312" w:hAnsi="仿宋_GB2312" w:eastAsia="仿宋_GB2312" w:cs="仿宋_GB2312"/>
          <w:sz w:val="32"/>
          <w:szCs w:val="32"/>
          <w:lang w:eastAsia="zh-CN"/>
        </w:rPr>
        <w:t>, 长度约1700m，主要向1305综放工作面、注氮泵站等地点供电；另两回电缆沿副井井筒引至780m水平中央泵房抢险救灾潜水泵，电缆型号为MYJV</w:t>
      </w:r>
      <w:r>
        <w:rPr>
          <w:rFonts w:hint="eastAsia" w:ascii="仿宋_GB2312" w:hAnsi="仿宋_GB2312" w:eastAsia="仿宋_GB2312" w:cs="仿宋_GB2312"/>
          <w:sz w:val="32"/>
          <w:szCs w:val="32"/>
          <w:vertAlign w:val="subscript"/>
          <w:lang w:eastAsia="zh-CN"/>
        </w:rPr>
        <w:t>42</w:t>
      </w:r>
      <w:r>
        <w:rPr>
          <w:rFonts w:hint="eastAsia" w:ascii="仿宋_GB2312" w:hAnsi="仿宋_GB2312" w:eastAsia="仿宋_GB2312" w:cs="仿宋_GB2312"/>
          <w:sz w:val="32"/>
          <w:szCs w:val="32"/>
          <w:lang w:eastAsia="zh-CN"/>
        </w:rPr>
        <w:t>-10kV、3×150mm</w:t>
      </w:r>
      <w:r>
        <w:rPr>
          <w:rFonts w:hint="eastAsia" w:ascii="仿宋_GB2312" w:hAnsi="仿宋_GB2312" w:eastAsia="仿宋_GB2312" w:cs="仿宋_GB2312"/>
          <w:sz w:val="32"/>
          <w:szCs w:val="32"/>
          <w:vertAlign w:val="superscript"/>
          <w:lang w:eastAsia="zh-CN"/>
        </w:rPr>
        <w:t>2</w:t>
      </w:r>
      <w:r>
        <w:rPr>
          <w:rFonts w:hint="eastAsia" w:ascii="仿宋_GB2312" w:hAnsi="仿宋_GB2312" w:eastAsia="仿宋_GB2312" w:cs="仿宋_GB2312"/>
          <w:sz w:val="32"/>
          <w:szCs w:val="32"/>
          <w:lang w:eastAsia="zh-CN"/>
        </w:rPr>
        <w:t>, 长度约1100m。</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二采区变电所两回电缆线路递接自一采区变电所进线开关电源侧，电缆型号为MYJV</w:t>
      </w:r>
      <w:r>
        <w:rPr>
          <w:rFonts w:hint="eastAsia" w:ascii="仿宋_GB2312" w:hAnsi="仿宋_GB2312" w:eastAsia="仿宋_GB2312" w:cs="仿宋_GB2312"/>
          <w:sz w:val="32"/>
          <w:szCs w:val="32"/>
          <w:vertAlign w:val="subscript"/>
          <w:lang w:eastAsia="zh-CN"/>
        </w:rPr>
        <w:t>42</w:t>
      </w:r>
      <w:r>
        <w:rPr>
          <w:rFonts w:hint="eastAsia" w:ascii="仿宋_GB2312" w:hAnsi="仿宋_GB2312" w:eastAsia="仿宋_GB2312" w:cs="仿宋_GB2312"/>
          <w:sz w:val="32"/>
          <w:szCs w:val="32"/>
          <w:lang w:eastAsia="zh-CN"/>
        </w:rPr>
        <w:t>-10kV、3×185mm</w:t>
      </w:r>
      <w:r>
        <w:rPr>
          <w:rFonts w:hint="eastAsia" w:ascii="仿宋_GB2312" w:hAnsi="仿宋_GB2312" w:eastAsia="仿宋_GB2312" w:cs="仿宋_GB2312"/>
          <w:sz w:val="32"/>
          <w:szCs w:val="32"/>
          <w:vertAlign w:val="superscript"/>
          <w:lang w:eastAsia="zh-CN"/>
        </w:rPr>
        <w:t>2</w:t>
      </w:r>
      <w:r>
        <w:rPr>
          <w:rFonts w:hint="eastAsia" w:ascii="仿宋_GB2312" w:hAnsi="仿宋_GB2312" w:eastAsia="仿宋_GB2312" w:cs="仿宋_GB2312"/>
          <w:sz w:val="32"/>
          <w:szCs w:val="32"/>
          <w:lang w:eastAsia="zh-CN"/>
        </w:rPr>
        <w:t>, 长度约900m，主要向980m水平辅助运输巷、带式输送机巷、回风巷掘进以及1302综掘工作面供电。</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正常情况下，矿井采用大分列供电运行方式，供电满足安全生产要求，供电系统稳定可靠。</w:t>
      </w:r>
    </w:p>
    <w:bookmarkEnd w:id="395"/>
    <w:bookmarkEnd w:id="396"/>
    <w:bookmarkEnd w:id="397"/>
    <w:p>
      <w:pPr>
        <w:pageBreakBefore w:val="0"/>
        <w:kinsoku/>
        <w:wordWrap/>
        <w:overflowPunct/>
        <w:bidi w:val="0"/>
        <w:spacing w:beforeLines="20" w:afterLines="20" w:line="560" w:lineRule="exact"/>
        <w:ind w:firstLine="643" w:firstLineChars="200"/>
        <w:jc w:val="both"/>
        <w:outlineLvl w:val="1"/>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二、风险地点查找</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（一）矿井电源线路</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主要风险：（1）上级变电所故障导致电源线路失电；（2）自然灾害或恶劣天气，造成电源线路失电；（3）机械损伤、倒杆等外因导致断线故障；（4）树枝等异物同时接触两相以上导线，造成短路故障；（5）电源线路分列运行时单回路失电，应急处置不当导致事故扩大。</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（二）矿井进线电源开关</w:t>
      </w:r>
    </w:p>
    <w:p>
      <w:pPr>
        <w:pageBreakBefore w:val="0"/>
        <w:kinsoku/>
        <w:wordWrap/>
        <w:overflowPunct/>
        <w:autoSpaceDE/>
        <w:autoSpaceDN/>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存在主要风险：（1）110kV GIS开关气体泄漏等原因造成绝缘降低造成设备损毁跳闸；（2）开关拒跳或误跳；（3）10kV出线开关整定不合理，可能出现下级供电故障越级跳闸的现象；（4）导线放电或绝缘设施击穿导致开关跳闸；（5）人员误操作导致开关分闸；（6）电源线路分列运行时一个进线电源开关跳闸，应急处置不当导致事故扩大。</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（三）主变压器及高低后备开关</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主要风险：（1）主变压器绝缘瓷瓶放电导致绝缘下降击穿；（2）变压器油位低或油质不合格，变压器绕组绝缘下降击穿；（3）主变压器差动保护、瓦斯保护设置不合理或误动作；（4）10kV出线开关整定不合理，可能出现下级供电故障越级跳闸的现象；（5）小动物或异物造成母线排短路导致开关跳闸；（6）导线放电或绝缘设施击穿导致开关跳闸；（7）人员误操作导致开关分闸；（8）一台主变故障跳闸，应急处置不当导致事故扩大。</w:t>
      </w:r>
    </w:p>
    <w:p>
      <w:pPr>
        <w:pageBreakBefore w:val="0"/>
        <w:kinsoku/>
        <w:wordWrap/>
        <w:overflowPunct/>
        <w:bidi w:val="0"/>
        <w:spacing w:beforeLines="20" w:afterLines="20" w:line="560" w:lineRule="exact"/>
        <w:ind w:firstLine="643" w:firstLineChars="200"/>
        <w:jc w:val="both"/>
        <w:outlineLvl w:val="1"/>
        <w:rPr>
          <w:rFonts w:hint="eastAsia" w:ascii="仿宋_GB2312" w:hAnsi="仿宋_GB2312" w:eastAsia="仿宋_GB2312" w:cs="仿宋_GB2312"/>
          <w:b/>
          <w:sz w:val="32"/>
          <w:szCs w:val="32"/>
          <w:lang w:eastAsia="zh-CN"/>
        </w:rPr>
      </w:pPr>
      <w:bookmarkStart w:id="398" w:name="_Toc24410"/>
      <w:r>
        <w:rPr>
          <w:rFonts w:hint="eastAsia" w:ascii="仿宋_GB2312" w:hAnsi="仿宋_GB2312" w:eastAsia="仿宋_GB2312" w:cs="仿宋_GB2312"/>
          <w:b/>
          <w:sz w:val="32"/>
          <w:szCs w:val="32"/>
          <w:lang w:eastAsia="zh-CN"/>
        </w:rPr>
        <w:t>三、风险辨识评估</w:t>
      </w:r>
      <w:bookmarkEnd w:id="398"/>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共计辨识评估出风险3项，其中重大风险1项，较大风险2项，具体如下：</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（一）矿井电源线路</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上级变电所故障导致电源线路失电；（2）自然灾害或恶劣天气，造成电源线路失电；（3）机械损伤、倒杆等外因导致断线故障；（4）树枝等异物同时接触两相以上导线，造成短路故障；（5）电源线路分列运行时单回路失电，应急处置不当导致的全矿停电。</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人：人员检修不到位，巡查没有及时发现隐患；出现单回路失电事故，应急处置不当导致的全矿停电。</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机：上级变电所供电设备故障引起电源线路失电；悬挂瓷瓶破损，导致线路接地、短路、断线，产生线路失电风险。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环：存在线路沿途杆（塔）受构建物、树木、塌陷坑影响，导致线路接地、短路、断线，产生线路失电；塔基受地质影响导致杆塔倾斜或倒杆；线路遭受雷击、暴雨、暴雪等恶劣天气造成大面积掉电风险。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管：操作规程、安全技术措施贯彻学习不到位；应急预案编制不完善、不合理，造成出现事故时不能及时有效处理的风险。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风险评估：L（可能性）×E（暴露率）×C（后果）=3×3×100=900</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风险等级：重大风险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（二）矿井进线电源开关</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（1）110kV GIS开关气体泄漏等原因造成绝缘降低造成设备损毁跳闸；（2）开关拒跳或误跳；（3）10kV出线开关整定不合理，可能出现下级供电故障越级跳闸的现象；（4）导线放电或绝缘设施击穿导致开关跳闸；（5）人员误操作导致开关分闸；（6）电源线路分列运行时一个进线电源开关跳闸，应急处置不当导致事故扩大。</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人：人员违章作业，未严格执行停送电制度；误操作导致开关分闸；应急处置不当导致事故扩大。</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机：110kV GIS开关气体泄漏等原因造成绝缘降低造成设备损毁跳闸；当10kV出线开关过流和短路整定值设置不合理时，可能出现下级供电故障越级跳闸的现象；开关拒跳或误跳；安装质量或产品质量存在缺陷，导线放电或绝缘设施击穿。</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环：无影响安全因素。</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管：操作规程、安全技术措施贯彻学习不到位。</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风险评估：L（可能性）×E（暴露率）×C（后果）=3×1×100=300</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风险等级：较大风险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风险因素：人、机、管</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（三）主变压器</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主变压器绝缘瓷瓶放电导致绝缘下降击穿；（2）变压器油位低或油质不合格，变压器绕组绝缘下降击穿；（3）主变压器差动保护、瓦斯保护设置不合理或误动作；（4）10kV出线开关整定不合理，可能出现下级供电故障越级跳闸的现象；（5）小动物或异物造成母线排短路导致开关跳闸；（6）导线放电或绝缘设施击穿导致开关跳闸；（7）人员误操作导致开关分闸；（8）一台主变故障跳闸，应急处置不当导致事故扩大。</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人：人员误操作导致开关分闸；应急处置不当导致事故扩大。</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机：主变压器绝缘瓷瓶放电导致绝缘下降击穿；变压器油位低或油质不合格，变压器绕组绝缘下降击穿；主变压器差动保护、瓦斯保护误动作。</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环：变电所10kV母线排进小动物或异物造成短路故障，导致开关跳闸。</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管：10kV出线开关整定不合理；操作规程、安全技术措施贯彻学习不到位。</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风险评估：L（可能性）×E（暴露率）×C（后果）=3×1×100=100</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风险等级：较大风险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spacing w:beforeLines="20" w:afterLines="20" w:line="560" w:lineRule="exact"/>
        <w:ind w:firstLine="643" w:firstLineChars="200"/>
        <w:jc w:val="both"/>
        <w:outlineLvl w:val="1"/>
        <w:rPr>
          <w:rFonts w:hint="eastAsia" w:ascii="仿宋_GB2312" w:hAnsi="仿宋_GB2312" w:eastAsia="仿宋_GB2312" w:cs="仿宋_GB2312"/>
          <w:b/>
          <w:sz w:val="32"/>
          <w:szCs w:val="32"/>
          <w:lang w:eastAsia="zh-CN"/>
        </w:rPr>
      </w:pPr>
      <w:bookmarkStart w:id="399" w:name="_Toc3996"/>
      <w:r>
        <w:rPr>
          <w:rFonts w:hint="eastAsia" w:ascii="仿宋_GB2312" w:hAnsi="仿宋_GB2312" w:eastAsia="仿宋_GB2312" w:cs="仿宋_GB2312"/>
          <w:b/>
          <w:sz w:val="32"/>
          <w:szCs w:val="32"/>
          <w:lang w:eastAsia="zh-CN"/>
        </w:rPr>
        <w:t>四、风险管控措施</w:t>
      </w:r>
      <w:bookmarkEnd w:id="399"/>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（一）矿井电源线路</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1.实行电源线路分列运行方式，重要负荷采用分列运行方式，降低全矿井停电风险。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2.按期进行电气预防性试验、防雷试验及预防性检修，确保主要电气设备安全性能符合运行要求，并由机电副总经理组织对试验数据进行分析； 。 </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3. 矿井需制定供电线路定期巡查制度，定期对供电线路的杆塔歪斜、线路垂度、线路安全间距等进行巡查，科区长每月对特殊地段（塌陷区、施工工地等）巡查不少于1次，机电副总经理每月组织对供电线路隐患台账进行分析；                                 </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4.矿井供电线路委托外委单位进行维保的，矿除根据合同规定进行跟检、监督外，必须制定供电线路定期巡查制度，定期对供电线路的杆塔歪斜、线路垂度、线路安全间距等进行巡查，机电部长和分管副部长每月对特殊地段（塌陷区、施工工地等）巡查不少于1次，机电副总经理每月组织对供电线路隐患台账进行分析。  </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5.矿井电源及风井供电线路改造，须编制供电线路改造的风险辩识报告，针对可能对矿井带来的安全风险，制定详细的应急预案； 雨雪恶劣天气严禁施工； 施工前加强在用线路检修，确保施工期间安全供电；施工前，施工单位编制施工专项措施并严格按照措施施工； 矿井提前做好应急预案。           </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6.因线路检修、试验等单回路运行期间制定专项安全保障措施，加强供电值守。</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7.严格落实恶劣天气加强供电值守制度，加强日常检修工作，规范个人操作。</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8.雷雨季节前对电源线路进行检修、清障； 完成防雷接地设施检测。                      </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9.变电所值班人员严格遵守《交接班制度》、《停送电操作规程》、《电业安全工作规程》、《电力系统调度规程》等相关规定，按时巡查设备运行状况、检查通讯设备。</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10.加强大面积停电事故应急演练，提高矿井主要变电所运行值班人员对停电事故的应急处置能力。</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（二）矿井进线电源开关</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1.因线路检修、试验等单回路运行期间制定专项安全保障措施，加强供电值守；</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2.按照《煤矿安全规程》第483条要求，对高压电缆、电气设备进行检查、巡查、试验；机电副总师组织相关人员对试验数据进行分析。</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3.根据上级供电公司提供参数与定值，由机电副总师组织制定继电保护整定方案；机电副总师组织对继电保护定值进行反演；整定按规定校验，当矿井负荷发生变化时及时调整继电保护定值。</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4.送（断）电执行工作票、操作票制度；改变供电系统运行方式的操作票要先进行模拟操作。</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5.矿井地面主变电所高压开关柜更换、保护装置升级改造，须编制专门的安全施工措施；施工期间，矿井停产，控制下井人数，不进行石门揭煤、突出煤层掘进、探放水等特殊作业。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加强日常检修工作，定期开展预防性检修，发现部件绝缘老化情况时应及时处理、更换；</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变电所内正常使用挡鼠板，放置捕鼠工具等，可靠封堵高压开关可能进出小动物的洞口，保证开关的密封良好。</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（三）主变压器</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1.因试验、检修等原因单主变压器运行期间制定专项安全保障措施，加强供电值守；</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2.加强日常巡查、检修，当观察到变压器油位过高或过低时及时进行减补，发现绝缘瓷瓶放电等异常情况时及时处理；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3.定期对变压器性能及变压器油进行检测；</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4.及时检查变压器运行参数以及主变保护定值、保护压板的设置情况，定期试验保护动作情况。</w:t>
      </w:r>
    </w:p>
    <w:bookmarkEnd w:id="394"/>
    <w:p>
      <w:pPr>
        <w:pStyle w:val="4"/>
        <w:pageBreakBefore w:val="0"/>
        <w:numPr>
          <w:ilvl w:val="0"/>
          <w:numId w:val="0"/>
        </w:numPr>
        <w:kinsoku/>
        <w:wordWrap/>
        <w:overflowPunct/>
        <w:bidi w:val="0"/>
        <w:spacing w:line="560" w:lineRule="exact"/>
        <w:jc w:val="center"/>
        <w:rPr>
          <w:rFonts w:hint="eastAsia" w:ascii="楷体_GB2312" w:hAnsi="楷体_GB2312" w:eastAsia="楷体_GB2312" w:cs="楷体_GB2312"/>
          <w:sz w:val="32"/>
          <w:szCs w:val="32"/>
          <w:lang w:val="en-US" w:eastAsia="zh-CN"/>
        </w:rPr>
      </w:pPr>
      <w:bookmarkStart w:id="400" w:name="_Toc18877"/>
      <w:bookmarkStart w:id="401" w:name="_Toc15807"/>
      <w:bookmarkStart w:id="402" w:name="_Toc14703"/>
      <w:bookmarkStart w:id="403" w:name="_Toc11045"/>
      <w:r>
        <w:rPr>
          <w:rFonts w:hint="eastAsia" w:ascii="楷体_GB2312" w:hAnsi="楷体_GB2312" w:eastAsia="楷体_GB2312" w:cs="楷体_GB2312"/>
          <w:sz w:val="32"/>
          <w:szCs w:val="32"/>
          <w:lang w:val="en-US" w:eastAsia="zh-CN"/>
        </w:rPr>
        <w:t>第十一节  提升</w:t>
      </w:r>
      <w:bookmarkEnd w:id="400"/>
      <w:bookmarkEnd w:id="401"/>
      <w:bookmarkEnd w:id="402"/>
      <w:bookmarkEnd w:id="403"/>
    </w:p>
    <w:p>
      <w:pPr>
        <w:pageBreakBefore w:val="0"/>
        <w:kinsoku/>
        <w:wordWrap/>
        <w:overflowPunct/>
        <w:bidi w:val="0"/>
        <w:spacing w:beforeLines="20" w:afterLines="20" w:line="560" w:lineRule="exact"/>
        <w:ind w:firstLine="643" w:firstLineChars="200"/>
        <w:jc w:val="both"/>
        <w:outlineLvl w:val="2"/>
        <w:rPr>
          <w:rFonts w:hint="eastAsia" w:ascii="仿宋_GB2312" w:hAnsi="仿宋_GB2312" w:eastAsia="仿宋_GB2312" w:cs="仿宋_GB2312"/>
          <w:b/>
          <w:sz w:val="32"/>
          <w:szCs w:val="32"/>
          <w:lang w:eastAsia="zh-CN"/>
        </w:rPr>
      </w:pPr>
      <w:bookmarkStart w:id="404" w:name="_Toc22561"/>
      <w:bookmarkStart w:id="405" w:name="_Toc20103"/>
      <w:bookmarkStart w:id="406" w:name="_Toc2436"/>
      <w:bookmarkStart w:id="407" w:name="_Toc10850"/>
      <w:bookmarkStart w:id="408" w:name="_Toc15084"/>
      <w:r>
        <w:rPr>
          <w:rFonts w:hint="eastAsia" w:ascii="仿宋_GB2312" w:hAnsi="仿宋_GB2312" w:eastAsia="仿宋_GB2312" w:cs="仿宋_GB2312"/>
          <w:b/>
          <w:sz w:val="32"/>
          <w:szCs w:val="32"/>
          <w:lang w:eastAsia="zh-CN"/>
        </w:rPr>
        <w:t>一、提升系统基本情况</w:t>
      </w:r>
      <w:bookmarkEnd w:id="404"/>
      <w:bookmarkEnd w:id="405"/>
      <w:bookmarkEnd w:id="406"/>
    </w:p>
    <w:p>
      <w:pPr>
        <w:pageBreakBefore w:val="0"/>
        <w:kinsoku/>
        <w:wordWrap/>
        <w:overflowPunct/>
        <w:bidi w:val="0"/>
        <w:spacing w:line="560" w:lineRule="exact"/>
        <w:ind w:firstLine="480" w:firstLineChars="15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主井提升：主斜井采用一套钢丝绳绳芯带式输送机，型号：DTL120/160/2*1600；带宽1200mm，带速0～4.5m/s，运量1600t/h，带强为St4500N/mm阻燃型胶带，双滚筒双电机驱动，配备2台1600kW的变频电动机；提升高度394m，倾角16，担负矿井原煤运输和矸石运输。</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副井提升：副立井设置2套提升系统，其中一号提升系统装备1台JKMD-5.5×4ZⅢ型落地式多绳摩擦提升机（直流调速、单机直联、2500kW、800V、33r/min、9.5m/s），电控系统采用北京天地公司生产的直流调速系统，液压系统采用德国SIEMAG公司生产的恒减速制动系统，提升容器为1个四绳双层宽罐笼+1个四绳双层窄罐笼，担负矿井人员、水泥、砂石、材料及设备提升任务；二号提升系统装备1台JKMD-1.85×4PI型落地式多绳摩擦提升机（交流变频调速、行星齿轮减速器+单电机拖动、132kW、380V、742r/min、6.25m/s），提升容器为1对四绳单层多绳交通罐笼，担负矿井零散人员提升任务。</w:t>
      </w:r>
    </w:p>
    <w:p>
      <w:pPr>
        <w:pageBreakBefore w:val="0"/>
        <w:kinsoku/>
        <w:wordWrap/>
        <w:overflowPunct/>
        <w:bidi w:val="0"/>
        <w:spacing w:beforeLines="20" w:afterLines="20" w:line="560" w:lineRule="exact"/>
        <w:ind w:firstLine="643" w:firstLineChars="200"/>
        <w:jc w:val="both"/>
        <w:outlineLvl w:val="2"/>
        <w:rPr>
          <w:rFonts w:hint="eastAsia" w:ascii="仿宋_GB2312" w:hAnsi="仿宋_GB2312" w:eastAsia="仿宋_GB2312" w:cs="仿宋_GB2312"/>
          <w:b/>
          <w:sz w:val="32"/>
          <w:szCs w:val="32"/>
          <w:lang w:eastAsia="zh-CN"/>
        </w:rPr>
      </w:pPr>
      <w:bookmarkStart w:id="409" w:name="_Toc32190"/>
      <w:bookmarkStart w:id="410" w:name="_Toc7658"/>
      <w:r>
        <w:rPr>
          <w:rFonts w:hint="eastAsia" w:ascii="仿宋_GB2312" w:hAnsi="仿宋_GB2312" w:eastAsia="仿宋_GB2312" w:cs="仿宋_GB2312"/>
          <w:b/>
          <w:sz w:val="32"/>
          <w:szCs w:val="32"/>
          <w:lang w:eastAsia="zh-CN"/>
        </w:rPr>
        <w:t>二、风险点查找</w:t>
      </w:r>
      <w:bookmarkEnd w:id="407"/>
      <w:bookmarkEnd w:id="409"/>
      <w:bookmarkEnd w:id="410"/>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（一）副井提升系统</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副井提升系统存在断绳、过卷、井筒坠物、井口烧焊引发火灾等风险。</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（二）主提升系统</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皮带机运转过程中存在胶带阻燃和抗静电性能不符合要求，保护失效，存在皮带火风、倾斜巷道更换胶带、硫化胶带接头，存在断带和溜带等风险。</w:t>
      </w:r>
    </w:p>
    <w:p>
      <w:pPr>
        <w:pageBreakBefore w:val="0"/>
        <w:kinsoku/>
        <w:wordWrap/>
        <w:overflowPunct/>
        <w:bidi w:val="0"/>
        <w:spacing w:beforeLines="20" w:afterLines="20" w:line="560" w:lineRule="exact"/>
        <w:ind w:firstLine="643" w:firstLineChars="200"/>
        <w:jc w:val="both"/>
        <w:outlineLvl w:val="2"/>
        <w:rPr>
          <w:rFonts w:hint="eastAsia" w:ascii="仿宋_GB2312" w:hAnsi="仿宋_GB2312" w:eastAsia="仿宋_GB2312" w:cs="仿宋_GB2312"/>
          <w:b/>
          <w:sz w:val="32"/>
          <w:szCs w:val="32"/>
          <w:lang w:eastAsia="zh-CN"/>
        </w:rPr>
      </w:pPr>
      <w:bookmarkStart w:id="411" w:name="_Toc30370"/>
      <w:bookmarkStart w:id="412" w:name="_Toc1282"/>
      <w:bookmarkStart w:id="413" w:name="_Toc986"/>
      <w:r>
        <w:rPr>
          <w:rFonts w:hint="eastAsia" w:ascii="仿宋_GB2312" w:hAnsi="仿宋_GB2312" w:eastAsia="仿宋_GB2312" w:cs="仿宋_GB2312"/>
          <w:b/>
          <w:sz w:val="32"/>
          <w:szCs w:val="32"/>
          <w:lang w:eastAsia="zh-CN"/>
        </w:rPr>
        <w:t>三、风险辨识评估</w:t>
      </w:r>
      <w:bookmarkEnd w:id="411"/>
      <w:bookmarkEnd w:id="412"/>
      <w:bookmarkEnd w:id="413"/>
    </w:p>
    <w:p>
      <w:pPr>
        <w:pageBreakBefore w:val="0"/>
        <w:kinsoku/>
        <w:wordWrap/>
        <w:overflowPunct/>
        <w:autoSpaceDE/>
        <w:autoSpaceDN/>
        <w:bidi w:val="0"/>
        <w:adjustRightInd w:val="0"/>
        <w:snapToGrid w:val="0"/>
        <w:spacing w:line="560" w:lineRule="exact"/>
        <w:ind w:left="425"/>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辨识评估出风险2项，重大风险2项，较大风险0项，具体如下：</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（一）副井提升系统</w:t>
      </w:r>
    </w:p>
    <w:p>
      <w:pPr>
        <w:pageBreakBefore w:val="0"/>
        <w:kinsoku/>
        <w:wordWrap/>
        <w:overflowPunct/>
        <w:autoSpaceDE/>
        <w:autoSpaceDN/>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（1）因钢丝绳选型不合理，安全系数达不到要求，钢丝绳检查维护不到位、连接装置存在缺陷或使用 时间超限，井底或分绳木处杂物堆积，尾绳连接器旋转不灵活，提升机超载运行等因素，存在断绳风险；（2）因提升机后备减速功能、限速保护、防过卷保护装置等失效，制动系统不可靠等因素，过卷（放）缓冲装置不可靠，存在提升机过卷风险；（3）因提升信号闭锁不可靠，固定不牢固物料装车不规范，井筒装备锈蚀、变形超过规定，材料、工具未留绳生根，井筒作业人员未按规定佩戴保险带，井筒结冰，闲杂人员随意进入井口（底）等因素，存在井筒坠物风险；（4）井口烧焊有引发火灾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操作人员误操作造成绞车非正常停车；超出最大载重差装卸大件车，导致罐笼下滑；违章指挥、违章作业，导致设备损坏或带病运转、保护或制动失效、作业人员安全受到威胁；检修人员、绞车司机、信号把钩工岗位职责履行不到位，安全确认不到位。</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 钢丝绳及连接装置质量缺陷或超期、超限使用；电控、闸控等系统存在缺陷，达不到额定运行工况；提升设备存在质量缺陷；保护装置不齐全或失效。</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环：因地表沉降，造成井筒装备变形；冬季可能因井口供暖系统故障，导致井筒结冰；井底或分绳木处杂物堆积，影响尾绳运行。</w:t>
      </w:r>
    </w:p>
    <w:p>
      <w:pPr>
        <w:pageBreakBefore w:val="0"/>
        <w:kinsoku/>
        <w:wordWrap/>
        <w:overflowPunct/>
        <w:autoSpaceDE/>
        <w:autoSpaceDN/>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管：安全生产责任制及操作规程贯彻学习不到位；检修质量时间不能满足要求；装车情况验收不细致；井口安全管理及交窑制度执行不严；井口烧焊作业未严格执行烧焊措施。</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风险评估：L（可能性）×E（暴露率）×C（后果）=3×6×100=1800</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风险等级：重大风险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adjustRightInd w:val="0"/>
        <w:snapToGrid w:val="0"/>
        <w:spacing w:beforeLines="20" w:afterLines="20"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（二）主井提升系统</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（1）胶带阻燃和抗静电性能不符合要求，保护失效，存在皮带着火风险；（2）主运系统倾斜巷道更换胶带、硫化胶带接头，存在断带和溜带风险。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人：更换皮带、硫化皮带接头期间，人员违章作业，不按流程作业，导致施工期间存在断带、溜带风险。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机：设备保护保护不齐全、有效，皮带机接头不完好，防护设施不齐全等存在伤人风险；胶带阻燃抗静电性能入井前未经第三方检验检测，阻燃抗静电性能不符合要求。</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环：巷道底鼓变形存在造成机械损坏风险。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管：管理不到位，员工安全教育、培训不符合规定，有造成事故的风险。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风险评估：D=事故发生可能性L（3）×暴露于危险环境的频繁程度E(6)×事故造成的后果C(15)=270</w:t>
      </w:r>
    </w:p>
    <w:p>
      <w:pPr>
        <w:pageBreakBefore w:val="0"/>
        <w:kinsoku/>
        <w:wordWrap/>
        <w:overflowPunct/>
        <w:bidi w:val="0"/>
        <w:adjustRightInd w:val="0"/>
        <w:snapToGrid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风险等级：较大风险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四、风险管控措施</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（一）副井提升系统</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b/>
          <w:bCs/>
          <w:color w:val="000000"/>
          <w:sz w:val="32"/>
          <w:szCs w:val="32"/>
        </w:rPr>
        <w:t>1</w:t>
      </w:r>
      <w:r>
        <w:rPr>
          <w:rFonts w:hint="eastAsia" w:ascii="仿宋_GB2312" w:hAnsi="仿宋_GB2312" w:eastAsia="仿宋_GB2312" w:cs="仿宋_GB2312"/>
          <w:b/>
          <w:bCs/>
          <w:color w:val="000000"/>
          <w:sz w:val="32"/>
          <w:szCs w:val="32"/>
          <w:lang w:eastAsia="zh-CN"/>
        </w:rPr>
        <w:t>、</w:t>
      </w:r>
      <w:r>
        <w:rPr>
          <w:rFonts w:hint="eastAsia" w:ascii="仿宋_GB2312" w:hAnsi="仿宋_GB2312" w:eastAsia="仿宋_GB2312" w:cs="仿宋_GB2312"/>
          <w:b/>
          <w:bCs/>
          <w:color w:val="000000"/>
          <w:sz w:val="32"/>
          <w:szCs w:val="32"/>
          <w:lang w:val="en-US" w:eastAsia="zh-CN"/>
        </w:rPr>
        <w:t>副井提升机断绳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（1）钢丝绳选型不合理，安全系数达不到要求</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b/>
          <w:bCs/>
          <w:color w:val="000000"/>
          <w:sz w:val="32"/>
          <w:szCs w:val="32"/>
          <w:lang w:val="en-US" w:eastAsia="zh-CN"/>
        </w:rPr>
        <w:t>管控措施：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①</w:t>
      </w:r>
      <w:r>
        <w:rPr>
          <w:rFonts w:hint="eastAsia" w:ascii="仿宋_GB2312" w:hAnsi="仿宋_GB2312" w:eastAsia="仿宋_GB2312" w:cs="仿宋_GB2312"/>
          <w:color w:val="auto"/>
          <w:sz w:val="32"/>
          <w:szCs w:val="32"/>
          <w:lang w:val="en-US" w:eastAsia="zh-CN"/>
        </w:rPr>
        <w:t>钢丝绳的选用必须符合设计要求。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②</w:t>
      </w:r>
      <w:r>
        <w:rPr>
          <w:rFonts w:hint="eastAsia" w:ascii="仿宋_GB2312" w:hAnsi="仿宋_GB2312" w:eastAsia="仿宋_GB2312" w:cs="仿宋_GB2312"/>
          <w:color w:val="auto"/>
          <w:sz w:val="32"/>
          <w:szCs w:val="32"/>
          <w:lang w:val="en-US" w:eastAsia="zh-CN"/>
        </w:rPr>
        <w:t>新钢丝绳在悬挂前必须按规定进行检验，检验后验算安全系数，满足要求方可使用。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（2）钢丝绳检查维护不到位</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管控措施：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①制定钢丝绳检查标准，明确测点间距、检查内容、方法、判定标准等</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②按要求开展检查维护</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及时掌握断丝、绳径变化、锈蚀等情况；检查发现副井提升钢丝绳出现断丝增加或伸长加快的，应更换；机电部长及分管副部长每周全程参加1次钢丝绳检查</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③加强钢丝绳使用周期管理，不超期使用。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（3）连接装置存在缺陷或使用时间超限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管控措施：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①</w:t>
      </w:r>
      <w:r>
        <w:rPr>
          <w:rFonts w:hint="eastAsia" w:ascii="仿宋_GB2312" w:hAnsi="仿宋_GB2312" w:eastAsia="仿宋_GB2312" w:cs="仿宋_GB2312"/>
          <w:color w:val="auto"/>
          <w:sz w:val="32"/>
          <w:szCs w:val="32"/>
          <w:lang w:val="en-US" w:eastAsia="zh-CN"/>
        </w:rPr>
        <w:t>按期探伤，每两年对连接装置进行1次探伤。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②</w:t>
      </w:r>
      <w:r>
        <w:rPr>
          <w:rFonts w:hint="eastAsia" w:ascii="仿宋_GB2312" w:hAnsi="仿宋_GB2312" w:eastAsia="仿宋_GB2312" w:cs="仿宋_GB2312"/>
          <w:color w:val="auto"/>
          <w:sz w:val="32"/>
          <w:szCs w:val="32"/>
          <w:lang w:val="en-US" w:eastAsia="zh-CN"/>
        </w:rPr>
        <w:t>每次更换钢丝绳时对连接装置的主要受力部件进行探伤检验，合格后方可继续使用。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③</w:t>
      </w:r>
      <w:r>
        <w:rPr>
          <w:rFonts w:hint="eastAsia" w:ascii="仿宋_GB2312" w:hAnsi="仿宋_GB2312" w:eastAsia="仿宋_GB2312" w:cs="仿宋_GB2312"/>
          <w:color w:val="auto"/>
          <w:sz w:val="32"/>
          <w:szCs w:val="32"/>
        </w:rPr>
        <w:t>每天对钢丝绳连接装置进行检查</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④连接装置使用期限不超过规定。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⑤摩擦轮式提升装置钢丝绳悬挂前验算安全系数提人和混合提升时不得低于9.2-0.0005H，提物时不得低于8.2-0.0005H，满足要求方可使用。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（4）出现卡罐、紧停、井筒坠物等异常情况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b/>
          <w:bCs/>
          <w:color w:val="000000"/>
          <w:sz w:val="32"/>
          <w:szCs w:val="32"/>
          <w:lang w:val="en-US" w:eastAsia="zh-CN"/>
        </w:rPr>
        <w:t>管控措施：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钢丝绳在运行中遭受到卡罐、紧停等猛烈拉力时，发现有井筒坠物时，立即停车检查钢丝绳（包括提升机尾绳）的断丝、直径、伸长、变形情况及井筒装备损伤情况，损伤达到《煤矿安全规程》《集团公司机运管理规定》及相关行业标准要求的，立即更换钢丝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（5）井底、尾绳档梁处杂物堆积，影响尾绳运行。存在尾绳缠绕、断绳风险。</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管控措施：</w:t>
      </w:r>
    </w:p>
    <w:p>
      <w:pPr>
        <w:keepNext w:val="0"/>
        <w:keepLines w:val="0"/>
        <w:pageBreakBefore w:val="0"/>
        <w:widowControl w:val="0"/>
        <w:kinsoku/>
        <w:wordWrap/>
        <w:overflowPunct/>
        <w:topLinePunct w:val="0"/>
        <w:autoSpaceDE/>
        <w:autoSpaceDN/>
        <w:bidi w:val="0"/>
        <w:adjustRightInd/>
        <w:snapToGrid/>
        <w:spacing w:line="560" w:lineRule="exact"/>
        <w:ind w:left="559" w:leftChars="254" w:firstLine="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①及时对罐道梁、尾绳档梁、井壁及下口杂物进行清理；                                                             ②机电部长或分管副部长每周对井底巡查1次；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③利用视频对重点部位开展监视，发现问题立即组织处理；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 xml:space="preserve">④对尾绳连接装置进行定期检查。                           </w:t>
      </w:r>
      <w:r>
        <w:rPr>
          <w:rFonts w:hint="eastAsia" w:ascii="仿宋_GB2312" w:hAnsi="仿宋_GB2312" w:eastAsia="仿宋_GB2312" w:cs="仿宋_GB2312"/>
          <w:color w:val="auto"/>
          <w:sz w:val="32"/>
          <w:szCs w:val="32"/>
          <w:lang w:val="en-US" w:eastAsia="zh-CN"/>
        </w:rPr>
        <w:t>（6）提升机超载运行，存在断绳、滑绳、过卷风险。</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管控措施：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①最大载荷、最大静张力差不得超过规定；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②副井口必须公示提升物料配重参数表，把钩工严格按配重表进行检查，防止提升机超载运行。</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2、副井提升机过卷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保护装置不可靠或动作不灵敏，提升系统存在保护失效风险。</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管控措施：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①制定保护装置检查试验规定，明确周期、方法、标准，并严格落实。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②保护试验实行验证制，由司机或检修负责人对试验结果进行确认。</w:t>
      </w:r>
    </w:p>
    <w:p>
      <w:pPr>
        <w:keepNext w:val="0"/>
        <w:keepLines w:val="0"/>
        <w:pageBreakBefore w:val="0"/>
        <w:widowControl w:val="0"/>
        <w:kinsoku/>
        <w:wordWrap/>
        <w:overflowPunct/>
        <w:topLinePunct w:val="0"/>
        <w:autoSpaceDE/>
        <w:autoSpaceDN/>
        <w:bidi w:val="0"/>
        <w:adjustRightInd/>
        <w:snapToGrid/>
        <w:spacing w:line="560" w:lineRule="exact"/>
        <w:ind w:left="559" w:leftChars="254" w:firstLine="0" w:firstLineChars="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③机电副总经理、机电副总师每月全程参加各项保护试验。                    ④试验中如有异常情况，必须立即停止提升机运行，查明原因并处理后，方可继续试验；试验结束后应恢复提升机控制参数及相关辅助设施至正常运行状态，提升机半速运行1个提升循环后，方可恢复正常速度提升。</w:t>
      </w:r>
    </w:p>
    <w:p>
      <w:pPr>
        <w:keepNext w:val="0"/>
        <w:keepLines w:val="0"/>
        <w:pageBreakBefore w:val="0"/>
        <w:widowControl w:val="0"/>
        <w:kinsoku/>
        <w:wordWrap/>
        <w:overflowPunct/>
        <w:topLinePunct w:val="0"/>
        <w:autoSpaceDE/>
        <w:autoSpaceDN/>
        <w:bidi w:val="0"/>
        <w:adjustRightInd/>
        <w:snapToGrid/>
        <w:spacing w:line="560" w:lineRule="exact"/>
        <w:ind w:left="559" w:leftChars="254" w:firstLine="0" w:firstLineChars="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制动系统不可靠</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管控措施：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①每日对滚筒制动盘闸间隙进行检查和调整，并做到一人测量一人确认；保持闸盘清洁</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559" w:leftChars="254" w:firstLine="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②每半年对制动油取样化验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 xml:space="preserve">                                                                                      ③每年检验制动力矩。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过卷（放）缓冲装置不可靠</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管控措施：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①每月对缓冲装置检查一次，重点检查储能装置、托爪等承载部件；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②及时清除过放距离内的积水和杂物。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检修时间不能满足要求，检修项目无法完成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管控措施：</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①制定检修标准，做到检修项目有清单，检修方法有标准，检修过程有控制，检修质量有验证。</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②每日检修时间2-4小时；安监、机电部门，每月利用监控视频对检修时间进行一次随机抽查。</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val="en-US" w:eastAsia="zh-CN"/>
        </w:rPr>
        <w:t>3、</w:t>
      </w:r>
      <w:r>
        <w:rPr>
          <w:rFonts w:hint="eastAsia" w:ascii="仿宋_GB2312" w:hAnsi="仿宋_GB2312" w:eastAsia="仿宋_GB2312" w:cs="仿宋_GB2312"/>
          <w:b/>
          <w:bCs/>
          <w:color w:val="auto"/>
          <w:sz w:val="32"/>
          <w:szCs w:val="32"/>
          <w:lang w:eastAsia="zh-CN"/>
        </w:rPr>
        <w:t>副井井筒坠物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（1）副井井口操车、信号出现故障或误操作，存在坠物风险。</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管控措施：</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①每日对罐帘门、安全门、罐档完好情况进行检查确认。</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②每日对推车机及操车系统进行检查。</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③每日对井口信号、摇台、阻车器、推车机、安全门、罐位之间的闭锁进行试验，确认闭锁完好，并填写试验记录。</w:t>
      </w:r>
    </w:p>
    <w:p>
      <w:pPr>
        <w:pStyle w:val="2"/>
        <w:keepNext w:val="0"/>
        <w:keepLines w:val="0"/>
        <w:pageBreakBefore w:val="0"/>
        <w:widowControl w:val="0"/>
        <w:kinsoku/>
        <w:wordWrap/>
        <w:overflowPunct/>
        <w:topLinePunct w:val="0"/>
        <w:autoSpaceDE/>
        <w:autoSpaceDN/>
        <w:bidi w:val="0"/>
        <w:adjustRightInd/>
        <w:snapToGrid/>
        <w:spacing w:line="560" w:lineRule="exact"/>
        <w:ind w:left="559" w:leftChars="254" w:firstLine="0"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④对信号系统的检修转换开关进行上锁管理。                                                    ⑤机电副总经理、机电副总师每月全程参加各项保护试验。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物料装车不规范，固定不牢固</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管控措施：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①按照《皖北煤电集团公司运输管理规定》相关要求执行。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②把钩工装车前对要装运的车辆进行检查，罐笼内车辆固定牢固。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③运送大型设备、材料前，由专人对提升钢丝绳、罐笼等设备及安全措施进行检查，并通知主提升司机及把钩工。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（3）井筒装备检修不及时存在锈蚀、变形超过规定造成卡罐、脱轨的风险。</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管控措施：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①制定井筒装备检修标准，明确检修项目、周期、内容等；当发现锈蚀、变形时，要对相关部位加强检查，并分析原因，采取针对性处理措施；</w:t>
      </w:r>
    </w:p>
    <w:p>
      <w:pPr>
        <w:keepNext w:val="0"/>
        <w:keepLines w:val="0"/>
        <w:pageBreakBefore w:val="0"/>
        <w:widowControl w:val="0"/>
        <w:kinsoku/>
        <w:wordWrap/>
        <w:overflowPunct/>
        <w:topLinePunct w:val="0"/>
        <w:autoSpaceDE/>
        <w:autoSpaceDN/>
        <w:bidi w:val="0"/>
        <w:adjustRightInd/>
        <w:snapToGrid/>
        <w:spacing w:line="560" w:lineRule="exact"/>
        <w:ind w:left="559" w:leftChars="254" w:firstLine="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②按期开展检查维护；                                                                                         ③机电副总经理、机电副总师每半年参加一次井筒装备检查。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176" w:right="0" w:rightChars="0" w:firstLine="320" w:firstLineChars="1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（4）作业人员未按规定佩戴保险带，材料、工具未留绳生根，存在井筒坠物风险。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176" w:right="0" w:rightChars="0"/>
        <w:jc w:val="left"/>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管控措施：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①井筒或高空作业必须按规定佩戴双钩保险带，并生根牢固；安全带使用不得超过三年；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②井筒作业时现场通信可靠；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③上下口清理干净，并设警戒；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④检修工具留绳固定；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⑤提升一人操作一人监护。</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井筒结冰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eastAsia="zh-CN"/>
        </w:rPr>
        <w:t>管控措施：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502" w:leftChars="228" w:firstLine="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①井口保暖设施正常使用，保证进风井口以下的空气温度必须在2℃以上。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502" w:leftChars="228" w:firstLine="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②井口安装温度显示报警装置。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502" w:leftChars="228" w:firstLine="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闲杂人员随意进入井口（底）</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管控措施：</w:t>
      </w:r>
    </w:p>
    <w:p>
      <w:pPr>
        <w:pStyle w:val="2"/>
        <w:keepNext w:val="0"/>
        <w:keepLines w:val="0"/>
        <w:pageBreakBefore w:val="0"/>
        <w:widowControl w:val="0"/>
        <w:kinsoku/>
        <w:wordWrap/>
        <w:overflowPunct/>
        <w:topLinePunct w:val="0"/>
        <w:autoSpaceDE/>
        <w:autoSpaceDN/>
        <w:bidi w:val="0"/>
        <w:adjustRightInd/>
        <w:snapToGrid/>
        <w:spacing w:line="560" w:lineRule="exact"/>
        <w:ind w:left="559" w:leftChars="254"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①严格井口（底）管理，设置警戒标志，严防人员随意进入</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 xml:space="preserve">                                                              ②应及时对罐道梁、尾绳档梁、井壁及下口杂物进行清理。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4、井口烧焊有引发火灾风险</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管控措施：</w:t>
      </w:r>
    </w:p>
    <w:p>
      <w:pPr>
        <w:pStyle w:val="2"/>
        <w:keepNext w:val="0"/>
        <w:keepLines w:val="0"/>
        <w:pageBreakBefore w:val="0"/>
        <w:widowControl w:val="0"/>
        <w:kinsoku/>
        <w:wordWrap/>
        <w:overflowPunct/>
        <w:topLinePunct w:val="0"/>
        <w:autoSpaceDE/>
        <w:autoSpaceDN/>
        <w:bidi w:val="0"/>
        <w:adjustRightInd/>
        <w:snapToGrid/>
        <w:spacing w:line="560" w:lineRule="exact"/>
        <w:ind w:left="559" w:leftChars="254" w:firstLine="0"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①.井口烧焊按照相关规定执行；</w:t>
      </w:r>
    </w:p>
    <w:p>
      <w:pPr>
        <w:pStyle w:val="2"/>
        <w:keepNext w:val="0"/>
        <w:keepLines w:val="0"/>
        <w:pageBreakBefore w:val="0"/>
        <w:widowControl w:val="0"/>
        <w:kinsoku/>
        <w:wordWrap/>
        <w:overflowPunct/>
        <w:topLinePunct w:val="0"/>
        <w:autoSpaceDE/>
        <w:autoSpaceDN/>
        <w:bidi w:val="0"/>
        <w:adjustRightInd/>
        <w:snapToGrid/>
        <w:spacing w:line="560" w:lineRule="exact"/>
        <w:ind w:left="559" w:leftChars="254" w:firstLine="0"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②.烧焊作业现场必须有副总以上矿领导跟班指挥；</w:t>
      </w:r>
    </w:p>
    <w:p>
      <w:pPr>
        <w:pStyle w:val="2"/>
        <w:keepNext w:val="0"/>
        <w:keepLines w:val="0"/>
        <w:pageBreakBefore w:val="0"/>
        <w:widowControl w:val="0"/>
        <w:kinsoku/>
        <w:wordWrap/>
        <w:overflowPunct/>
        <w:topLinePunct w:val="0"/>
        <w:autoSpaceDE/>
        <w:autoSpaceDN/>
        <w:bidi w:val="0"/>
        <w:adjustRightInd/>
        <w:snapToGrid/>
        <w:spacing w:line="560" w:lineRule="exact"/>
        <w:ind w:left="559" w:leftChars="254" w:firstLine="0"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③.烧焊作业时，必须在工作地点的下方用不燃性工具接收火星；</w:t>
      </w:r>
    </w:p>
    <w:p>
      <w:pPr>
        <w:pStyle w:val="2"/>
        <w:keepNext w:val="0"/>
        <w:keepLines w:val="0"/>
        <w:pageBreakBefore w:val="0"/>
        <w:widowControl w:val="0"/>
        <w:kinsoku/>
        <w:wordWrap/>
        <w:overflowPunct/>
        <w:topLinePunct w:val="0"/>
        <w:autoSpaceDE/>
        <w:autoSpaceDN/>
        <w:bidi w:val="0"/>
        <w:adjustRightInd/>
        <w:snapToGrid/>
        <w:spacing w:line="560" w:lineRule="exact"/>
        <w:ind w:left="559" w:leftChars="254" w:firstLine="0"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④.现场有可靠的灭火设施；</w:t>
      </w:r>
    </w:p>
    <w:p>
      <w:pPr>
        <w:pStyle w:val="2"/>
        <w:keepNext w:val="0"/>
        <w:keepLines w:val="0"/>
        <w:pageBreakBefore w:val="0"/>
        <w:widowControl w:val="0"/>
        <w:kinsoku/>
        <w:wordWrap/>
        <w:overflowPunct/>
        <w:topLinePunct w:val="0"/>
        <w:autoSpaceDE/>
        <w:autoSpaceDN/>
        <w:bidi w:val="0"/>
        <w:adjustRightInd/>
        <w:snapToGrid/>
        <w:spacing w:line="560" w:lineRule="exact"/>
        <w:ind w:left="559" w:leftChars="254" w:firstLine="0"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⑤.井口烧焊时，对主提升钢丝绳采取防护措施，防止形成电流回路、防止火焰；</w:t>
      </w:r>
    </w:p>
    <w:p>
      <w:pPr>
        <w:pStyle w:val="2"/>
        <w:keepNext w:val="0"/>
        <w:keepLines w:val="0"/>
        <w:pageBreakBefore w:val="0"/>
        <w:widowControl w:val="0"/>
        <w:kinsoku/>
        <w:wordWrap/>
        <w:overflowPunct/>
        <w:topLinePunct w:val="0"/>
        <w:autoSpaceDE/>
        <w:autoSpaceDN/>
        <w:bidi w:val="0"/>
        <w:adjustRightInd/>
        <w:snapToGrid/>
        <w:spacing w:line="560" w:lineRule="exact"/>
        <w:ind w:left="559" w:leftChars="254" w:firstLine="0"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⑥.施工完毕后，施工地点必须再次洒水，并派专人在工作地点留守观察1小时。                                                                         ⑦.严格执行工作票制度，一次烧焊一次措施；</w:t>
      </w:r>
    </w:p>
    <w:p>
      <w:pPr>
        <w:pStyle w:val="2"/>
        <w:keepNext w:val="0"/>
        <w:keepLines w:val="0"/>
        <w:pageBreakBefore w:val="0"/>
        <w:widowControl w:val="0"/>
        <w:kinsoku/>
        <w:wordWrap/>
        <w:overflowPunct/>
        <w:topLinePunct w:val="0"/>
        <w:autoSpaceDE/>
        <w:autoSpaceDN/>
        <w:bidi w:val="0"/>
        <w:adjustRightInd/>
        <w:snapToGrid/>
        <w:spacing w:line="560" w:lineRule="exact"/>
        <w:ind w:left="559" w:leftChars="254" w:firstLine="0"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⑧.罐笼提升的立井井口遵照《煤矿防灭火细则》第三十四条相关要求对负层空间进行管理。</w:t>
      </w:r>
    </w:p>
    <w:p>
      <w:pPr>
        <w:pageBreakBefore w:val="0"/>
        <w:kinsoku/>
        <w:wordWrap/>
        <w:overflowPunct/>
        <w:bidi w:val="0"/>
        <w:adjustRightInd w:val="0"/>
        <w:snapToGrid w:val="0"/>
        <w:spacing w:beforeLines="20" w:afterLines="20"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（二）主井提升系统</w:t>
      </w:r>
    </w:p>
    <w:p>
      <w:pPr>
        <w:pageBreakBefore w:val="0"/>
        <w:kinsoku/>
        <w:wordWrap/>
        <w:overflowPunct/>
        <w:bidi w:val="0"/>
        <w:spacing w:beforeLines="20" w:afterLines="20" w:line="560" w:lineRule="exact"/>
        <w:ind w:firstLine="960" w:firstLineChars="3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1.按照操作规程要求，清理皮带机卫生时，必须停电、闭锁、挂牌管理，并将就近急停拉掉。</w:t>
      </w:r>
    </w:p>
    <w:p>
      <w:pPr>
        <w:pageBreakBefore w:val="0"/>
        <w:kinsoku/>
        <w:wordWrap/>
        <w:overflowPunct/>
        <w:bidi w:val="0"/>
        <w:spacing w:beforeLines="20" w:afterLines="20" w:line="560" w:lineRule="exact"/>
        <w:ind w:firstLine="960" w:firstLineChars="3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2.定期检查各种保护，确保各类保护齐全、灵敏可靠。</w:t>
      </w:r>
    </w:p>
    <w:p>
      <w:pPr>
        <w:pageBreakBefore w:val="0"/>
        <w:kinsoku/>
        <w:wordWrap/>
        <w:overflowPunct/>
        <w:bidi w:val="0"/>
        <w:spacing w:beforeLines="20" w:afterLines="20" w:line="560" w:lineRule="exact"/>
        <w:ind w:firstLine="960" w:firstLineChars="3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3.确保各类防护设施及皮带接头完好。</w:t>
      </w:r>
    </w:p>
    <w:p>
      <w:pPr>
        <w:pageBreakBefore w:val="0"/>
        <w:kinsoku/>
        <w:wordWrap/>
        <w:overflowPunct/>
        <w:bidi w:val="0"/>
        <w:spacing w:beforeLines="20" w:afterLines="20" w:line="560" w:lineRule="exact"/>
        <w:ind w:firstLine="960" w:firstLineChars="3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4.加强巷道巡查，对巷道底鼓、帮部变形段及时进行处理。</w:t>
      </w:r>
    </w:p>
    <w:p>
      <w:pPr>
        <w:pageBreakBefore w:val="0"/>
        <w:kinsoku/>
        <w:wordWrap/>
        <w:overflowPunct/>
        <w:bidi w:val="0"/>
        <w:spacing w:line="560" w:lineRule="exact"/>
        <w:ind w:firstLine="960" w:firstLineChars="3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5.加强员工安全教育和技能培训，提高安全意识。</w:t>
      </w:r>
    </w:p>
    <w:p>
      <w:pPr>
        <w:pStyle w:val="4"/>
        <w:pageBreakBefore w:val="0"/>
        <w:numPr>
          <w:ilvl w:val="0"/>
          <w:numId w:val="0"/>
        </w:numPr>
        <w:kinsoku/>
        <w:wordWrap/>
        <w:overflowPunct/>
        <w:bidi w:val="0"/>
        <w:spacing w:line="560" w:lineRule="exact"/>
        <w:jc w:val="center"/>
        <w:rPr>
          <w:rFonts w:hint="eastAsia" w:ascii="楷体_GB2312" w:hAnsi="楷体_GB2312" w:eastAsia="楷体_GB2312" w:cs="楷体_GB2312"/>
          <w:sz w:val="32"/>
          <w:szCs w:val="32"/>
          <w:lang w:val="en-US" w:eastAsia="zh-CN"/>
        </w:rPr>
      </w:pPr>
      <w:bookmarkStart w:id="414" w:name="_Toc23656"/>
      <w:r>
        <w:rPr>
          <w:rFonts w:hint="eastAsia" w:ascii="楷体_GB2312" w:hAnsi="楷体_GB2312" w:eastAsia="楷体_GB2312" w:cs="楷体_GB2312"/>
          <w:sz w:val="32"/>
          <w:szCs w:val="32"/>
          <w:lang w:val="en-US" w:eastAsia="zh-CN"/>
        </w:rPr>
        <w:t xml:space="preserve"> </w:t>
      </w:r>
      <w:bookmarkEnd w:id="408"/>
      <w:bookmarkStart w:id="415" w:name="_Toc2509"/>
      <w:bookmarkStart w:id="416" w:name="_Toc5046"/>
      <w:bookmarkStart w:id="417" w:name="_Toc18767"/>
      <w:bookmarkStart w:id="418" w:name="_Toc31685"/>
      <w:r>
        <w:rPr>
          <w:rFonts w:hint="eastAsia" w:ascii="楷体_GB2312" w:hAnsi="楷体_GB2312" w:eastAsia="楷体_GB2312" w:cs="楷体_GB2312"/>
          <w:sz w:val="32"/>
          <w:szCs w:val="32"/>
          <w:lang w:val="en-US" w:eastAsia="zh-CN"/>
        </w:rPr>
        <w:t>第十二节 运输</w:t>
      </w:r>
      <w:bookmarkEnd w:id="414"/>
      <w:bookmarkEnd w:id="415"/>
      <w:bookmarkEnd w:id="416"/>
      <w:bookmarkEnd w:id="417"/>
      <w:bookmarkEnd w:id="418"/>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sz w:val="32"/>
          <w:szCs w:val="32"/>
          <w:lang w:eastAsia="zh-CN"/>
        </w:rPr>
      </w:pPr>
      <w:bookmarkStart w:id="419" w:name="_Toc9591"/>
      <w:r>
        <w:rPr>
          <w:rFonts w:hint="eastAsia" w:ascii="仿宋_GB2312" w:hAnsi="仿宋_GB2312" w:eastAsia="仿宋_GB2312" w:cs="仿宋_GB2312"/>
          <w:b/>
          <w:sz w:val="32"/>
          <w:szCs w:val="32"/>
          <w:lang w:eastAsia="zh-CN"/>
        </w:rPr>
        <w:t>一、风险点查找</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（一）斜巷运输</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北翼辅助运输斜巷</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斜巷运输过程中可能发生越位、超速、车辆掉道、断绳或脱钩跑车等风险。</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（二）平巷运输</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可能出现机车撞车、追尾、掉道、蹭帮、挤人等风险。</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（三）架空乘人装置</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主斜井架空乘人装置</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架空乘人装置在运转过程中可能出现机械伤害、掉绳、座椅翻翘、断绳、超速飞车、超负荷乘坐等风险。</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（四）无极绳绞车</w:t>
      </w:r>
    </w:p>
    <w:p>
      <w:pPr>
        <w:pageBreakBefore w:val="0"/>
        <w:kinsoku/>
        <w:wordWrap/>
        <w:overflowPunct/>
        <w:bidi w:val="0"/>
        <w:adjustRightInd w:val="0"/>
        <w:snapToGrid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1.无极绳绞车存在越位、超速等风险，可能发生掉道、断绳或脱钩跑车致设备毁坏、人员受伤等风险。</w:t>
      </w:r>
    </w:p>
    <w:p>
      <w:pPr>
        <w:pageBreakBefore w:val="0"/>
        <w:kinsoku/>
        <w:wordWrap/>
        <w:overflowPunct/>
        <w:bidi w:val="0"/>
        <w:adjustRightInd w:val="0"/>
        <w:snapToGrid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2.无极绳运送人员时，可能存在乘坐人员身体外露被碰伤、携带工具碰伤人员等风险。</w:t>
      </w:r>
    </w:p>
    <w:p>
      <w:pPr>
        <w:pageBreakBefore w:val="0"/>
        <w:kinsoku/>
        <w:wordWrap/>
        <w:overflowPunct/>
        <w:bidi w:val="0"/>
        <w:adjustRightInd w:val="0"/>
        <w:snapToGrid w:val="0"/>
        <w:spacing w:beforeLines="20" w:afterLines="20"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 xml:space="preserve">二、风险分析辨识评估  </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共计辨识评估出风险8项，其中较大风险4项，一般风险3项，低风险1项，具体如下：</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（一）斜巷运输</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1.北翼辅助运输斜巷</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北翼辅助运输斜巷运行过程中可能发生越位、超速、车辆掉道、断绳或脱钩跑车等风险。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人：无极绳绞车司机操作注意力不集中、操作失误，机电工设备维护保养不到位、设备出现问题未及时处理等，均有造成事故的风险。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机：设备出现故障带病运行，保护保护不齐全、有效等均有造成事故的风险。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环：环境变化如底鼓、轨道阴阳等有引起掉道的风险。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管：操作规程、安全技术措施的编制、审批、管理不符合规定，贯彻学习不到位，有造成事故的风险。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风险评估：D=事故发生可能性L（3）×暴露于危险环境的频繁程度E(6)×事故造成的后果C(15)=270</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风险等级：较大风险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2.其他斜巷</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斜巷运输过程中可能发生越位、超速、车辆掉道、断绳或脱钩跑车等风险。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人：绞车司机操作注意力不集中、操作失误，机电工设备维护保养不到位、设备出现问题未及时处理等，均有造成事故的风险。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机：设备出现故障带病运行，保护保护不齐全、有效等均有造成事故的风险。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环：环境变化如底鼓、轨道阴阳等有引起掉道的风险。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管：操作规程、安全技术措施的编制、审批、管理不符合规定，贯彻学习不到位，有造成事故的风险。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风险评估：D=事故发生可能性L（3）×暴露于危险环境的频繁程度E(6)×事故造成的后果C(7)=126</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（二）平巷运输</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1、可能出现防爆柴油机车撞车、追尾、掉道、蹭帮、挤伤人员等风险。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人：防爆柴油机车司机操作注意力不集中、操作失误，有造成事故的风险。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机：设备出现故障带病运行，保护不齐全、有效等均有造成事故的风险。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环：环境变化如底鼓、轨道阴阳等有引起掉道的风险。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管：操作规程、安全技术措施贯彻学习不到位，有造成事故的风险。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风险评估：D=事故发生可能性L（3）×暴露于危险环境的频繁程度E(6)×事故造成的后果C(7)=126</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numPr>
          <w:ilvl w:val="0"/>
          <w:numId w:val="6"/>
        </w:numPr>
        <w:kinsoku/>
        <w:wordWrap/>
        <w:overflowPunct/>
        <w:autoSpaceDE/>
        <w:autoSpaceDN/>
        <w:bidi w:val="0"/>
        <w:spacing w:beforeLines="20" w:afterLines="20" w:line="560" w:lineRule="exact"/>
        <w:ind w:firstLine="643" w:firstLineChars="200"/>
        <w:jc w:val="both"/>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防爆柴油机车牵引平巷人车，存在乘坐人员身体外露被碰伤、携带工具碰伤人员等风险。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人：防爆柴油机车司机操作注意力不集中、操作失误，乘坐人员未按规定乘坐，机电工设备维护保养不到位、设备出现问题未及时处理等，有造成事故的风险。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机：设备出现故障带病运行，保护不齐全、有效等均有造成事故的风险。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环：环境变化如底鼓、轨道阴阳等有引起掉道的风险。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管：操作规程、安全技术措施贯彻学习不到位，有造成事故的风险。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风险评估：D=事故发生可能性L（3）×暴露于危险环境的频繁程度E(6)×事故造成的后果C(7)=126</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（三）架空乘人装置</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主斜井架空乘人装置</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架空乘人装置在运转过程中可能出现机械伤害、掉绳、座椅翻翘、断绳、超速飞车、超负荷乘坐等风险。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人：司机操作注意力不集中、操作失误，乘坐人员未按规定乘坐，机电工设备维护保养不到位、设备出现问题未及时处理等，均有造成事故的风险。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机：设备出现故障带病运行，保护不齐全、有效等均有造成事故的风险。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环：巷帮及托管梁变形有引起掉绳的风险。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管：操作规程、架空乘人装置管理规定贯彻学习不到位，有造成事故的风险。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风险评估：D=事故发生可能性L（3）×暴露于危险环境的频繁程度E(6)×事故造成的后果C(3)=54</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adjustRightInd w:val="0"/>
        <w:snapToGrid w:val="0"/>
        <w:spacing w:beforeLines="20" w:afterLines="20"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（四）无极绳绞车</w:t>
      </w:r>
    </w:p>
    <w:p>
      <w:pPr>
        <w:pageBreakBefore w:val="0"/>
        <w:kinsoku/>
        <w:wordWrap/>
        <w:overflowPunct/>
        <w:bidi w:val="0"/>
        <w:adjustRightInd w:val="0"/>
        <w:snapToGrid w:val="0"/>
        <w:spacing w:beforeLines="20" w:afterLines="20"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北翼辅助运输斜巷</w:t>
      </w:r>
    </w:p>
    <w:p>
      <w:pPr>
        <w:pageBreakBefore w:val="0"/>
        <w:kinsoku/>
        <w:wordWrap/>
        <w:overflowPunct/>
        <w:bidi w:val="0"/>
        <w:adjustRightInd w:val="0"/>
        <w:snapToGrid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（1）无极绳绞车运行过程中可能存在掉道、断绳、脱钩跑车、机械伤人等风险。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人：司机操作注意力不集中、操作失误，现场警戒不到位，设备出现问题未及时处理等，均有造成事故的风险。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机：设备出现故障带病运行，保护不齐全、有效等均有造成事故的风险。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环：巷道变形、底鼓、轨道阴阳存在掉道的风险。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管：操作规程、安全技术措施贯彻学习不到位，有造成事故的风险。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风险评估：D=事故发生可能性L（3）×暴露于危险环境的频繁程度E(6)×事故造成的后果C(15)=270</w:t>
      </w:r>
    </w:p>
    <w:p>
      <w:pPr>
        <w:pageBreakBefore w:val="0"/>
        <w:kinsoku/>
        <w:wordWrap/>
        <w:overflowPunct/>
        <w:bidi w:val="0"/>
        <w:adjustRightInd w:val="0"/>
        <w:snapToGrid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风险等级：较大风险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adjustRightInd w:val="0"/>
        <w:snapToGrid w:val="0"/>
        <w:spacing w:beforeLines="20" w:afterLines="20"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其它地点</w:t>
      </w:r>
    </w:p>
    <w:p>
      <w:pPr>
        <w:pageBreakBefore w:val="0"/>
        <w:kinsoku/>
        <w:wordWrap/>
        <w:overflowPunct/>
        <w:bidi w:val="0"/>
        <w:adjustRightInd w:val="0"/>
        <w:snapToGrid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（1）无极绳绞车运行过程中可能存在掉道、断绳、脱钩跑车、机械伤人等风险。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人：司机操作注意力不集中、操作失误，现场警戒不到位，设备出现问题未及时处理等，均有造成事故的风险。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机：设备出现故障带病运行，保护保护不齐全、有效等均有造成事故的风险。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环：巷道变形、底鼓、轨道阴阳存在掉道的风险。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管：操作规程、安全技术措施贯彻学习不到位，有造成事故的风险。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风险评估：D=事故发生可能性L（3）×暴露于危险环境的频繁程度E(6)×事故造成的后果C(15)=270</w:t>
      </w:r>
    </w:p>
    <w:p>
      <w:pPr>
        <w:pageBreakBefore w:val="0"/>
        <w:kinsoku/>
        <w:wordWrap/>
        <w:overflowPunct/>
        <w:bidi w:val="0"/>
        <w:adjustRightInd w:val="0"/>
        <w:snapToGrid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风险等级：较大风险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adjustRightInd w:val="0"/>
        <w:snapToGrid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（2）无极绳绞车运送人员时，可能存在乘坐人员身体外露被碰伤、携带工具碰伤人员等风险。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人：乘车人员身体外露被碰伤，或者携带长柄工具碰伤别人。</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机：设备出现故障带病运行，保护保护不齐全、有效等均有造成事故的风险。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环：巷道变形、底鼓、轨道阴阳存在掉道的风险。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管：操作规程、安全技术措施贯彻学习不到位，有造成事故的风险。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风险评估：：D=事故发生可能性L（3）×暴露于危险环境的频繁程度E(6)×事故造成的后果C(15)=270</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风险等级：较大风险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adjustRightInd w:val="0"/>
        <w:snapToGrid w:val="0"/>
        <w:spacing w:beforeLines="20" w:afterLines="20"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三、风险管控措施</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（一）斜巷运输</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北翼辅助运输斜巷</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（1）无极绳绞车司机和斜巷信号把钩工等岗位工种必须经过专业技术培训，考试合格，持证上岗，操作时注意力要集中。</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（2）加强斜巷运输管理，到“六不开”（绞车不完好不开；钢丝绳打结断丝或磨损超限不开；安全设施及信号设施不全不开；超挂车不开；信号不清不开；“四超”车辆无运输措施不开）。</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（3）检修人员加强设备检修，确保各类保护灵敏可靠；及时消除故障，确保设备不带病运行。</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（4）每天对轨道线路进行巡查、维护，更换失效辅件，确保轨道平整度、接头间隙、轨枕、道岔、道床等符合要求。</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（5）严格操作规程、安全技术措施的编制、审批、管理，并贯彻学习到位。</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（二）平巷运输</w:t>
      </w:r>
    </w:p>
    <w:p>
      <w:pPr>
        <w:pageBreakBefore w:val="0"/>
        <w:kinsoku/>
        <w:wordWrap/>
        <w:overflowPunct/>
        <w:bidi w:val="0"/>
        <w:adjustRightInd w:val="0"/>
        <w:snapToGrid w:val="0"/>
        <w:spacing w:beforeLines="20" w:afterLines="20"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1、运送物料、设备、大件等</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（1）防爆柴油机车司机要对机车进行细致、全面的检查，确保机车完好后方可开车，操作时注意力要集中。</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（2）防爆柴油机车过巷道交岔点、转弯处、风门等视线有障碍处，一定要减速慢行,提前发出警报。</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（3）对防爆柴油机车进行日检，重点检查机车闸、灯、警铃、连接装置、撒沙装置等，确保设备完好。</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（4）每天对轨道线路进行巡查、维护，更换失效辅件，确保轨道平整度、接头间隙、轨枕、道岔、道床等符合要求。</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（5）严格操作规程、安全技术措施的编制、审批、管理，并贯彻学习到位。</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2、运送人员</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（1）严格操作规程、安全技术措施的编制、审批、管理，并贯彻学习到位。</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（2）严格执行防爆柴油机车运送人员的安全管理制度。</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（3）加强轨道巡查和日常检修维护，保证轨道质量，确保安全运行。</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（4）运人时，所有乘坐人员必须听从司机及押车工的指挥，严禁超员。</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sz w:val="32"/>
          <w:szCs w:val="32"/>
          <w:lang w:eastAsia="zh-CN"/>
        </w:rPr>
        <w:t>（5）严禁携带长柄工具和尖锐的物件乘车。</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（三）架空乘人装置</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主斜井架空乘人装置</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（1）严格操作规程、安全技术措施的编制、审批、管理，并贯彻学习到位。</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（2）乘坐架空乘人装置人员严格按照乘车制度及司机的提示乘车，不得随意拉动急停和破坏安全设施。</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w:t>
      </w:r>
      <w:r>
        <w:rPr>
          <w:rFonts w:hint="eastAsia" w:ascii="仿宋_GB2312" w:hAnsi="仿宋_GB2312" w:eastAsia="仿宋_GB2312" w:cs="仿宋_GB2312"/>
          <w:bCs/>
          <w:sz w:val="32"/>
          <w:szCs w:val="32"/>
          <w:lang w:eastAsia="zh-CN"/>
        </w:rPr>
        <w:t>架空乘人装置</w:t>
      </w:r>
      <w:r>
        <w:rPr>
          <w:rFonts w:hint="eastAsia" w:ascii="仿宋_GB2312" w:hAnsi="仿宋_GB2312" w:eastAsia="仿宋_GB2312" w:cs="仿宋_GB2312"/>
          <w:sz w:val="32"/>
          <w:szCs w:val="32"/>
          <w:lang w:eastAsia="zh-CN"/>
        </w:rPr>
        <w:t>司机要集中精力操作，运行前要对巷道情况进行安全确认，确保安全再开车。</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（4）加强设备检修，完善各类保护开关，确保灵敏可靠，要具备自动保护功能。</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（5）加强巷道巡查，发现问题及时汇报处理，确保架空乘人装置安全运行。</w:t>
      </w:r>
    </w:p>
    <w:p>
      <w:pPr>
        <w:pageBreakBefore w:val="0"/>
        <w:kinsoku/>
        <w:wordWrap/>
        <w:overflowPunct/>
        <w:bidi w:val="0"/>
        <w:adjustRightInd w:val="0"/>
        <w:snapToGrid w:val="0"/>
        <w:spacing w:beforeLines="20" w:afterLines="20"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（四）无极绳绞车</w:t>
      </w:r>
    </w:p>
    <w:p>
      <w:pPr>
        <w:pageBreakBefore w:val="0"/>
        <w:kinsoku/>
        <w:wordWrap/>
        <w:overflowPunct/>
        <w:bidi w:val="0"/>
        <w:adjustRightInd w:val="0"/>
        <w:snapToGrid w:val="0"/>
        <w:spacing w:beforeLines="20" w:afterLines="20"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1.运送物料、设备、大件等</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（1）严格操作规程、安全技术措施的编制、审批、管理，并贯彻学习到位。</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（2）加强设备检修，严禁“带病”运行，按照规定进行检查、试验。</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（3）定期进行安全检测，确保各种保护齐全、灵敏可靠。</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（4）严格执行斜巷运输“行人不行车、行车不行人”的安全管理制度。</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（5）加强轨道巡查和日常检修维护，保证轨道质量，确保安全运行。</w:t>
      </w:r>
    </w:p>
    <w:p>
      <w:pPr>
        <w:pageBreakBefore w:val="0"/>
        <w:kinsoku/>
        <w:wordWrap/>
        <w:overflowPunct/>
        <w:bidi w:val="0"/>
        <w:adjustRightInd w:val="0"/>
        <w:snapToGrid w:val="0"/>
        <w:spacing w:beforeLines="20" w:afterLines="20"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2.运送人员</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（1）严格操作规程、安全技术措施的编制、审批、管理，并贯彻学习到位。</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（2）严格执行斜巷运输“行人不行车、行车不行人”的安全管理制度。</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（3）加强轨道巡查和日常检修维护，保证轨道质量，确保安全运行。</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（4）运人时，所有乘坐人员必须听从司机及押车工的指挥，严禁超员。</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（5）严禁携带长柄工具和尖锐的物件乘车。</w:t>
      </w:r>
    </w:p>
    <w:bookmarkEnd w:id="419"/>
    <w:p>
      <w:pPr>
        <w:pStyle w:val="4"/>
        <w:pageBreakBefore w:val="0"/>
        <w:numPr>
          <w:ilvl w:val="0"/>
          <w:numId w:val="0"/>
        </w:numPr>
        <w:kinsoku/>
        <w:wordWrap/>
        <w:overflowPunct/>
        <w:bidi w:val="0"/>
        <w:spacing w:line="560" w:lineRule="exact"/>
        <w:jc w:val="center"/>
        <w:rPr>
          <w:rFonts w:hint="eastAsia" w:ascii="楷体_GB2312" w:hAnsi="楷体_GB2312" w:eastAsia="楷体_GB2312" w:cs="楷体_GB2312"/>
          <w:sz w:val="32"/>
          <w:szCs w:val="32"/>
          <w:lang w:val="en-US" w:eastAsia="zh-CN"/>
        </w:rPr>
      </w:pPr>
      <w:bookmarkStart w:id="420" w:name="_Toc26809"/>
      <w:bookmarkStart w:id="421" w:name="_Toc1952"/>
      <w:bookmarkStart w:id="422" w:name="_Toc24911"/>
      <w:bookmarkStart w:id="423" w:name="_Toc9551"/>
      <w:bookmarkStart w:id="424" w:name="_Toc14979"/>
      <w:r>
        <w:rPr>
          <w:rFonts w:hint="eastAsia" w:ascii="楷体_GB2312" w:hAnsi="楷体_GB2312" w:eastAsia="楷体_GB2312" w:cs="楷体_GB2312"/>
          <w:sz w:val="32"/>
          <w:szCs w:val="32"/>
          <w:lang w:val="en-US" w:eastAsia="zh-CN"/>
        </w:rPr>
        <w:t>第十三节 机电设备</w:t>
      </w:r>
      <w:bookmarkEnd w:id="420"/>
      <w:bookmarkEnd w:id="421"/>
      <w:bookmarkEnd w:id="422"/>
      <w:bookmarkEnd w:id="423"/>
      <w:bookmarkEnd w:id="424"/>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一、风险点查找</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1.综掘机</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综掘机安装、拆除期间存在大件起吊、运输风险；综掘机运行期间存在伤人、电缆压坏风险。</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2.局部通风机</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局部通风机存在无计划停电风险，易导致巷道内无风、微风风险。</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3.耙矸机</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耙矸机安装、拆除期间存在大件起吊、运输风险；耙矸机作业，管理不当，易造成断绳、伤人的风险。</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4.设备列车</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移动设备列车过程存在斜巷运输风险。</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5.液压系统</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液压系统使用不可靠，液压易伤人；各控制阀堵塞，液压油质量不达标；高压管路存在爆裂伤人风险。</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6.皮带机</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皮带机打运、安装、拆除期间存在起吊、运输事故风险。</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7.大件设备</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安装、拆除大件设备存在打运、起吊风险。</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8.刮板输送机、转载破碎机</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刮板输送机、转载破碎机存在起吊、运输风险；检修期间闭锁不规范易造成伤人风险。</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9.采煤机</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采煤机打运、安装、拆除存在起吊、运输风险；运行期间旋转部位存在伤人风险；检修期间闭锁不规范易造成伤人风险。</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10.煤矿用液压钻机</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液压钻机存在起吊、运输的风险；运行期间存在伤人、电缆压坏风险。</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11.锚杆钻车</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锚杆钻车存在起吊、运输风险；运行期间存在伤人、电缆压坏风险。</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12.煤矿用挖掘装载机</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存在起吊、运输的风险；运行期间存在伤人、电缆压坏风险。</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13.主排水系统</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主排水系统不能正常排水可能导致淹井的风险。</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14.柴油机车</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柴油机车运输时，存在撞车、掉道等风险；柴油机车油箱、发动机泄漏，有造成火灾的风险。</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二、风险分析辨识评估</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共计辨识评估出风险14项，其中较大风险3项、一般风险11项，具体如下：</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1.综掘机</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综掘机安装、拆除期间存在大件起吊、运输风险；综掘机运行期间存在伤人、电缆被压坏风险。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人：掘进机使用期间人员操作不到位，存在掘进机炮头伤人的风险。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机：掘进机安装、拆除期间存在打运、起吊安全风险；掘进机运行时前进或后退易压坏电缆，存在掉电风险；作业时，现场警戒不到位，存在伤人的风险。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环：巷道遇断层等需要破矸时，掘进机截割时对掘进机损害较大，存在损坏设备风险。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管：作业规程和安全技术措施贯彻学习不到位的风险。</w:t>
      </w:r>
    </w:p>
    <w:p>
      <w:pPr>
        <w:pageBreakBefore w:val="0"/>
        <w:kinsoku/>
        <w:wordWrap/>
        <w:overflowPunct/>
        <w:bidi w:val="0"/>
        <w:spacing w:beforeLines="20" w:afterLines="20" w:line="560" w:lineRule="exact"/>
        <w:ind w:firstLine="320" w:firstLineChars="1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风险评估：L（可能性）×E（暴露率）×C（后果）=3×6×15=270</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风险等级：较大风险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2.局部通风机</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局部通风机存在无计划停电风险，易导致巷道内无风、微风风险。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人：局扇看管工操作不当，造成局部通风机不能正常运转的风险。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机：局部通风机损害，造成迎头停风的风险；设备安装不符合规定造成循环风的风险。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环：环境因素的变化不会对局部通风机的运转有影响。</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管：局部通风机应急预案不完善，或应急预案贯彻学习，不到位。</w:t>
      </w:r>
    </w:p>
    <w:p>
      <w:pPr>
        <w:pageBreakBefore w:val="0"/>
        <w:kinsoku/>
        <w:wordWrap/>
        <w:overflowPunct/>
        <w:bidi w:val="0"/>
        <w:spacing w:beforeLines="20" w:afterLines="20" w:line="560" w:lineRule="exact"/>
        <w:ind w:firstLine="320" w:firstLineChars="1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风险评估：L（可能性）×E（暴露率）×C（后果）=1×3×40=120</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风险因素：人、机、管</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3.耙矸机</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耙矸机安装、拆除期间存在大件起吊、运输风险；耙矸机作业，管理不当，易造成断绳、伤人的风险。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人：操作人员未停电闭锁、误操作，存在伤人风险。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机：固定方式不规范；牵引钢丝绳锈蚀、变形、断丝、打结，可能造成钢丝绳断裂，存在伤人风；作业期间，现场警戒不到位。</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环：操作地点掉顶、片帮，存在伤人风险。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管：作业规程、操作规程贯彻学习不到位的风险。</w:t>
      </w:r>
    </w:p>
    <w:p>
      <w:pPr>
        <w:pageBreakBefore w:val="0"/>
        <w:kinsoku/>
        <w:wordWrap/>
        <w:overflowPunct/>
        <w:bidi w:val="0"/>
        <w:spacing w:beforeLines="20" w:afterLines="20" w:line="560" w:lineRule="exact"/>
        <w:ind w:firstLine="320" w:firstLineChars="1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风险评估：L（可能性）×E（暴露率）×C（后果）=6×1×15=90</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4.设备列车</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移设备列车过程存在斜巷运输风险。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人：拉移过程中，人员操作不规范，违章指挥造成事故的风险；拉移过程中，在设备列车两侧或下方有人。</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机：移动设备绞车及钢丝绳，保护失灵、现场警戒不到位等均有造成事故的风险。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环：巷道底鼓、造成轨道阴阳，造成列出掉道的风险。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管：操作规程，安全技术措施学习不到位的风险。</w:t>
      </w:r>
    </w:p>
    <w:p>
      <w:pPr>
        <w:pageBreakBefore w:val="0"/>
        <w:kinsoku/>
        <w:wordWrap/>
        <w:overflowPunct/>
        <w:bidi w:val="0"/>
        <w:spacing w:beforeLines="20" w:afterLines="20" w:line="560" w:lineRule="exact"/>
        <w:ind w:firstLine="320" w:firstLineChars="1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风险评估：L（可能性）×E（暴露率）×C（后果）=6×1×40=240</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5.液压系统</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液压系统使用不可靠，液压易伤人；各控制阀堵塞，液压油质量不达标；高压管路存在爆裂伤人风险。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人：液压系统安装过程中，人员操作不规范，接头连接不牢固，U型卡使用不规范，造成高压液体伤人事故。</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机：乳化泵及管路检修不到位或质量不合格造成事故的风险；工作面过断层期间打眼放炮，矸石有崩坏液压管路的风险。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环：巷道底鼓变形造成管路挤压变形、爆裂的风险。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管：作业规程，安全技术措施学习贯彻不到位的风险。</w:t>
      </w:r>
    </w:p>
    <w:p>
      <w:pPr>
        <w:pageBreakBefore w:val="0"/>
        <w:kinsoku/>
        <w:wordWrap/>
        <w:overflowPunct/>
        <w:bidi w:val="0"/>
        <w:spacing w:beforeLines="20" w:afterLines="20" w:line="560" w:lineRule="exact"/>
        <w:ind w:firstLine="320" w:firstLineChars="1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风险评估：L（可能性）×E（暴露率）×C（后果）=6×1×15=90</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风险等级：较大风险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6.皮带机</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皮带机打运、安装、拆除期间存在起吊、运输事故风险。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人：安装起吊期间人员操作不规范，人员站位不合适，造成大件倾倒时，波及人员造成伤人的风险。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机：起吊工具不合格，现场警戒不到位，造成大件掉落伤人的风险。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环：因巷道顶板差，起吊点不牢固造成大件掉落伤人的风险。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管：安全技术措施贯彻学习不到位的风险。</w:t>
      </w:r>
    </w:p>
    <w:p>
      <w:pPr>
        <w:pageBreakBefore w:val="0"/>
        <w:kinsoku/>
        <w:wordWrap/>
        <w:overflowPunct/>
        <w:bidi w:val="0"/>
        <w:spacing w:beforeLines="20" w:afterLines="20" w:line="560" w:lineRule="exact"/>
        <w:ind w:firstLine="320" w:firstLineChars="1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风险评估：L（可能性）×E（暴露率）×C（后果）=6×1×15=90</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7.大件设备</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更换大件设备存在打运、起吊风险。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人：安装起吊期间人员操作不规范，人员站位不合适，造成大件倾倒时，波及人员造成伤人的风险。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机：起吊工具不合格，现场警戒不到位，造成大件掉落伤人的风险。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环：因巷道顶板差，起吊点不牢固造成大件掉落伤人的风险。</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sz w:val="32"/>
          <w:szCs w:val="32"/>
          <w:lang w:eastAsia="zh-CN"/>
        </w:rPr>
        <w:t>管：安全技术措施贯彻学习不到位的风险。</w:t>
      </w:r>
    </w:p>
    <w:p>
      <w:pPr>
        <w:pageBreakBefore w:val="0"/>
        <w:kinsoku/>
        <w:wordWrap/>
        <w:overflowPunct/>
        <w:bidi w:val="0"/>
        <w:spacing w:beforeLines="20" w:afterLines="20" w:line="560" w:lineRule="exact"/>
        <w:ind w:firstLine="320" w:firstLineChars="1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风险评估：L（可能性）×E（暴露率）×C（后果）=6×1×15=90</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8.刮板输送机、转载破碎机</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刮板输送机、转载破碎机存在起吊、运输风险；检修期间闭锁不规范易造成伤人风险。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人：操作人员未停电闭锁、误操作，存在伤人风险。</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sz w:val="32"/>
          <w:szCs w:val="32"/>
          <w:lang w:eastAsia="zh-CN"/>
        </w:rPr>
        <w:t>机：刮板输送机、转载破碎机作业时，防护设施不全造成伤人的风险；刮板输送机、转载破碎机打运、安装、拆除过程存在伤人风险。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环：行人侧与设备安全距离不足，存在伤人风险。</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sz w:val="32"/>
          <w:szCs w:val="32"/>
          <w:lang w:eastAsia="zh-CN"/>
        </w:rPr>
        <w:t>管：作业规程，安全技术措施学习不到位的风险。</w:t>
      </w:r>
    </w:p>
    <w:p>
      <w:pPr>
        <w:pageBreakBefore w:val="0"/>
        <w:kinsoku/>
        <w:wordWrap/>
        <w:overflowPunct/>
        <w:bidi w:val="0"/>
        <w:spacing w:beforeLines="20" w:afterLines="20" w:line="560" w:lineRule="exact"/>
        <w:ind w:firstLine="320" w:firstLineChars="1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风险评估：L（可能性）×E（暴露率）×C（后果）=1×6×15=90</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9.采煤机</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采煤机打运、安装、拆除存在起吊、运输风险；运行期间旋转部位存在伤人风险；检修期间闭锁不规范易造成伤人风险。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人：操作人员未停电闭锁、误操作，存在伤人风险。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机：采煤机作业时，保护失灵、现场警戒不到位等均有造成事故的风险。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环：操作地点掉顶、片帮，存在伤人风险。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管：作业规程，安全技术措施学习不到位的风险。</w:t>
      </w:r>
    </w:p>
    <w:p>
      <w:pPr>
        <w:pageBreakBefore w:val="0"/>
        <w:kinsoku/>
        <w:wordWrap/>
        <w:overflowPunct/>
        <w:bidi w:val="0"/>
        <w:spacing w:beforeLines="20" w:afterLines="20" w:line="560" w:lineRule="exact"/>
        <w:ind w:firstLine="320" w:firstLineChars="1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风险评估：L（可能性）×E（暴露率）×C（后果）=1×6×15=90</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10.液压钻机</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sz w:val="32"/>
          <w:szCs w:val="32"/>
          <w:lang w:eastAsia="zh-CN"/>
        </w:rPr>
        <w:t>液压钻机存在起吊、运输的风险；运行期间存在伤人、电缆压坏风险。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人：使用期间人员操作不到位，存在钻机伤人的风险。</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sz w:val="32"/>
          <w:szCs w:val="32"/>
          <w:lang w:eastAsia="zh-CN"/>
        </w:rPr>
        <w:t>机：推进机易自动开启造成工作人员伤害；钻杆弯曲状态下工作，易造成钻杆断裂伤人的风险；运行期间存在电缆压坏的风险。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环：钻机在移动期间安全间隙小，存在挤伤人风险；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管：操作规程，安全技术措施学习不到位的风险。</w:t>
      </w:r>
    </w:p>
    <w:p>
      <w:pPr>
        <w:pageBreakBefore w:val="0"/>
        <w:kinsoku/>
        <w:wordWrap/>
        <w:overflowPunct/>
        <w:bidi w:val="0"/>
        <w:spacing w:beforeLines="20" w:afterLines="20" w:line="560" w:lineRule="exact"/>
        <w:ind w:firstLine="320" w:firstLineChars="1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风险评估：L（可能性）×E（暴露率）×C（后果）=3×2×15=90</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11.锚杆钻车</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锚杆钻车存在起吊、运输风险；运行期间存在伤人、电缆压坏风险。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人：使用期间人员操作不到位，存在钻车伤人的风险。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机：液压系统工作压力大，拆装任何液压件易造成伤人风险，钻杆弯曲状态下工作，易造成钻杆断裂反弹伤人的风险；钻车运行时前进或后退易压坏电缆，存在掉电风险。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环：操作地点掉顶、片帮，存在伤人风险。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管：操作规程，安全技术措施学习不到位的风险。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风险评估：L（可能性）×E（暴露率）×C（后果）=3×3×15=135</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12.煤矿用挖掘装载机</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煤矿用挖掘装载机存在起吊、运输的风险；运行期间存在伤人、电缆压坏风险。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人：巷修机作业时，人员操作不到位，存在挖掘装载机伤人的风险。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机：巷修机作业时，现场警戒不到位的风险。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环：作业地点安全间隙小，存在挤伤人风险。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管：操作规程，安全技术措施学习不到位的风险。</w:t>
      </w:r>
    </w:p>
    <w:p>
      <w:pPr>
        <w:pageBreakBefore w:val="0"/>
        <w:kinsoku/>
        <w:wordWrap/>
        <w:overflowPunct/>
        <w:bidi w:val="0"/>
        <w:spacing w:beforeLines="20" w:afterLines="20" w:line="560" w:lineRule="exact"/>
        <w:ind w:firstLine="320" w:firstLineChars="1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风险评估：L（可能性）×E（暴露率）×C（后果）=3×3×15=135</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13.排水系统</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排水系统不能正常排水可能导致淹井、淹面的风险。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人：检修、维护人员日常检修不到位，存在设备带病运行的风险。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机：水泵损坏，不能正常使用，造成无法排水或排水能力不足的风险。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环：因地质变化，巷道和硐室来压，导致水泵基础底鼓，损毁水泵，管路断裂的风险。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管：安全技术措施学习不到位，应急预案不完善，应急处置不到位风险。</w:t>
      </w:r>
    </w:p>
    <w:p>
      <w:pPr>
        <w:pageBreakBefore w:val="0"/>
        <w:kinsoku/>
        <w:wordWrap/>
        <w:overflowPunct/>
        <w:bidi w:val="0"/>
        <w:spacing w:beforeLines="20" w:afterLines="20" w:line="560" w:lineRule="exact"/>
        <w:ind w:firstLine="320" w:firstLineChars="1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风险评估：L（可能性）×E（暴露率）×C（后果）=1×3×100=300</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风险等级：较大风险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14.柴油机车</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柴油机车运输时，存在撞车、掉道等风险；柴油机车油箱、发动机泄漏，有造成火灾的风险。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人：运行期间，司机操作不集中，存在撞车、掉道等风险；人员操作不规范，存在因充电线路短路造成火灾的风险。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机：柴油机车油箱、发动机泄漏，造成火灾的风险。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环：巷道底鼓，造成轨道阴阳，存在柴油机车掉道的风险。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管：运输管理规定执行不到位，安全技术措施学习，造成运输事故的风险。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风险评估：L（可能性）×E（暴露率）×C（后果）=1×6×15=90</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三、风险管控措施</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1.综掘机</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（1）严格按照安全技术措施要求作业。</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（2）加强斜巷运输、大件起吊等关键环节安全管理。</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（3）加强现场警戒管理，在工作前要及时撤离一切无关人员，掘进过程中要密切注意围岩及机器运转情况，若发现异常，应立即停止工作，查明原因及时处理。</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2.局部通风机</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（1）加强局部通风机的日常检修，定期做好各项试验确保切换正常、设备完好。</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（2）加强局部通风机管理，杜绝出现无计划停电、循环风的现象。</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3.耙矸机</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（1）严格按照安全技术措施要求作业。</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（2）加强斜巷运输、大件起吊等关键环节安全管理。</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（3）加强现场警戒管理，严禁人员在耙斗运行范围进行其它工作或站立、行人，以免伤人。</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sz w:val="32"/>
          <w:szCs w:val="32"/>
          <w:lang w:eastAsia="zh-CN"/>
        </w:rPr>
        <w:t>（4）加强耙矸机钢丝绳的管理，严格按照要求对钢丝绳进行检查、检测，按要求及时更换钢丝绳，防止钢丝绳断绳伤人。</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4.设备列车</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（1）移设备列车编制专项安全技术措施，严格按照措施施工。</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（2）移设备列车前，应对沿途轨道和安全设施进行检查，确保系统高宽、宽度要求。</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（3）拉移设备列车前，必须对所使用的绞车及钢丝绳进行校验，检查钢丝绳和保护是否完好。</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（4）严格执行“行车不行人，行人不行车”制度，加强现场警戒工作，无关人员严禁进入。</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5.液压系统</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（1）液压系统管接头应连接牢固，规范使用专用U形卡。</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（2）拆卸高压管和液压元件时，必须先关闭截止阀，然后释放残压，严禁带压拆卸。</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（3）工作面打眼放炮期间，加强对高压管路的防护工作。</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（4）加强液压胶管的管理，破损、接头松动的高压管等不合格的及时更换。</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6.皮带机</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（1）皮带机安装拆除期间，加强现场起吊、运输管理。</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（2）确保起吊点的安全、可靠性。保证起吊工具、起吊链等的安全性能。</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（3）安装起吊期间，加强现场人员站位管理，防止大件倾倒时波及人员，造成人员受伤。</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（4）加强现场警戒工作，无关人员严禁进入。</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7.大件设备</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（1）更换大件设备制定相关措施，严格按照措施施工。</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（2）确保起吊点的安全、可靠性。</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（3）保证起吊工具、起吊链等的安全性能。起吊工具额定起重量必须大于大件重量，起吊过程中大件别卡时，严禁强拉。</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（4）起吊大件时，加强现场人员站位管理，防止大件倾倒时，波及人员造成人员受伤。</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（5）起吊时，必须挂牢，挂稳物件，起吊生根绳必须位于起吊物正上方，先试吊，经确认无误后，方可正式起吊。</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（6）更换大件设备时，加强现场警戒工作，无关人员严禁进入。</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8.刮板输送机、转载破碎机</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（1）操作和检修人员上岗前要检查其精神状态，确认不存在安全隐患，人员持证上岗。</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（2）确保电气开关、各种保护及信号完好、灵敏，防护设施完好。</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（3）安装、拆除和使用应制定专项安全技术措施，严格按照措施施工。</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（4）加强斜巷运输、大件起吊等关键环节安全管理。</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9.采煤机</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（1）采煤机操作和检修人员上岗前要检查其精神状态，确认不存在安全隐患，人员持证上岗。</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（2）作业期间，加强现场警戒及顶板管理工作，确保各项保护安好有效。</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（3）采煤机安装、拆除和使用应制定专项安全技术措施，严格按照措施施工和使用。</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（4）加强斜巷运输、大件起吊等关键环节安全管理。</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10.液压钻机</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（1）加强现场管理和规范人员的操作行为。</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（2）作业期间专人负责拖拉电缆，防止压坏，造成事故。</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钻进过程中，要注意使凿岩推进力适当，严禁使钻杆在弯曲状态下工作，防止钻杆突然断裂或更换钻杆操作不当造成钻杆从钻孔中脱出而砸伤操作人员。本机回转转矩较大，凿岩机运转时，不得手扶钎杆，要严防操作不当绞伤工作人员。行走过程中，应控制好运行速度并注意底板的凹凸障碍状况，防止设备倾翻造成设备损坏或人员伤亡。</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（4）加强现场警戒工作，斜巷移动钻机时，下方和两侧严禁站人。</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11.锚杆钻车</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（1）加强现场管理和规范人员的操作行为。</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（2）作业期间专人负责拖拉电缆，防止压坏，造成事故。</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（3）拆卸高压管和液压元件时，必须先关闭截止阀，然后释放残压，严禁带压拆卸。严禁使钻杆在弯曲状态下工作，防止钻杆突然断裂或更换钻杆操作不当造成钻杆从钻孔中脱出而砸伤操作人员。</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（4）加强现场警戒工作，钻车行走时，钻车周围严禁站人。</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12.煤矿用挖掘装载机</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（1）加强现场管理和规范人员的操作行为。</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（2）行走时，电缆必须有专人负责拖拉，并与机器保持一定距离，避免拉坏或压坏电缆。</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（3）装载机行走、装渣、倒车时应启动电铃作为警示信号。</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（4）加强现场警戒工作，作业时，无关人员严禁进入。</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13.排水系统</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（1）严格执行井下泵房系统检修安全技术措施；同时完善矿井水害应急救援预案。</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（2）落实设备日常检修工作、杜绝失检、漏检，避免设备带病运行，确保排水系统完好。</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（3）落实硐室、巷道及管路巡查工作，发现问题及时汇报处理。</w:t>
      </w:r>
    </w:p>
    <w:p>
      <w:pPr>
        <w:pageBreakBefore w:val="0"/>
        <w:kinsoku/>
        <w:wordWrap/>
        <w:overflowPunct/>
        <w:bidi w:val="0"/>
        <w:adjustRightInd w:val="0"/>
        <w:spacing w:line="560" w:lineRule="exact"/>
        <w:ind w:left="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14.柴油机车</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（1）严格执行运输管理规定，加强道岔、转弯道和过风门时的警示管理。</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（2）加强日常检修工作，定期检查柴油机车油箱和发动机完好情况。</w:t>
      </w:r>
    </w:p>
    <w:p>
      <w:pPr>
        <w:pageBreakBefore w:val="0"/>
        <w:kinsoku/>
        <w:wordWrap/>
        <w:overflowPunct/>
        <w:bidi w:val="0"/>
        <w:adjustRightInd w:val="0"/>
        <w:spacing w:line="560" w:lineRule="exact"/>
        <w:ind w:left="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（3）加强巷道巡查，及时调整阴阳的轨道。</w:t>
      </w:r>
    </w:p>
    <w:p>
      <w:pPr>
        <w:pStyle w:val="4"/>
        <w:pageBreakBefore w:val="0"/>
        <w:numPr>
          <w:ilvl w:val="0"/>
          <w:numId w:val="0"/>
        </w:numPr>
        <w:kinsoku/>
        <w:wordWrap/>
        <w:overflowPunct/>
        <w:bidi w:val="0"/>
        <w:spacing w:line="560" w:lineRule="exact"/>
        <w:jc w:val="center"/>
        <w:rPr>
          <w:rFonts w:hint="eastAsia" w:ascii="楷体_GB2312" w:hAnsi="楷体_GB2312" w:eastAsia="楷体_GB2312" w:cs="楷体_GB2312"/>
          <w:sz w:val="32"/>
          <w:szCs w:val="32"/>
          <w:lang w:val="en-US" w:eastAsia="zh-CN"/>
        </w:rPr>
      </w:pPr>
      <w:bookmarkStart w:id="425" w:name="_Toc6356"/>
      <w:bookmarkStart w:id="426" w:name="_Toc23328"/>
      <w:bookmarkStart w:id="427" w:name="_Toc28133"/>
      <w:bookmarkStart w:id="428" w:name="_Toc23149"/>
      <w:bookmarkStart w:id="429" w:name="_Toc4608"/>
      <w:bookmarkStart w:id="430" w:name="_Toc23399"/>
      <w:r>
        <w:rPr>
          <w:rFonts w:hint="eastAsia" w:ascii="楷体_GB2312" w:hAnsi="楷体_GB2312" w:eastAsia="楷体_GB2312" w:cs="楷体_GB2312"/>
          <w:sz w:val="32"/>
          <w:szCs w:val="32"/>
          <w:lang w:val="en-US" w:eastAsia="zh-CN"/>
        </w:rPr>
        <w:t xml:space="preserve">第十四节  </w:t>
      </w:r>
      <w:bookmarkEnd w:id="425"/>
      <w:r>
        <w:rPr>
          <w:rFonts w:hint="eastAsia" w:ascii="楷体_GB2312" w:hAnsi="楷体_GB2312" w:eastAsia="楷体_GB2312" w:cs="楷体_GB2312"/>
          <w:sz w:val="32"/>
          <w:szCs w:val="32"/>
          <w:lang w:val="en-US" w:eastAsia="zh-CN"/>
        </w:rPr>
        <w:t>调度与应急管理</w:t>
      </w:r>
      <w:bookmarkEnd w:id="426"/>
      <w:bookmarkEnd w:id="427"/>
      <w:bookmarkEnd w:id="428"/>
      <w:bookmarkEnd w:id="429"/>
      <w:bookmarkEnd w:id="430"/>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bookmarkStart w:id="431" w:name="_Toc23667"/>
      <w:r>
        <w:rPr>
          <w:rFonts w:hint="eastAsia" w:ascii="仿宋_GB2312" w:hAnsi="仿宋_GB2312" w:eastAsia="仿宋_GB2312" w:cs="仿宋_GB2312"/>
          <w:sz w:val="32"/>
          <w:szCs w:val="32"/>
          <w:lang w:eastAsia="zh-CN"/>
        </w:rPr>
        <w:t>目前我矿在用的通讯联络系统采用天地(常州)自动化股份有限公司生产的KT379型矿用本安网络调度通信系统。容量500门，目前能够满足地面、井下各生产单位、生产系统需求。</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井下防爆电话机为KTH8型，地面各生产单位、车间、重要场所及井下各采掘头面、机电硐室、运输系统、提升系统、钻探硐室、避难硐室等均安装有调度电话。生产调度电话分机之间可以直接相互拨打，与调度联系直拨快捷键“9”字键，与地面行政电话可以直接互打。调度台配有移动电话一部，可直接拨打集团公司内部行政电话，可国内直拨。</w:t>
      </w:r>
    </w:p>
    <w:p>
      <w:pPr>
        <w:pageBreakBefore w:val="0"/>
        <w:kinsoku/>
        <w:wordWrap/>
        <w:overflowPunct/>
        <w:bidi w:val="0"/>
        <w:spacing w:beforeLines="20" w:afterLines="20" w:line="560" w:lineRule="exact"/>
        <w:ind w:firstLine="643" w:firstLineChars="200"/>
        <w:jc w:val="both"/>
        <w:outlineLvl w:val="2"/>
        <w:rPr>
          <w:rFonts w:hint="eastAsia" w:ascii="仿宋_GB2312" w:hAnsi="仿宋_GB2312" w:eastAsia="仿宋_GB2312" w:cs="仿宋_GB2312"/>
          <w:b/>
          <w:sz w:val="32"/>
          <w:szCs w:val="32"/>
          <w:lang w:eastAsia="zh-CN"/>
        </w:rPr>
      </w:pPr>
      <w:bookmarkStart w:id="432" w:name="_Toc6098"/>
      <w:r>
        <w:rPr>
          <w:rFonts w:hint="eastAsia" w:ascii="仿宋_GB2312" w:hAnsi="仿宋_GB2312" w:eastAsia="仿宋_GB2312" w:cs="仿宋_GB2312"/>
          <w:b/>
          <w:sz w:val="32"/>
          <w:szCs w:val="32"/>
          <w:lang w:eastAsia="zh-CN"/>
        </w:rPr>
        <w:t>一、风险点查找</w:t>
      </w:r>
      <w:bookmarkEnd w:id="432"/>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（一）矿井通讯联络系统</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我矿目前在用的通讯联络系统为2019年投入使用的天地(常州)自动化股份有限公司生产的KT379型矿用本安网络调度通信系统，系统主控板配备主备板，并配备USP后备电源，确保停电状态，系统正常运行，目前系统使用稳定，因井下掘进头环境差，电话、线缆易损坏，存在影响通讯的风险。</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（二）应急广播系统</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我矿目前井下共安装9台KXT23.1（A)型应急广播终端，9台KXT22.2型广播分机，主要安装在井下变电所、避难硐室、主要大巷、工作面、掘进头等重要场所、；部分应急广播受井下特殊环境影响，环境潮湿、煤尘大，导致广播音质差，长时间导致喇叭损坏，存在影响设备使用的风险。</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（三）视频监控系统</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我矿在用的视频监控系统采用海康威视录像、解码设备，视频平台为浙江大华DSS管理软件，通过视频专线与集团上级大华管理软件对接，目前上传视频244个，其中井下上传60个，地面上传147个，地面车间37个,共计安装安全生产视频244台，井下摄像头采用本安型或防爆摄像头，系统于2012年安装投入使用，2017年新增部分设备，2021年对系统进行升级改造并增加摄像头，少数摄像头使用年限较久，需要定期检修或者更换，目前系统使用相对稳定，因监控摄像头安装位置较高，属于高空作业，安装过程中存在施工安全风险。</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（四）监测监控系统</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矿井所使用的安全监测监控系统为KJ73X。监测人员检修不到位，未及时发现局部地点监测设备异常；监测设备异常；监测设备附近浆皮开裂挤压监测线；监测设备、监测线等连接不符合要等，都可能造成中断、系统失去作用，存在无法正常运行的风险。 </w:t>
      </w:r>
    </w:p>
    <w:p>
      <w:pPr>
        <w:pageBreakBefore w:val="0"/>
        <w:kinsoku/>
        <w:wordWrap/>
        <w:overflowPunct/>
        <w:bidi w:val="0"/>
        <w:spacing w:beforeLines="20" w:afterLines="20" w:line="560" w:lineRule="exact"/>
        <w:ind w:firstLine="643" w:firstLineChars="200"/>
        <w:jc w:val="both"/>
        <w:outlineLvl w:val="2"/>
        <w:rPr>
          <w:rFonts w:hint="eastAsia" w:ascii="仿宋_GB2312" w:hAnsi="仿宋_GB2312" w:eastAsia="仿宋_GB2312" w:cs="仿宋_GB2312"/>
          <w:b/>
          <w:sz w:val="32"/>
          <w:szCs w:val="32"/>
          <w:lang w:eastAsia="zh-CN"/>
        </w:rPr>
      </w:pPr>
      <w:bookmarkStart w:id="433" w:name="_Toc16449"/>
      <w:r>
        <w:rPr>
          <w:rFonts w:hint="eastAsia" w:ascii="仿宋_GB2312" w:hAnsi="仿宋_GB2312" w:eastAsia="仿宋_GB2312" w:cs="仿宋_GB2312"/>
          <w:b/>
          <w:sz w:val="32"/>
          <w:szCs w:val="32"/>
          <w:lang w:eastAsia="zh-CN"/>
        </w:rPr>
        <w:t>二、风险分析辨识评估</w:t>
      </w:r>
      <w:bookmarkEnd w:id="433"/>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共计辨识评估出风险4项，均为低风险4项，具体如下：</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（一）矿井通讯联络系统</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矿井通讯系统在运行过程中，存在因人员操作不当、核心设备不完好、线缆老化等而无法正常运行的风险。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人：人员操作造成矿井通讯系统相关设备损坏的可能性小，对通讯系统影响较小。</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机：对相关设备日常检修、维护不到位，存在影响正常通讯的风险。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环：井下通讯设备受井下特殊环境影响，易损坏，存在影响造成通讯的风险。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管：对通讯联络系统日常管理机制较完善，管理方面因素对通讯系统影响较小。</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风险评估：L可能性（0.5）×E频次（0.5）×C后果（1）=0.25</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风险等级：4级（低风险）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（二）应急广播系统</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应急广播系统存在因相关设备老化、人员操作不当等而导致应急广播系统无法正常运行的风险。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人：人员的不规范操作，可能会造成应急广播系统相关设备损坏，影响正常运行，存在无法正常运行的风险。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机：对相关设备日常检修、维护不到位，存在影响设备运行的风险。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环：井下特殊环境对应急广播相关设备的影响较大，存在影响设备运行的风险。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管：对应急广播系统日常管理机制较完善，管理方面因素对应急广播系统影响较小。</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风险评估：L可能性（0.5）×E频次（0.5）×C后果（1）=0.25</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风险等级：4级（低风险）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（三）视频监控系统</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视频监控系统存在因设备陈旧、老化、人员操作不规范、等导致视频监控系统无法正常运行，登高作业安全施工的风险。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人：人员的不规范操作，可能会造成视频监控系统相关设备损坏可能性较小。</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机：对相关设备日常检修、维护不到位，相关设备老化，未及时更换，存在影响视频监控系统正常运行的风险。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环：井下特殊环境对井下摄像装性能影响较大，存在影响正常摄像的风险。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管：对视频监控系统日常管理机制较完善，管理方面因素对视频监控系统影响较小。</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风险评估：L(0.5)×E(0.5)×C（1）=0.25</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风险等级：4级（低风险）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（四）监测监控系统</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监测监控系统存在因监测人员的不规范操作、监测设备、监测线等不完好、连接不符合要求等因素而导致数据上传中断，系统失去作用的风险。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人：监测人员的不规范操作，可能会导致数据上传中断、系统失去作用。</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机：日常检修、维护不到位，监测设备异常，存在数据上传中断、系统失去作用的可能性。</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环：监测设备附近浆皮开裂挤压监测线、设备等情况，存在数据上传中断、系统失去作用的可能性。</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管：监测设备、监测线等连接不符合要求，存在数据上传中断、系统失去作用的可能性。  </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风险评估：L可能性（0.5）×E频次（0.5）×C后果（1）=0.25</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风险等级：4级（低风险）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sz w:val="32"/>
          <w:szCs w:val="32"/>
          <w:lang w:eastAsia="zh-CN"/>
        </w:rPr>
        <w:t>风险因素：人、机、环、管</w:t>
      </w:r>
    </w:p>
    <w:p>
      <w:pPr>
        <w:pageBreakBefore w:val="0"/>
        <w:kinsoku/>
        <w:wordWrap/>
        <w:overflowPunct/>
        <w:bidi w:val="0"/>
        <w:spacing w:beforeLines="20" w:afterLines="20" w:line="560" w:lineRule="exact"/>
        <w:ind w:firstLine="643" w:firstLineChars="200"/>
        <w:jc w:val="both"/>
        <w:outlineLvl w:val="2"/>
        <w:rPr>
          <w:rFonts w:hint="eastAsia" w:ascii="仿宋_GB2312" w:hAnsi="仿宋_GB2312" w:eastAsia="仿宋_GB2312" w:cs="仿宋_GB2312"/>
          <w:b/>
          <w:sz w:val="32"/>
          <w:szCs w:val="32"/>
          <w:lang w:eastAsia="zh-CN"/>
        </w:rPr>
      </w:pPr>
      <w:bookmarkStart w:id="434" w:name="_Toc1174"/>
      <w:r>
        <w:rPr>
          <w:rFonts w:hint="eastAsia" w:ascii="仿宋_GB2312" w:hAnsi="仿宋_GB2312" w:eastAsia="仿宋_GB2312" w:cs="仿宋_GB2312"/>
          <w:b/>
          <w:sz w:val="32"/>
          <w:szCs w:val="32"/>
          <w:lang w:eastAsia="zh-CN"/>
        </w:rPr>
        <w:t>三、风险管控措施</w:t>
      </w:r>
      <w:bookmarkEnd w:id="434"/>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（一）矿井通讯联络系统</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1.人员要规范操作、按章作业，杜绝人员误操作现象发生。</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2.检修人员要加强日常检修、维护质量，确保相关设备正常运行。</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3.统筹规划，井下安装通讯设备时，选择干燥、少尘区域。</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（二）应急广播系统</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1.人员要操作、按章作业，杜绝人员误操作现象发生。</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2.检修人员要强化自身责任意识、提高日常检修、维护质量，确保相关设备正常运行。</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3.井下安装应急广播相关设备时，选择干燥、少尘区域。</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（三）视频监控系统</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1.人员操作按章作业，杜绝人员误操作现象发生。</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2.检修人员要强化自身责任意识、提高日常检修、维护质量，确保相关设备正常运行。</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3.加强对井下摄像装置的检修、维护，安装时选择环境相对较好的区域。</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（四）监测监控系统</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1.加强人员培训，规范人员操作，确保持证上岗。</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2.加强监测设备的日常维护、保养，确保监测设备正常运转。</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3.监测设备须放置在安全无隐患地点，出现安全隐患时及时移挪至安全地点。</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sz w:val="32"/>
          <w:szCs w:val="32"/>
          <w:lang w:eastAsia="zh-CN"/>
        </w:rPr>
        <w:t>4.不断提高监测人员的业务水平，确保监测设备正确连接、正常运转。</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p>
    <w:p>
      <w:pPr>
        <w:pStyle w:val="4"/>
        <w:pageBreakBefore w:val="0"/>
        <w:numPr>
          <w:ilvl w:val="0"/>
          <w:numId w:val="0"/>
        </w:numPr>
        <w:kinsoku/>
        <w:wordWrap/>
        <w:overflowPunct/>
        <w:bidi w:val="0"/>
        <w:spacing w:line="560" w:lineRule="exact"/>
        <w:jc w:val="center"/>
        <w:rPr>
          <w:rFonts w:hint="eastAsia" w:ascii="楷体_GB2312" w:hAnsi="楷体_GB2312" w:eastAsia="楷体_GB2312" w:cs="楷体_GB2312"/>
          <w:sz w:val="32"/>
          <w:szCs w:val="32"/>
          <w:lang w:val="en-US" w:eastAsia="zh-CN"/>
        </w:rPr>
      </w:pPr>
      <w:bookmarkStart w:id="435" w:name="_Toc13571"/>
      <w:bookmarkStart w:id="436" w:name="_Toc1775"/>
      <w:bookmarkStart w:id="437" w:name="_Toc4061"/>
      <w:bookmarkStart w:id="438" w:name="_Toc5737"/>
      <w:bookmarkStart w:id="439" w:name="_Toc13086"/>
      <w:r>
        <w:rPr>
          <w:rFonts w:hint="eastAsia" w:ascii="楷体_GB2312" w:hAnsi="楷体_GB2312" w:eastAsia="楷体_GB2312" w:cs="楷体_GB2312"/>
          <w:sz w:val="32"/>
          <w:szCs w:val="32"/>
          <w:lang w:val="en-US" w:eastAsia="zh-CN"/>
        </w:rPr>
        <w:t>第十五节  地面设施</w:t>
      </w:r>
      <w:bookmarkEnd w:id="431"/>
      <w:bookmarkEnd w:id="435"/>
      <w:bookmarkEnd w:id="436"/>
      <w:bookmarkEnd w:id="437"/>
      <w:bookmarkEnd w:id="438"/>
      <w:bookmarkEnd w:id="439"/>
    </w:p>
    <w:p>
      <w:pPr>
        <w:pageBreakBefore w:val="0"/>
        <w:kinsoku/>
        <w:wordWrap/>
        <w:overflowPunct/>
        <w:bidi w:val="0"/>
        <w:spacing w:beforeLines="20" w:afterLines="20" w:line="560" w:lineRule="exact"/>
        <w:ind w:firstLine="643" w:firstLineChars="200"/>
        <w:jc w:val="both"/>
        <w:outlineLvl w:val="2"/>
        <w:rPr>
          <w:rFonts w:hint="eastAsia" w:ascii="仿宋_GB2312" w:hAnsi="仿宋_GB2312" w:eastAsia="仿宋_GB2312" w:cs="仿宋_GB2312"/>
          <w:b/>
          <w:color w:val="000000"/>
          <w:sz w:val="32"/>
          <w:szCs w:val="32"/>
          <w:lang w:eastAsia="zh-CN"/>
        </w:rPr>
      </w:pPr>
      <w:bookmarkStart w:id="440" w:name="_Toc22427"/>
      <w:r>
        <w:rPr>
          <w:rFonts w:hint="eastAsia" w:ascii="仿宋_GB2312" w:hAnsi="仿宋_GB2312" w:eastAsia="仿宋_GB2312" w:cs="仿宋_GB2312"/>
          <w:b/>
          <w:color w:val="000000"/>
          <w:sz w:val="32"/>
          <w:szCs w:val="32"/>
          <w:lang w:eastAsia="zh-CN"/>
        </w:rPr>
        <w:t>一、风险点查找</w:t>
      </w:r>
      <w:bookmarkEnd w:id="440"/>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（一）地面集控中心</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集控中心机组可能因人员误操作、设备异常掉电等造成无法正常监控电气设备运行，存在井下异常停电或者设备异常停机的风险。</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（二）主通风机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主通风机存在发生故障，影响通风机运行的风险；检修人员对通风机风门、主轴、风叶、电机等因为检修、检测不到位，可能会造成故障停机；井下风压、风流变化引起震动超过规定，可能会导致风叶损坏，存在无计划停机风险。</w:t>
      </w:r>
    </w:p>
    <w:p>
      <w:pPr>
        <w:pageBreakBefore w:val="0"/>
        <w:kinsoku/>
        <w:wordWrap/>
        <w:overflowPunct/>
        <w:bidi w:val="0"/>
        <w:spacing w:line="560" w:lineRule="exact"/>
        <w:ind w:firstLine="643" w:firstLineChars="200"/>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（三）危化品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危化品自身存在腐蚀性。检修、维护人员日常防护不到位造成人员伤害；存储不规范、对化学药品的日常管理不到位，警戒、防护装置等不完好，对检修、维护人员造成伤害。</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（五）地面特殊设备（行车）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地面综采场地、机修车间、综采设备库、物资库房、恒源芬雷在用的行车属于特殊设备，人员检修、维护不到位时，容易出现设备故障或伤人的风险；司机在操作过程中，如果未听清信号或操作失误，存在造成事故或伤人的风险；如果异常掉电导致行车起重悬钩，起吊绳不合格、吊挂不当导致物件脱落，超负荷使用导致行车抱闸制动力矩不够，存在造成设备损坏或伤人的风险。</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（六）压力容器（压风机、锅炉）</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1.压风机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压风机为压力容器，本身具有可爆性，存在人员操作不当、保护失效、环境异常等，可能会导致容器因压力过大或温度过高而爆炸，存在安全风险。</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2.锅炉</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矿井供暖锅炉，锅筒为压力容器，本身具有可爆性。可能因人员操作不当或无证上岗、锅炉内部、外部及附属备件定期检测落实不到位等，而发生事故，存在安全风险。</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（七）机厂机床设备</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机修厂各类加工设备有车床、钻床、锯床、套丝机、压力机、空气锤、电焊机、砂轮机、切割机、剪板机、锚杆生产线、钢带机、编织机等。人员检修、维护不到位时，容易出现设备故障或伤人的风险；岗位员工在操作过程中，劳保用品穿戴不全，存在伤人的风险；操作不当，存在伤人或损坏设备的风险；使用压力机时，警戒不到位，存在人员误靠近，可能导致伤人的风险；转动或带电部位的防护不到位，存在伤人或损坏设备的风险。</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（八）工程车</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销售部门在用工程车受环境因素及人员影响较大，雨雪天气，地面湿滑，会大大增加工程车运行时发生事故的可能性。而且，该特殊车辆对人员操作要求较高，人员操作不熟练，可能会发生事故，存在安全风险。</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（九）地面皮带机</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恒源芬雷运煤皮带机、地面排矸皮带运行时，可能因人员不规范操作，滚筒、栈桥等防护设施不完好，造成卷人、伤人事故风险。</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（十）其它</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1.触电</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后勤电器设备有电磁灶、包子机、蒸箱、绞肉机、和面机、洗衣机、脱水机、烘干机等，在使用过程中，可能存在漏电现象或因操作不当，造成触电事故风险。</w:t>
      </w:r>
    </w:p>
    <w:p>
      <w:pPr>
        <w:pageBreakBefore w:val="0"/>
        <w:kinsoku/>
        <w:wordWrap/>
        <w:overflowPunct/>
        <w:bidi w:val="0"/>
        <w:spacing w:beforeLines="20" w:afterLines="20" w:line="560" w:lineRule="exact"/>
        <w:ind w:firstLine="643" w:firstLineChars="200"/>
        <w:jc w:val="both"/>
        <w:outlineLvl w:val="2"/>
        <w:rPr>
          <w:rFonts w:hint="eastAsia" w:ascii="仿宋_GB2312" w:hAnsi="仿宋_GB2312" w:eastAsia="仿宋_GB2312" w:cs="仿宋_GB2312"/>
          <w:b/>
          <w:color w:val="000000"/>
          <w:sz w:val="32"/>
          <w:szCs w:val="32"/>
          <w:lang w:eastAsia="zh-CN"/>
        </w:rPr>
      </w:pPr>
      <w:bookmarkStart w:id="441" w:name="_Toc12757"/>
      <w:r>
        <w:rPr>
          <w:rFonts w:hint="eastAsia" w:ascii="仿宋_GB2312" w:hAnsi="仿宋_GB2312" w:eastAsia="仿宋_GB2312" w:cs="仿宋_GB2312"/>
          <w:b/>
          <w:color w:val="000000"/>
          <w:sz w:val="32"/>
          <w:szCs w:val="32"/>
          <w:lang w:eastAsia="zh-CN"/>
        </w:rPr>
        <w:t>二、风险分析辨识评估</w:t>
      </w:r>
      <w:bookmarkEnd w:id="441"/>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共计辨识评估出风险10项，其中较大风险1项、一般风险4项、低风险5项，具体如下：</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（一）地面集控中心</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地面集控中心人员存在因人员操作不规范、误操作，导致异常停电或者设备异常停机的风险；存在因相关设备不完好，不能有效监控设备的风险。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人：集控中心人员操作不规范、误操作，可能导致异常停电或者设备异常停机，存在安全风险。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机：日常检修、维护不到位，存在不能有效监控设备的风险。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环：地面集控中心相对较独立，环境因素影响较小。</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管：地面集控中心日常管理较完善，影响因素较小。</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风险评估：L可能性（0.5）×E频次（0.5）×C后果（1）=0.25</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风险等级：4级（低风险）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风险因素：人、机</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（二）主通风机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我矿主通风机存在无计划停机的风险。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人：人员操作不规范、误操作，可能会致使主通风机无计划停机，存在安全风险。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机：对主通风机日常检修、维护不到位，风叶损坏，电路故障等造成主通风机停机的风险；井下风压、风流变化引起震动超过规定，可能会导致风叶损坏，存在无计划停机风险。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环：环境因素变化基本不会影响风机运行。</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管：操作规程、安全技术措施学习不到位；主通风机停止运行应急预案不完善的风险。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风险评估：L可能性（3）×E频次（0.5）×C后果（100）=150</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风险等级：3级（一般风险）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风险因素：人、机、管</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（三）危化品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危化品自身存在腐蚀性。检修、维护人员日常防护不到位造成人员伤害；存储不规范、对化学药品的日常管理不到位，警戒、防护装置等不完好，对检修、维护人员造成伤害。</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人：人员操作不规范、误操作、日常防护不到位，可能会使药品腐蚀人员。</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机：化学药品自身存在腐蚀性，存在腐蚀人员的风险。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环：存储不规范，可能会导致药品泄露，存在腐蚀人员的风险。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管：对化学药品的日常管理不到位，警戒、防护装置等不完好，对检修、维护人员的健康监管不到位等，都可能会造成危化品腐蚀人员。</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风险评估：L可能性（0.2）×E频次（0.5）×C后果（15）=1.5</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风险等级：4级（低风险）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风险因素：人、机、环、管</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（四）地面特殊设备（行车）</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地面行车在使用过程中存在因使用操作不当或设备不完好，导致设备损坏或人员伤亡等安全事故的风险。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人：人员操作失误，存在造成事故或伤人的风险。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机：检修、维护不到位时，容易造成行车带病作业风险。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环：雷雨等恶劣天气，对司机视线带来一定干扰，存在安全风险。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管：日常管理较完善，影响因素较小。</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风险评估：L可能性（3）×E频次（6）×C后果（15）=270</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风险等级：2级（较大风险）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风险因素：人、机、环、管</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（五）压力容器</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1.压风机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压风机存在因人员操作不当、压风机不完好等而爆炸伤人的风险。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人：人员操作不当或脱岗，可能会引起压力容器压力过高，产生安全威胁。</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机：压风机为压力容器，对压风机日常检修、维护不到位，有爆炸可能性，存在安全风险。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环：环境因素（杨絮、柳絮飘入）可能会导致压风机温度过高，异常停车。</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管：对压风机、锅炉日常管理及相关管理机制较完善，影响因素较小。</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风险评估：L可能性（0.5）×E频次（0.5）×C后果（15）=3.75</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风险等级：4级（低风险）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风险因素：人、机、环</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2.锅炉</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锅炉在使用过程中存在因人员不规范操作、锅炉自身不完好等而爆炸的安全风险。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人：人员操作不当或未持证上岗存在安全风险。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机：锅炉为压力容器，对锅炉日常检修、维护不到位，有爆炸可能性，存在安全风险。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环：环境因素变化对锅炉安全性影响较小。</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管：对锅炉内部、外部及附属备件定期检测落实不到位，存在安全风险。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风险评估：L可能性（1）×E频次（0.5）×C后果（3）=1.5</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风险等级：4级（低风险）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风险因素：人、机、管</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（六）机厂机床设备</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机厂机床在运行过程中存在因人员操作不当、设备不完好等，导致设备损坏、人员伤亡的风险。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人：人员操作不当、误操作，存在伤人或损坏设备的风险。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机：人员检修、维护不到位时，容易出现设备故障或伤人的风险。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环：环境因素变化不存在造成事故或伤人的风险。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管：日常管理较完善，影响因素较小。</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风险评估：L可能性（1）×E频次（6）×C后果（15）=90</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风险等级：3级（一般风险）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风险因素：人、机</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（七）工程车</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工程车在运行过程中存在因人员操作不熟练、设备不完好、运行环境恶劣等因素，而发生安全事故的风险。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人：人员操作不熟练或无证上岗，易发生事故，存在安全风险。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机：对工程车日常检修、维护不到位，造成工程车带病作业，易发生事故风险。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环：车辆运行环境影响因素较大，雨雪天气，地面湿滑，人员视线减弱，易造成事故风险。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管：对工程车的日常管理较完善，影响因素较小。</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风险评估：L可能性（6）×E频次（6）×C后果（3）=108</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风险等级：3级（一般风险）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风险因素：人、机、环</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（八）地面皮带机</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地面皮带机存在因人员不规范操作、相关防护设备不完好等因素，而发生安全事故的风险。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人：人员操作不规定，皮带机运行时，清理皮带等，可能会造成伤人事故风险。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机：对皮带机各备件日常检修、维护不到位；皮带机滚筒防护装置、栈桥等不完好，存在安全风险，皮带机各类保护不完好，造成事故的风险。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环：环境因素变化对皮带机正常运行影响较小。</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管：对皮带机日常管理较完善，影响因素较小。</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风险评估：L可能性（6）×E频次（6）×C后果（3）=108</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风险等级：3级（一般风险）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color w:val="000000"/>
          <w:sz w:val="32"/>
          <w:szCs w:val="32"/>
          <w:lang w:eastAsia="zh-CN"/>
        </w:rPr>
        <w:t>风险因素：人、机</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（九）其它</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color w:val="000000"/>
          <w:sz w:val="32"/>
          <w:szCs w:val="32"/>
          <w:lang w:eastAsia="zh-CN"/>
        </w:rPr>
        <w:t>1.触电</w:t>
      </w:r>
      <w:r>
        <w:rPr>
          <w:rFonts w:hint="eastAsia" w:ascii="仿宋_GB2312" w:hAnsi="仿宋_GB2312" w:eastAsia="仿宋_GB2312" w:cs="仿宋_GB2312"/>
          <w:color w:val="000000"/>
          <w:sz w:val="32"/>
          <w:szCs w:val="32"/>
          <w:lang w:eastAsia="zh-CN"/>
        </w:rPr>
        <w:t xml:space="preserve"> </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地面电器在使用过程中，存在人员触电的风险。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人：操作工未按标准程序操作，可能导致机械伤害事故。</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机：日常检修、维护不到位，各类电气设备老化、线路接头松动、短路、过载，在使用过程中可能发生漏电，可能造成人身触电事故。</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环：环境变化不影响电器设备的正常使用。</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管：对员工的管理培训不严格，设备日常检修维护不到位，警戒防护装置不完好，可能造成人身伤害事故。</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风险评估：L可能性（6）×E频次（6）×C后果（3）=108</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风险等级：3级（一般风险）</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风险因素：人、环、管</w:t>
      </w:r>
    </w:p>
    <w:p>
      <w:pPr>
        <w:pageBreakBefore w:val="0"/>
        <w:kinsoku/>
        <w:wordWrap/>
        <w:overflowPunct/>
        <w:bidi w:val="0"/>
        <w:spacing w:beforeLines="20" w:afterLines="20" w:line="560" w:lineRule="exact"/>
        <w:ind w:firstLine="643" w:firstLineChars="200"/>
        <w:jc w:val="both"/>
        <w:outlineLvl w:val="2"/>
        <w:rPr>
          <w:rFonts w:hint="eastAsia" w:ascii="仿宋_GB2312" w:hAnsi="仿宋_GB2312" w:eastAsia="仿宋_GB2312" w:cs="仿宋_GB2312"/>
          <w:b/>
          <w:color w:val="000000"/>
          <w:sz w:val="32"/>
          <w:szCs w:val="32"/>
          <w:lang w:eastAsia="zh-CN"/>
        </w:rPr>
      </w:pPr>
      <w:bookmarkStart w:id="442" w:name="_Toc1094"/>
      <w:r>
        <w:rPr>
          <w:rFonts w:hint="eastAsia" w:ascii="仿宋_GB2312" w:hAnsi="仿宋_GB2312" w:eastAsia="仿宋_GB2312" w:cs="仿宋_GB2312"/>
          <w:b/>
          <w:color w:val="000000"/>
          <w:sz w:val="32"/>
          <w:szCs w:val="32"/>
          <w:lang w:eastAsia="zh-CN"/>
        </w:rPr>
        <w:t>三、风险管控措施</w:t>
      </w:r>
      <w:bookmarkEnd w:id="442"/>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（一）地面集控中心</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1.地面集控中心人员必须持证上岗，规范操作，避免误操作出现。</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2.加强设备检修，确保备用电源的可靠性，减少设备异常掉电带来的影响。</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（二）主通风机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1.严格执行风井系统检修安全技术措施；完善主通风机停止运转应急救援预案。</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2.强化供电线路及设备检修，确保设备完好。</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3.按规定进行日常巡检，有异常及时汇报处理。</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 xml:space="preserve">（三）危化品    </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1.对接触危化品人员进行培训，加强防护设施，注重个人防护，规范操作。</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2.加强巡查、维护，确保放置放化学药品的专用容器完好。</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3.定期检查化学药品存放环境，确保化学药品安全存放。</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4.加对化学药品的日常管理、警戒，对检修、维护人员的健康加强监管。</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（四）地面特殊设备（行车）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1.规范岗位司机操作行为，杜绝无证人员操作。</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2.做好行车供电线路、各重要部位的检查、维护工作，对电缆、控制开关及时进行检测、试验。</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3.尽量避免在雷雨等恶劣天气工作。</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（五）压力容器</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1.压风机</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（1）人员要规范自身操作、杜绝误操作现象发生。</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（2）加强日常检修、维护，定期对压风机各保护装置进行试验，保证安全保护齐全可靠。</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（3）夏季及时清理杨絮，保证车间通风效果良好。</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2.锅炉</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（1）人员要规范自身操作，确保持证上岗，杜绝因人员操作不当而发生事故。</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（2）加强日常检修、维护，定期对锅炉各保护装置进行试验，保证安全保护齐全可靠。</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（3）强化管理，严格要求，对锅炉内部、外部及附属备件定期检测。</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（六）机厂机床设备</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1.严禁非专业人员操作设备，做好员工操作技能的培训工作，提高安全意识，规范员工操作行为。</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2. 强化人员责任意识，及时对设备进行维护保养，杜绝设备带病运转。</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（七）工程车</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1.人员必须持证上岗，且必须确保一定的操作熟练度，杜绝因人员误操作而发生事故。</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2.检修人员要强化自身责任意识，提高日产检修、维护质量，确保工程车完好。</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3.尽量避免特殊天气时，车辆运行，确保不安全、不运行。</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（八）地面皮带机</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1.人员必须持证上岗，严格按要求操作，杜绝身体任何部位靠近运转的皮带。</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2.加强日常检修、维护，确保皮带机各种保护、防护装置完好，确保安全运行。</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（九）其他</w:t>
      </w:r>
    </w:p>
    <w:p>
      <w:pPr>
        <w:pageBreakBefore w:val="0"/>
        <w:kinsoku/>
        <w:wordWrap/>
        <w:overflowPunct/>
        <w:bidi w:val="0"/>
        <w:spacing w:beforeLines="20" w:afterLines="20" w:line="560" w:lineRule="exact"/>
        <w:ind w:firstLine="643" w:firstLineChars="200"/>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1.触电</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（1）制定相应的管理制度，加强对特殊设备的管理。</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（2）人员要规范自身操作、持证上岗，杜绝因误操作而发生触电现象发生。</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color w:val="000000"/>
          <w:sz w:val="32"/>
          <w:szCs w:val="32"/>
          <w:lang w:eastAsia="zh-CN"/>
        </w:rPr>
        <w:t>（3）定期对各类电器设备进行排查、维修、保养，发现问题及时处理，避免电器带病作业。</w:t>
      </w:r>
    </w:p>
    <w:p>
      <w:pPr>
        <w:pStyle w:val="4"/>
        <w:pageBreakBefore w:val="0"/>
        <w:numPr>
          <w:ilvl w:val="0"/>
          <w:numId w:val="0"/>
        </w:numPr>
        <w:kinsoku/>
        <w:wordWrap/>
        <w:overflowPunct/>
        <w:bidi w:val="0"/>
        <w:spacing w:line="560" w:lineRule="exact"/>
        <w:jc w:val="center"/>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第十六节  东风井东翼回风立井井筒掘砌工程</w:t>
      </w:r>
    </w:p>
    <w:p>
      <w:pPr>
        <w:pageBreakBefore w:val="0"/>
        <w:kinsoku/>
        <w:wordWrap/>
        <w:overflowPunct/>
        <w:bidi w:val="0"/>
        <w:spacing w:line="560" w:lineRule="exact"/>
        <w:ind w:firstLine="56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一、基本情况：</w:t>
      </w:r>
    </w:p>
    <w:p>
      <w:pPr>
        <w:pageBreakBefore w:val="0"/>
        <w:kinsoku/>
        <w:wordWrap/>
        <w:overflowPunct/>
        <w:bidi w:val="0"/>
        <w:spacing w:line="560" w:lineRule="exact"/>
        <w:ind w:firstLine="56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（一）表土段采用人工配合小挖机挖掘,挖机装罐，提升机提升吊桶出矸，掘砌混合作业方式，井壁使用MJY型单缝液压整体金属模板砌筑，固定段高3.6m，底卸式吊桶下放混凝土。</w:t>
      </w:r>
    </w:p>
    <w:p>
      <w:pPr>
        <w:pStyle w:val="14"/>
        <w:pageBreakBefore w:val="0"/>
        <w:kinsoku/>
        <w:wordWrap/>
        <w:overflowPunct/>
        <w:bidi w:val="0"/>
        <w:spacing w:line="560" w:lineRule="exact"/>
        <w:rPr>
          <w:rFonts w:hint="eastAsia" w:ascii="仿宋_GB2312" w:hAnsi="仿宋_GB2312" w:eastAsia="仿宋_GB2312" w:cs="仿宋_GB2312"/>
          <w:color w:val="C00000"/>
          <w:sz w:val="32"/>
          <w:szCs w:val="32"/>
          <w:lang w:eastAsia="zh-CN"/>
        </w:rPr>
      </w:pPr>
      <w:r>
        <w:rPr>
          <w:rFonts w:hint="eastAsia" w:ascii="仿宋_GB2312" w:hAnsi="仿宋_GB2312" w:eastAsia="仿宋_GB2312" w:cs="仿宋_GB2312"/>
          <w:sz w:val="32"/>
          <w:szCs w:val="32"/>
          <w:lang w:eastAsia="zh-CN"/>
        </w:rPr>
        <w:t>（二）2022年度生产作业计划安排：井筒掘砌270m，回风石门掘进400m</w:t>
      </w:r>
      <w:r>
        <w:rPr>
          <w:rFonts w:hint="eastAsia" w:ascii="仿宋_GB2312" w:hAnsi="仿宋_GB2312" w:eastAsia="仿宋_GB2312" w:cs="仿宋_GB2312"/>
          <w:color w:val="C00000"/>
          <w:sz w:val="32"/>
          <w:szCs w:val="32"/>
          <w:lang w:eastAsia="zh-CN"/>
        </w:rPr>
        <w:t>。</w:t>
      </w:r>
    </w:p>
    <w:p>
      <w:pPr>
        <w:pStyle w:val="14"/>
        <w:pageBreakBefore w:val="0"/>
        <w:kinsoku/>
        <w:wordWrap/>
        <w:overflowPunct/>
        <w:bidi w:val="0"/>
        <w:spacing w:line="56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活动区域地质状况:井田内地表大面积为黄土层所覆盖，沟谷中出露的白垩系地层，产状较为平缓，总体为一走向NEE-NE向宽缓倾伏向斜，轴部向西倾伏，两翼倾角小，一般1～7°，伴有基底隆起和凹陷。其成煤初期，多表现为不规则的古隆起地貌，线性特征不明显。</w:t>
      </w:r>
    </w:p>
    <w:p>
      <w:pPr>
        <w:pageBreakBefore w:val="0"/>
        <w:kinsoku/>
        <w:wordWrap/>
        <w:overflowPunct/>
        <w:bidi w:val="0"/>
        <w:spacing w:line="560" w:lineRule="exact"/>
        <w:ind w:firstLine="56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四）主要装备及工艺：基岩段采用SJZ6.7型伞钻配6台YGZ-70型导轨式凿岩机钻眼，中深孔爆破，使用煤矿许用水胶炸药，地面放炮电缆作起爆电源，采用1台HZ-6型中心回转式抓岩机出矸、小挖机清底，两套单钩提升，采用MJY型单缝液压整体金属模板砌壁，固定段高3.6m，底卸式吊桶下放混凝土，流水作业。</w:t>
      </w:r>
    </w:p>
    <w:p>
      <w:pPr>
        <w:pageBreakBefore w:val="0"/>
        <w:kinsoku/>
        <w:wordWrap/>
        <w:overflowPunct/>
        <w:bidi w:val="0"/>
        <w:spacing w:line="560" w:lineRule="exact"/>
        <w:ind w:firstLine="56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二、各系统分析</w:t>
      </w:r>
    </w:p>
    <w:p>
      <w:pPr>
        <w:pageBreakBefore w:val="0"/>
        <w:kinsoku/>
        <w:wordWrap/>
        <w:overflowPunct/>
        <w:bidi w:val="0"/>
        <w:spacing w:line="560" w:lineRule="exact"/>
        <w:ind w:firstLine="56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（一）通风系统：施工期间，井筒掘进断面比回风石门断面大，以井筒掘进风速验算。东翼回风立井掘砌采用一组2×45kW防爆压入式对旋轴流风机，配1路</w:t>
      </w:r>
      <w:r>
        <w:rPr>
          <w:rFonts w:hint="eastAsia" w:ascii="仿宋_GB2312" w:hAnsi="仿宋_GB2312" w:eastAsia="仿宋_GB2312" w:cs="仿宋_GB2312"/>
          <w:sz w:val="32"/>
          <w:szCs w:val="32"/>
        </w:rPr>
        <w:t>Φ</w:t>
      </w:r>
      <w:r>
        <w:rPr>
          <w:rFonts w:hint="eastAsia" w:ascii="仿宋_GB2312" w:hAnsi="仿宋_GB2312" w:eastAsia="仿宋_GB2312" w:cs="仿宋_GB2312"/>
          <w:sz w:val="32"/>
          <w:szCs w:val="32"/>
          <w:lang w:eastAsia="zh-CN"/>
        </w:rPr>
        <w:t>800mm胶质阻燃风筒采用封口盘悬吊固定，形成井筒施工期间独立的通风系统。两台风机，一台使用，一台备用；采用压入式通风方式，风机设在距井口20m以外的风机房内，实现双风机双电源自动切换。</w:t>
      </w:r>
    </w:p>
    <w:p>
      <w:pPr>
        <w:pageBreakBefore w:val="0"/>
        <w:kinsoku/>
        <w:wordWrap/>
        <w:overflowPunct/>
        <w:bidi w:val="0"/>
        <w:spacing w:line="560" w:lineRule="exact"/>
        <w:ind w:firstLine="56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（二）防灭火系统：井下工作人员必须熟悉灭火器材的使用方法，并熟悉本职工作区域内灭火器材的存放地点，按规定配备的数量，定期检查校验，责任到人</w:t>
      </w:r>
    </w:p>
    <w:p>
      <w:pPr>
        <w:pageBreakBefore w:val="0"/>
        <w:kinsoku/>
        <w:wordWrap/>
        <w:overflowPunct/>
        <w:bidi w:val="0"/>
        <w:spacing w:line="560" w:lineRule="exact"/>
        <w:ind w:firstLine="56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（三）提升系统：井筒主提升采用JKZ-3.0/15.5绞车，副提升采用JK-2.5/20绞车，各配一套单钩吊桶提升。主提升使用</w:t>
      </w:r>
      <w:r>
        <w:rPr>
          <w:rFonts w:hint="eastAsia" w:ascii="仿宋_GB2312" w:hAnsi="仿宋_GB2312" w:eastAsia="仿宋_GB2312" w:cs="仿宋_GB2312"/>
          <w:color w:val="auto"/>
          <w:sz w:val="32"/>
          <w:szCs w:val="32"/>
          <w:lang w:eastAsia="zh-CN"/>
        </w:rPr>
        <w:t>4m</w:t>
      </w:r>
      <w:r>
        <w:rPr>
          <w:rFonts w:hint="eastAsia" w:ascii="仿宋_GB2312" w:hAnsi="仿宋_GB2312" w:eastAsia="仿宋_GB2312" w:cs="仿宋_GB2312"/>
          <w:sz w:val="32"/>
          <w:szCs w:val="32"/>
          <w:vertAlign w:val="superscript"/>
          <w:lang w:eastAsia="zh-CN"/>
        </w:rPr>
        <w:t>3</w:t>
      </w:r>
      <w:r>
        <w:rPr>
          <w:rFonts w:hint="eastAsia" w:ascii="仿宋_GB2312" w:hAnsi="仿宋_GB2312" w:eastAsia="仿宋_GB2312" w:cs="仿宋_GB2312"/>
          <w:sz w:val="32"/>
          <w:szCs w:val="32"/>
          <w:lang w:eastAsia="zh-CN"/>
        </w:rPr>
        <w:t>吊桶；副提升使用2m</w:t>
      </w:r>
      <w:r>
        <w:rPr>
          <w:rFonts w:hint="eastAsia" w:ascii="仿宋_GB2312" w:hAnsi="仿宋_GB2312" w:eastAsia="仿宋_GB2312" w:cs="仿宋_GB2312"/>
          <w:sz w:val="32"/>
          <w:szCs w:val="32"/>
          <w:vertAlign w:val="superscript"/>
          <w:lang w:eastAsia="zh-CN"/>
        </w:rPr>
        <w:t>3</w:t>
      </w:r>
      <w:r>
        <w:rPr>
          <w:rFonts w:hint="eastAsia" w:ascii="仿宋_GB2312" w:hAnsi="仿宋_GB2312" w:eastAsia="仿宋_GB2312" w:cs="仿宋_GB2312"/>
          <w:sz w:val="32"/>
          <w:szCs w:val="32"/>
          <w:lang w:eastAsia="zh-CN"/>
        </w:rPr>
        <w:t>吊桶。主提升下放SJZ6.7型伞钻，采用13t钩头装置，副钩采用9吨钩头。</w:t>
      </w:r>
    </w:p>
    <w:p>
      <w:pPr>
        <w:pageBreakBefore w:val="0"/>
        <w:kinsoku/>
        <w:wordWrap/>
        <w:overflowPunct/>
        <w:bidi w:val="0"/>
        <w:spacing w:line="560" w:lineRule="exact"/>
        <w:ind w:firstLine="56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（四）运输系统：采用两套单钩提升，主提升选用JKZ-3.0/15.5型绞车配备5.0m3吊桶；副提升选用JK-2.5/20型绞车配备2.0m3吊桶。担负掘进排矸及设备、材料、人员的提升工作。</w:t>
      </w:r>
    </w:p>
    <w:p>
      <w:pPr>
        <w:pStyle w:val="14"/>
        <w:pageBreakBefore w:val="0"/>
        <w:kinsoku/>
        <w:wordWrap/>
        <w:overflowPunct/>
        <w:bidi w:val="0"/>
        <w:spacing w:line="560" w:lineRule="exact"/>
        <w:ind w:firstLineChars="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（五）排水系统：当涌水量小于10m</w:t>
      </w:r>
      <w:r>
        <w:rPr>
          <w:rFonts w:hint="eastAsia" w:ascii="仿宋_GB2312" w:hAnsi="仿宋_GB2312" w:eastAsia="仿宋_GB2312" w:cs="仿宋_GB2312"/>
          <w:sz w:val="32"/>
          <w:szCs w:val="32"/>
          <w:vertAlign w:val="superscript"/>
          <w:lang w:eastAsia="zh-CN"/>
        </w:rPr>
        <w:t>3</w:t>
      </w:r>
      <w:r>
        <w:rPr>
          <w:rFonts w:hint="eastAsia" w:ascii="仿宋_GB2312" w:hAnsi="仿宋_GB2312" w:eastAsia="仿宋_GB2312" w:cs="仿宋_GB2312"/>
          <w:sz w:val="32"/>
          <w:szCs w:val="32"/>
          <w:lang w:eastAsia="zh-CN"/>
        </w:rPr>
        <w:t>/h时，对井壁淋水（或渗水）进行“截、导、疏、堵”等措施，使工作面涌水量达到最小，然后采用吊桶排水，即用抓岩机抓岩把水带到吊桶内，或用风泵把水排到吊桶内提到地面排放；当涌水量大于10m</w:t>
      </w:r>
      <w:r>
        <w:rPr>
          <w:rFonts w:hint="eastAsia" w:ascii="仿宋_GB2312" w:hAnsi="仿宋_GB2312" w:eastAsia="仿宋_GB2312" w:cs="仿宋_GB2312"/>
          <w:sz w:val="32"/>
          <w:szCs w:val="32"/>
          <w:vertAlign w:val="superscript"/>
          <w:lang w:eastAsia="zh-CN"/>
        </w:rPr>
        <w:t>3</w:t>
      </w:r>
      <w:r>
        <w:rPr>
          <w:rFonts w:hint="eastAsia" w:ascii="仿宋_GB2312" w:hAnsi="仿宋_GB2312" w:eastAsia="仿宋_GB2312" w:cs="仿宋_GB2312"/>
          <w:sz w:val="32"/>
          <w:szCs w:val="32"/>
          <w:lang w:eastAsia="zh-CN"/>
        </w:rPr>
        <w:t>/h时，工作面涌水利用风动隔膜泵排至吊盘上水箱内，再经卧泵排至地面；回风立井井筒掘砌深度336m，配备一台MD50-80*6卧泵,通过一路</w:t>
      </w:r>
      <w:r>
        <w:rPr>
          <w:rFonts w:hint="eastAsia" w:ascii="仿宋_GB2312" w:hAnsi="仿宋_GB2312" w:eastAsia="仿宋_GB2312" w:cs="仿宋_GB2312"/>
          <w:sz w:val="32"/>
          <w:szCs w:val="32"/>
        </w:rPr>
        <w:t>φ</w:t>
      </w:r>
      <w:r>
        <w:rPr>
          <w:rFonts w:hint="eastAsia" w:ascii="仿宋_GB2312" w:hAnsi="仿宋_GB2312" w:eastAsia="仿宋_GB2312" w:cs="仿宋_GB2312"/>
          <w:sz w:val="32"/>
          <w:szCs w:val="32"/>
          <w:lang w:eastAsia="zh-CN"/>
        </w:rPr>
        <w:t>108×5mm排水管排至地面。</w:t>
      </w:r>
    </w:p>
    <w:p>
      <w:pPr>
        <w:pageBreakBefore w:val="0"/>
        <w:kinsoku/>
        <w:wordWrap/>
        <w:overflowPunct/>
        <w:bidi w:val="0"/>
        <w:spacing w:beforeLines="20" w:afterLines="20" w:line="560" w:lineRule="exact"/>
        <w:ind w:firstLine="643" w:firstLineChars="200"/>
        <w:jc w:val="both"/>
        <w:outlineLvl w:val="2"/>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sz w:val="32"/>
          <w:szCs w:val="32"/>
          <w:lang w:eastAsia="zh-CN"/>
        </w:rPr>
        <w:t>三、</w:t>
      </w:r>
      <w:r>
        <w:rPr>
          <w:rFonts w:hint="eastAsia" w:ascii="仿宋_GB2312" w:hAnsi="仿宋_GB2312" w:eastAsia="仿宋_GB2312" w:cs="仿宋_GB2312"/>
          <w:b/>
          <w:color w:val="000000"/>
          <w:sz w:val="32"/>
          <w:szCs w:val="32"/>
          <w:lang w:eastAsia="zh-CN"/>
        </w:rPr>
        <w:t xml:space="preserve">风险辨识评估 </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sz w:val="32"/>
          <w:szCs w:val="32"/>
          <w:lang w:eastAsia="zh-CN"/>
        </w:rPr>
        <w:t>共计辨识评估出风险51项，其中重大风险</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lang w:eastAsia="zh-CN"/>
        </w:rPr>
        <w:t>项、较大风险</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lang w:eastAsia="zh-CN"/>
        </w:rPr>
        <w:t>项、一般风险27项、低风险15项，具体如下：</w:t>
      </w:r>
    </w:p>
    <w:tbl>
      <w:tblPr>
        <w:tblStyle w:val="21"/>
        <w:tblW w:w="0" w:type="auto"/>
        <w:tblInd w:w="93" w:type="dxa"/>
        <w:tblLayout w:type="autofit"/>
        <w:tblCellMar>
          <w:top w:w="0" w:type="dxa"/>
          <w:left w:w="108" w:type="dxa"/>
          <w:bottom w:w="0" w:type="dxa"/>
          <w:right w:w="108" w:type="dxa"/>
        </w:tblCellMar>
      </w:tblPr>
      <w:tblGrid>
        <w:gridCol w:w="776"/>
        <w:gridCol w:w="4387"/>
        <w:gridCol w:w="756"/>
        <w:gridCol w:w="756"/>
        <w:gridCol w:w="856"/>
        <w:gridCol w:w="956"/>
        <w:gridCol w:w="485"/>
      </w:tblGrid>
      <w:tr>
        <w:tblPrEx>
          <w:tblCellMar>
            <w:top w:w="0" w:type="dxa"/>
            <w:left w:w="108" w:type="dxa"/>
            <w:bottom w:w="0" w:type="dxa"/>
            <w:right w:w="108" w:type="dxa"/>
          </w:tblCellMar>
        </w:tblPrEx>
        <w:trPr>
          <w:trHeight w:val="382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提升系统</w:t>
            </w:r>
          </w:p>
        </w:tc>
        <w:tc>
          <w:tcPr>
            <w:tcW w:w="0" w:type="auto"/>
            <w:tcBorders>
              <w:top w:val="single" w:color="000000" w:sz="4" w:space="0"/>
              <w:left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井筒提升阶段，使用中的钢丝绳由于受井筒淋水、腐蚀、疲劳等影响，使钢丝绳断绳、磨损、锈蚀超过规定；或在特殊情况下钢丝绳打弯、挤压、撞击变形和猛烈拉力伸长而不能及时更换，有可能造成断绳事故。</w:t>
            </w:r>
          </w:p>
          <w:p>
            <w:pPr>
              <w:pageBreakBefore w:val="0"/>
              <w:widowControl/>
              <w:kinsoku/>
              <w:wordWrap/>
              <w:overflowPunct/>
              <w:bidi w:val="0"/>
              <w:spacing w:line="560" w:lineRule="exact"/>
              <w:ind w:firstLine="420"/>
              <w:textAlignment w:val="center"/>
              <w:rPr>
                <w:rFonts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井筒提升过卷、过速、限速、松绳保护装置失效，可能发生过卷、坠罐、墩罐事故。</w:t>
            </w:r>
          </w:p>
          <w:p>
            <w:pPr>
              <w:pageBreakBefore w:val="0"/>
              <w:kinsoku/>
              <w:wordWrap/>
              <w:overflowPunct/>
              <w:bidi w:val="0"/>
              <w:spacing w:line="560" w:lineRule="exact"/>
              <w:ind w:firstLine="420"/>
              <w:textAlignment w:val="center"/>
              <w:rPr>
                <w:rFonts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井筒内管路、电缆等其他悬挂设施固定不到位，存在高空坠物风险。</w:t>
            </w:r>
          </w:p>
        </w:tc>
        <w:tc>
          <w:tcPr>
            <w:tcW w:w="0" w:type="auto"/>
            <w:tcBorders>
              <w:top w:val="single" w:color="000000" w:sz="4" w:space="0"/>
              <w:left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3</w:t>
            </w:r>
          </w:p>
        </w:tc>
        <w:tc>
          <w:tcPr>
            <w:tcW w:w="0" w:type="auto"/>
            <w:tcBorders>
              <w:top w:val="single" w:color="000000" w:sz="4" w:space="0"/>
              <w:left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6</w:t>
            </w:r>
          </w:p>
        </w:tc>
        <w:tc>
          <w:tcPr>
            <w:tcW w:w="0" w:type="auto"/>
            <w:tcBorders>
              <w:top w:val="single" w:color="000000" w:sz="4" w:space="0"/>
              <w:left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40</w:t>
            </w:r>
          </w:p>
        </w:tc>
        <w:tc>
          <w:tcPr>
            <w:tcW w:w="0" w:type="auto"/>
            <w:tcBorders>
              <w:top w:val="single" w:color="000000" w:sz="4" w:space="0"/>
              <w:left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720</w:t>
            </w:r>
          </w:p>
        </w:tc>
        <w:tc>
          <w:tcPr>
            <w:tcW w:w="0" w:type="auto"/>
            <w:tcBorders>
              <w:top w:val="single" w:color="000000" w:sz="4" w:space="0"/>
              <w:left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both"/>
              <w:textAlignment w:val="center"/>
              <w:rPr>
                <w:rFonts w:asciiTheme="minorEastAsia" w:hAnsiTheme="minorEastAsia" w:eastAsiaTheme="minorEastAsia"/>
                <w:sz w:val="20"/>
                <w:szCs w:val="20"/>
              </w:rPr>
            </w:pPr>
            <w:r>
              <w:rPr>
                <w:rFonts w:cs="仿宋_GB2312" w:asciiTheme="minorEastAsia" w:hAnsiTheme="minorEastAsia" w:eastAsiaTheme="minorEastAsia"/>
                <w:color w:val="000000"/>
                <w:sz w:val="20"/>
                <w:szCs w:val="20"/>
                <w:lang w:eastAsia="zh-CN"/>
              </w:rPr>
              <w:t>重大风险</w:t>
            </w:r>
          </w:p>
        </w:tc>
      </w:tr>
      <w:tr>
        <w:tblPrEx>
          <w:tblCellMar>
            <w:top w:w="0" w:type="dxa"/>
            <w:left w:w="108" w:type="dxa"/>
            <w:bottom w:w="0" w:type="dxa"/>
            <w:right w:w="108" w:type="dxa"/>
          </w:tblCellMar>
        </w:tblPrEx>
        <w:trPr>
          <w:trHeight w:val="96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辅助运输</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地面排矸车运行时未按照交通规则行驶，存在发生车辆伤害可能。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一般风险</w:t>
            </w:r>
          </w:p>
        </w:tc>
      </w:tr>
      <w:tr>
        <w:tblPrEx>
          <w:tblCellMar>
            <w:top w:w="0" w:type="dxa"/>
            <w:left w:w="108" w:type="dxa"/>
            <w:bottom w:w="0" w:type="dxa"/>
            <w:right w:w="108" w:type="dxa"/>
          </w:tblCellMar>
        </w:tblPrEx>
        <w:trPr>
          <w:trHeight w:val="9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ind w:firstLine="420"/>
              <w:jc w:val="center"/>
              <w:rPr>
                <w:rFonts w:asciiTheme="minorEastAsia" w:hAnsiTheme="minorEastAsia" w:eastAsiaTheme="minorEastAsia"/>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冬季期间因地面降雪，道路结冰湿滑，易造成人车辆侧翻事故发生。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一般风险</w:t>
            </w:r>
          </w:p>
        </w:tc>
      </w:tr>
      <w:tr>
        <w:tblPrEx>
          <w:tblCellMar>
            <w:top w:w="0" w:type="dxa"/>
            <w:left w:w="108" w:type="dxa"/>
            <w:bottom w:w="0" w:type="dxa"/>
            <w:right w:w="108" w:type="dxa"/>
          </w:tblCellMar>
        </w:tblPrEx>
        <w:trPr>
          <w:trHeight w:val="11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ind w:firstLine="420"/>
              <w:jc w:val="center"/>
              <w:rPr>
                <w:rFonts w:asciiTheme="minorEastAsia" w:hAnsiTheme="minorEastAsia" w:eastAsiaTheme="minorEastAsia"/>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驾驶员疲劳驾驶或精神状态不佳、身体不适驾驶车辆，造成车辆失控，发生辅助运输事故。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135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一般风险</w:t>
            </w:r>
          </w:p>
        </w:tc>
      </w:tr>
      <w:tr>
        <w:tblPrEx>
          <w:tblCellMar>
            <w:top w:w="0" w:type="dxa"/>
            <w:left w:w="108" w:type="dxa"/>
            <w:bottom w:w="0" w:type="dxa"/>
            <w:right w:w="108" w:type="dxa"/>
          </w:tblCellMar>
        </w:tblPrEx>
        <w:trPr>
          <w:trHeight w:val="122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ind w:firstLine="420"/>
              <w:jc w:val="center"/>
              <w:rPr>
                <w:rFonts w:asciiTheme="minorEastAsia" w:hAnsiTheme="minorEastAsia" w:eastAsiaTheme="minorEastAsia"/>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驾驶员超速行驶，导致车辆失控，发生翻车、撞车、跑车事故。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一般风险</w:t>
            </w:r>
          </w:p>
        </w:tc>
      </w:tr>
      <w:tr>
        <w:tblPrEx>
          <w:tblCellMar>
            <w:top w:w="0" w:type="dxa"/>
            <w:left w:w="108" w:type="dxa"/>
            <w:bottom w:w="0" w:type="dxa"/>
            <w:right w:w="108" w:type="dxa"/>
          </w:tblCellMar>
        </w:tblPrEx>
        <w:trPr>
          <w:trHeight w:val="11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ind w:firstLine="420"/>
              <w:jc w:val="center"/>
              <w:rPr>
                <w:rFonts w:asciiTheme="minorEastAsia" w:hAnsiTheme="minorEastAsia" w:eastAsiaTheme="minorEastAsia"/>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停车时，未按要求熄火、拉紧驻车制动、碾护防溜车三角木，导致车辆发生溜车事故。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一般风险</w:t>
            </w:r>
          </w:p>
        </w:tc>
      </w:tr>
      <w:tr>
        <w:tblPrEx>
          <w:tblCellMar>
            <w:top w:w="0" w:type="dxa"/>
            <w:left w:w="108" w:type="dxa"/>
            <w:bottom w:w="0" w:type="dxa"/>
            <w:right w:w="108" w:type="dxa"/>
          </w:tblCellMar>
        </w:tblPrEx>
        <w:trPr>
          <w:trHeight w:val="10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ind w:firstLine="420"/>
              <w:jc w:val="center"/>
              <w:rPr>
                <w:rFonts w:asciiTheme="minorEastAsia" w:hAnsiTheme="minorEastAsia" w:eastAsiaTheme="minorEastAsia"/>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车辆行驶时出现机械故障或未及时排除故障继续行驶，造成辅助运输事故。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一般风险</w:t>
            </w:r>
          </w:p>
        </w:tc>
      </w:tr>
      <w:tr>
        <w:tblPrEx>
          <w:tblCellMar>
            <w:top w:w="0" w:type="dxa"/>
            <w:left w:w="108" w:type="dxa"/>
            <w:bottom w:w="0" w:type="dxa"/>
            <w:right w:w="108" w:type="dxa"/>
          </w:tblCellMar>
        </w:tblPrEx>
        <w:trPr>
          <w:trHeight w:val="10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井口防洪设施不到位，当发生极端天气，雨水可能从井口倒灌井下，发生水害事故，存在淹溺风险。</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低风险</w:t>
            </w:r>
          </w:p>
        </w:tc>
      </w:tr>
      <w:tr>
        <w:tblPrEx>
          <w:tblCellMar>
            <w:top w:w="0" w:type="dxa"/>
            <w:left w:w="108" w:type="dxa"/>
            <w:bottom w:w="0" w:type="dxa"/>
            <w:right w:w="108" w:type="dxa"/>
          </w:tblCellMar>
        </w:tblPrEx>
        <w:trPr>
          <w:trHeight w:val="10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火</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施工作业现场、生活区，违规使用大功率用电器，私拉乱接电线，电气线路老化，消防设施不到位，有可能发生火灾，造成人员中毒、伤亡和财产损失。地面电气焊作业时附近人员被火苗、火星烧伤，或气瓶漏气，可燃气体泄漏遇到火星，引发火灾事故</w:t>
            </w:r>
            <w:r>
              <w:rPr>
                <w:rFonts w:hint="eastAsia" w:cs="仿宋_GB2312" w:asciiTheme="minorEastAsia" w:hAnsiTheme="minorEastAsia" w:eastAsiaTheme="minorEastAsia"/>
                <w:color w:val="000000"/>
                <w:sz w:val="20"/>
                <w:szCs w:val="20"/>
                <w:lang w:eastAsia="zh-CN"/>
              </w:rPr>
              <w:t>。</w:t>
            </w:r>
            <w:r>
              <w:rPr>
                <w:rFonts w:cs="仿宋_GB2312" w:asciiTheme="minorEastAsia" w:hAnsiTheme="minorEastAsia" w:eastAsiaTheme="minorEastAsia"/>
                <w:color w:val="000000"/>
                <w:sz w:val="20"/>
                <w:szCs w:val="20"/>
                <w:lang w:eastAsia="zh-CN"/>
              </w:rPr>
              <w:t>井下存在油脂等易燃物品管理，使用电火焊，存在火灾风险。</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00" w:firstLineChars="200"/>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200" w:firstLineChars="100"/>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300" w:firstLineChars="150"/>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135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一般风险</w:t>
            </w:r>
          </w:p>
        </w:tc>
      </w:tr>
      <w:tr>
        <w:tblPrEx>
          <w:tblCellMar>
            <w:top w:w="0" w:type="dxa"/>
            <w:left w:w="108" w:type="dxa"/>
            <w:bottom w:w="0" w:type="dxa"/>
            <w:right w:w="108" w:type="dxa"/>
          </w:tblCellMar>
        </w:tblPrEx>
        <w:trPr>
          <w:trHeight w:val="10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瓦斯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井筒施工过程中有数次揭煤，在揭煤时可能伴有瓦斯涌出，在通风不良时局部瓦斯积聚，遇点火源造成瓦斯爆炸事故。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cs="仿宋_GB2312" w:asciiTheme="minorEastAsia" w:hAnsiTheme="minorEastAsia" w:eastAsiaTheme="minorEastAsia"/>
                <w:color w:val="000000"/>
                <w:sz w:val="20"/>
                <w:szCs w:val="20"/>
                <w:lang w:eastAsia="zh-CN"/>
              </w:rPr>
            </w:pPr>
            <w:r>
              <w:rPr>
                <w:rFonts w:hint="eastAsia" w:cs="仿宋_GB2312" w:asciiTheme="minorEastAsia" w:hAnsiTheme="minorEastAsia" w:eastAsiaTheme="minorEastAsia"/>
                <w:color w:val="000000"/>
                <w:sz w:val="20"/>
                <w:szCs w:val="20"/>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cs="仿宋_GB2312" w:asciiTheme="minorEastAsia" w:hAnsiTheme="minorEastAsia" w:eastAsiaTheme="minorEastAsia"/>
                <w:color w:val="000000"/>
                <w:sz w:val="20"/>
                <w:szCs w:val="20"/>
                <w:lang w:eastAsia="zh-CN"/>
              </w:rPr>
            </w:pPr>
            <w:r>
              <w:rPr>
                <w:rFonts w:hint="eastAsia" w:cs="仿宋_GB2312" w:asciiTheme="minorEastAsia" w:hAnsiTheme="minorEastAsia" w:eastAsiaTheme="minorEastAsia"/>
                <w:color w:val="000000"/>
                <w:sz w:val="20"/>
                <w:szCs w:val="20"/>
                <w:lang w:val="en-US" w:eastAsia="zh-CN"/>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cs="仿宋_GB2312" w:asciiTheme="minorEastAsia" w:hAnsiTheme="minorEastAsia" w:eastAsiaTheme="minorEastAsia"/>
                <w:color w:val="000000"/>
                <w:sz w:val="20"/>
                <w:szCs w:val="20"/>
                <w:lang w:eastAsia="zh-CN"/>
              </w:rPr>
            </w:pPr>
            <w:r>
              <w:rPr>
                <w:rFonts w:hint="eastAsia" w:cs="仿宋_GB2312" w:asciiTheme="minorEastAsia" w:hAnsiTheme="minorEastAsia" w:eastAsiaTheme="minorEastAsia"/>
                <w:color w:val="000000"/>
                <w:sz w:val="20"/>
                <w:szCs w:val="20"/>
                <w:lang w:eastAsia="zh-CN"/>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hint="default" w:cs="仿宋_GB2312" w:asciiTheme="minorEastAsia" w:hAnsiTheme="minorEastAsia" w:eastAsiaTheme="minorEastAsia"/>
                <w:color w:val="000000"/>
                <w:sz w:val="20"/>
                <w:szCs w:val="20"/>
                <w:lang w:val="en-US" w:eastAsia="zh-CN"/>
              </w:rPr>
            </w:pPr>
            <w:r>
              <w:rPr>
                <w:rFonts w:hint="eastAsia" w:cs="仿宋_GB2312" w:asciiTheme="minorEastAsia" w:hAnsiTheme="minorEastAsia" w:eastAsiaTheme="minorEastAsia"/>
                <w:color w:val="000000"/>
                <w:sz w:val="20"/>
                <w:szCs w:val="20"/>
                <w:lang w:val="en-US" w:eastAsia="zh-CN"/>
              </w:rPr>
              <w:t>240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cs="仿宋_GB2312" w:asciiTheme="minorEastAsia" w:hAnsiTheme="minorEastAsia" w:eastAsiaTheme="minorEastAsia"/>
                <w:color w:val="FF0000"/>
                <w:sz w:val="20"/>
                <w:szCs w:val="20"/>
                <w:lang w:eastAsia="zh-CN"/>
              </w:rPr>
            </w:pPr>
            <w:r>
              <w:rPr>
                <w:rFonts w:hint="eastAsia" w:cs="仿宋_GB2312" w:asciiTheme="minorEastAsia" w:hAnsiTheme="minorEastAsia" w:eastAsiaTheme="minorEastAsia"/>
                <w:color w:val="000000"/>
                <w:sz w:val="20"/>
                <w:szCs w:val="20"/>
                <w:lang w:val="en-US" w:eastAsia="zh-CN"/>
              </w:rPr>
              <w:t>较</w:t>
            </w:r>
            <w:r>
              <w:rPr>
                <w:rFonts w:hint="eastAsia" w:cs="仿宋_GB2312" w:asciiTheme="minorEastAsia" w:hAnsiTheme="minorEastAsia" w:eastAsiaTheme="minorEastAsia"/>
                <w:color w:val="000000"/>
                <w:sz w:val="20"/>
                <w:szCs w:val="20"/>
                <w:lang w:eastAsia="zh-CN"/>
              </w:rPr>
              <w:t>大风险</w:t>
            </w:r>
          </w:p>
        </w:tc>
      </w:tr>
      <w:tr>
        <w:tblPrEx>
          <w:tblCellMar>
            <w:top w:w="0" w:type="dxa"/>
            <w:left w:w="108" w:type="dxa"/>
            <w:bottom w:w="0" w:type="dxa"/>
            <w:right w:w="108" w:type="dxa"/>
          </w:tblCellMar>
        </w:tblPrEx>
        <w:trPr>
          <w:trHeight w:val="9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爆炸物品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爆炸物品管理不善、保卫不严而引起的爆炸事故或炸药、雷管被盗事故。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一般风险</w:t>
            </w:r>
          </w:p>
        </w:tc>
      </w:tr>
      <w:tr>
        <w:tblPrEx>
          <w:tblCellMar>
            <w:top w:w="0" w:type="dxa"/>
            <w:left w:w="108" w:type="dxa"/>
            <w:bottom w:w="0" w:type="dxa"/>
            <w:right w:w="108" w:type="dxa"/>
          </w:tblCellMar>
        </w:tblPrEx>
        <w:trPr>
          <w:trHeight w:val="18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ind w:firstLine="420"/>
              <w:jc w:val="center"/>
              <w:rPr>
                <w:rFonts w:asciiTheme="minorEastAsia" w:hAnsiTheme="minorEastAsia" w:eastAsiaTheme="minorEastAsia"/>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爆破材料未按照管理制度进行运输，押送人员穿化纤衣服，炸药、雷管、人员同一吊桶运输，在运输途中发生燃烧、爆炸等事故。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一般风险</w:t>
            </w:r>
          </w:p>
        </w:tc>
      </w:tr>
      <w:tr>
        <w:tblPrEx>
          <w:tblCellMar>
            <w:top w:w="0" w:type="dxa"/>
            <w:left w:w="108" w:type="dxa"/>
            <w:bottom w:w="0" w:type="dxa"/>
            <w:right w:w="108" w:type="dxa"/>
          </w:tblCellMar>
        </w:tblPrEx>
        <w:trPr>
          <w:trHeight w:val="32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ind w:firstLine="420"/>
              <w:jc w:val="center"/>
              <w:rPr>
                <w:rFonts w:asciiTheme="minorEastAsia" w:hAnsiTheme="minorEastAsia" w:eastAsiaTheme="minorEastAsia"/>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装药、连线、起爆前未严格执行”一炮三检”造成瓦斯或煤尘爆炸事故；制作引药、装药、连线放炮母线、脚线连线质量差、脚线、母线未按照规定扭结短路，违规使用动力电源起爆或因杂散电流引起的爆炸事故；爆破过程中，由于连线不当、雷管拒爆等原因造成的盲炮，在爆破中发现盲炮未及时处理或处理不当，打残眼或摩擦振动等引起的盲炮爆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hint="eastAsia" w:cs="仿宋_GB2312" w:asciiTheme="minorEastAsia" w:hAnsiTheme="minorEastAsia" w:eastAsiaTheme="minorEastAsia"/>
                <w:color w:val="000000"/>
                <w:sz w:val="20"/>
                <w:szCs w:val="20"/>
                <w:lang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hint="eastAsia" w:cs="仿宋_GB2312" w:asciiTheme="minorEastAsia" w:hAnsiTheme="minorEastAsia" w:eastAsiaTheme="minorEastAsia"/>
                <w:color w:val="000000"/>
                <w:sz w:val="20"/>
                <w:szCs w:val="20"/>
                <w:lang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hint="eastAsia" w:cs="仿宋_GB2312" w:asciiTheme="minorEastAsia" w:hAnsiTheme="minorEastAsia" w:eastAsiaTheme="minorEastAsia"/>
                <w:color w:val="000000"/>
                <w:sz w:val="20"/>
                <w:szCs w:val="20"/>
                <w:lang w:eastAsia="zh-CN"/>
              </w:rPr>
              <w:t>4</w:t>
            </w:r>
            <w:r>
              <w:rPr>
                <w:rFonts w:cs="仿宋_GB2312" w:asciiTheme="minorEastAsia" w:hAnsiTheme="minorEastAsia" w:eastAsiaTheme="minorEastAsia"/>
                <w:color w:val="000000"/>
                <w:sz w:val="20"/>
                <w:szCs w:val="20"/>
                <w:lang w:eastAsia="zh-CN"/>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hint="eastAsia" w:cs="仿宋_GB2312" w:asciiTheme="minorEastAsia" w:hAnsiTheme="minorEastAsia" w:eastAsiaTheme="minorEastAsia"/>
                <w:color w:val="000000"/>
                <w:sz w:val="20"/>
                <w:szCs w:val="20"/>
                <w:lang w:eastAsia="zh-CN"/>
              </w:rPr>
              <w:t>24</w:t>
            </w:r>
            <w:r>
              <w:rPr>
                <w:rFonts w:cs="仿宋_GB2312" w:asciiTheme="minorEastAsia" w:hAnsiTheme="minorEastAsia" w:eastAsiaTheme="minorEastAsia"/>
                <w:color w:val="000000"/>
                <w:sz w:val="20"/>
                <w:szCs w:val="20"/>
                <w:lang w:eastAsia="zh-CN"/>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hint="eastAsia" w:cs="仿宋_GB2312" w:asciiTheme="minorEastAsia" w:hAnsiTheme="minorEastAsia" w:eastAsiaTheme="minorEastAsia"/>
                <w:color w:val="000000"/>
                <w:sz w:val="20"/>
                <w:szCs w:val="20"/>
                <w:lang w:eastAsia="zh-CN"/>
              </w:rPr>
              <w:t>较大</w:t>
            </w:r>
            <w:r>
              <w:rPr>
                <w:rFonts w:cs="仿宋_GB2312" w:asciiTheme="minorEastAsia" w:hAnsiTheme="minorEastAsia" w:eastAsiaTheme="minorEastAsia"/>
                <w:color w:val="000000"/>
                <w:sz w:val="20"/>
                <w:szCs w:val="20"/>
                <w:lang w:eastAsia="zh-CN"/>
              </w:rPr>
              <w:t>风险</w:t>
            </w:r>
          </w:p>
        </w:tc>
      </w:tr>
      <w:tr>
        <w:tblPrEx>
          <w:tblCellMar>
            <w:top w:w="0" w:type="dxa"/>
            <w:left w:w="108" w:type="dxa"/>
            <w:bottom w:w="0" w:type="dxa"/>
            <w:right w:w="108" w:type="dxa"/>
          </w:tblCellMar>
        </w:tblPrEx>
        <w:trPr>
          <w:trHeight w:val="9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ind w:firstLine="420"/>
              <w:jc w:val="center"/>
              <w:rPr>
                <w:rFonts w:asciiTheme="minorEastAsia" w:hAnsiTheme="minorEastAsia" w:eastAsiaTheme="minorEastAsia"/>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雷管不在规定的时间内爆炸，过早进入现场，可能遇到雷管延迟爆炸的严重事故。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一般风险</w:t>
            </w:r>
          </w:p>
        </w:tc>
      </w:tr>
      <w:tr>
        <w:tblPrEx>
          <w:tblCellMar>
            <w:top w:w="0" w:type="dxa"/>
            <w:left w:w="108" w:type="dxa"/>
            <w:bottom w:w="0" w:type="dxa"/>
            <w:right w:w="108" w:type="dxa"/>
          </w:tblCellMar>
        </w:tblPrEx>
        <w:trPr>
          <w:trHeight w:val="11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ind w:firstLine="420"/>
              <w:jc w:val="center"/>
              <w:rPr>
                <w:rFonts w:asciiTheme="minorEastAsia" w:hAnsiTheme="minorEastAsia" w:eastAsiaTheme="minorEastAsia"/>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放炮后，未在规定时间后进入工作面，大量有毒有害气体未排出工作面或稀释的安全浓度以下而造成的事故。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一般风险</w:t>
            </w:r>
          </w:p>
        </w:tc>
      </w:tr>
      <w:tr>
        <w:tblPrEx>
          <w:tblCellMar>
            <w:top w:w="0" w:type="dxa"/>
            <w:left w:w="108" w:type="dxa"/>
            <w:bottom w:w="0" w:type="dxa"/>
            <w:right w:w="108" w:type="dxa"/>
          </w:tblCellMar>
        </w:tblPrEx>
        <w:trPr>
          <w:trHeight w:val="14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ind w:firstLine="420"/>
              <w:jc w:val="center"/>
              <w:rPr>
                <w:rFonts w:asciiTheme="minorEastAsia" w:hAnsiTheme="minorEastAsia" w:eastAsiaTheme="minorEastAsia"/>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炸药、雷管与火花接触或炸药受摩擦、揉搓等发生爆炸事故；或因操作不当或因受到某些外来特殊能源作用造成的雷管、炸药早爆事故。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一般风险</w:t>
            </w:r>
          </w:p>
        </w:tc>
      </w:tr>
      <w:tr>
        <w:tblPrEx>
          <w:tblCellMar>
            <w:top w:w="0" w:type="dxa"/>
            <w:left w:w="108" w:type="dxa"/>
            <w:bottom w:w="0" w:type="dxa"/>
            <w:right w:w="108" w:type="dxa"/>
          </w:tblCellMar>
        </w:tblPrEx>
        <w:trPr>
          <w:trHeight w:val="14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asciiTheme="minorEastAsia" w:hAnsiTheme="minorEastAsia" w:eastAsiaTheme="minorEastAsia"/>
                <w:color w:val="000000"/>
                <w:sz w:val="20"/>
                <w:szCs w:val="20"/>
              </w:rPr>
            </w:pPr>
            <w:r>
              <w:rPr>
                <w:rFonts w:hint="eastAsia" w:cs="仿宋_GB2312" w:asciiTheme="minorEastAsia" w:hAnsiTheme="minorEastAsia" w:eastAsiaTheme="minorEastAsia"/>
                <w:color w:val="000000"/>
                <w:sz w:val="20"/>
                <w:szCs w:val="20"/>
                <w:lang w:eastAsia="zh-CN"/>
              </w:rPr>
              <w:t>停风</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asciiTheme="minorEastAsia" w:hAnsiTheme="minorEastAsia" w:eastAsiaTheme="minorEastAsia"/>
                <w:color w:val="000000"/>
                <w:sz w:val="20"/>
                <w:szCs w:val="20"/>
                <w:lang w:eastAsia="zh-CN"/>
              </w:rPr>
            </w:pPr>
            <w:r>
              <w:rPr>
                <w:rFonts w:hint="eastAsia" w:cs="仿宋_GB2312" w:asciiTheme="minorEastAsia" w:hAnsiTheme="minorEastAsia" w:eastAsiaTheme="minorEastAsia"/>
                <w:color w:val="000000"/>
                <w:sz w:val="20"/>
                <w:szCs w:val="20"/>
                <w:lang w:eastAsia="zh-CN"/>
              </w:rPr>
              <w:t>无计划听风</w:t>
            </w:r>
            <w:r>
              <w:rPr>
                <w:rFonts w:cs="仿宋_GB2312" w:asciiTheme="minorEastAsia" w:hAnsiTheme="minorEastAsia" w:eastAsiaTheme="minorEastAsia"/>
                <w:color w:val="000000"/>
                <w:sz w:val="20"/>
                <w:szCs w:val="20"/>
                <w:lang w:eastAsia="zh-CN"/>
              </w:rPr>
              <w:t>，</w:t>
            </w:r>
            <w:r>
              <w:rPr>
                <w:rFonts w:hint="eastAsia" w:cs="仿宋_GB2312" w:asciiTheme="minorEastAsia" w:hAnsiTheme="minorEastAsia" w:eastAsiaTheme="minorEastAsia"/>
                <w:color w:val="000000"/>
                <w:sz w:val="20"/>
                <w:szCs w:val="20"/>
                <w:lang w:eastAsia="zh-CN"/>
              </w:rPr>
              <w:t>造成</w:t>
            </w:r>
            <w:r>
              <w:rPr>
                <w:rFonts w:cs="仿宋_GB2312" w:asciiTheme="minorEastAsia" w:hAnsiTheme="minorEastAsia" w:eastAsiaTheme="minorEastAsia"/>
                <w:color w:val="000000"/>
                <w:sz w:val="20"/>
                <w:szCs w:val="20"/>
                <w:lang w:eastAsia="zh-CN"/>
              </w:rPr>
              <w:t>当悬浮煤尘达到一定浓度，遇到足够能量的点火源，或者受瓦斯爆炸诱发，可能发生煤尘爆炸事故。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both"/>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both"/>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一般风险</w:t>
            </w:r>
          </w:p>
        </w:tc>
      </w:tr>
      <w:tr>
        <w:tblPrEx>
          <w:tblCellMar>
            <w:top w:w="0" w:type="dxa"/>
            <w:left w:w="108" w:type="dxa"/>
            <w:bottom w:w="0" w:type="dxa"/>
            <w:right w:w="108" w:type="dxa"/>
          </w:tblCellMar>
        </w:tblPrEx>
        <w:trPr>
          <w:trHeight w:val="9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井口防洪设施不到位，当发生极端天气，雨水可能从井口倒灌井下，发生水害事故，存在淹溺风险。</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both"/>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both"/>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低风险</w:t>
            </w:r>
          </w:p>
        </w:tc>
      </w:tr>
      <w:tr>
        <w:tblPrEx>
          <w:tblCellMar>
            <w:top w:w="0" w:type="dxa"/>
            <w:left w:w="108" w:type="dxa"/>
            <w:bottom w:w="0" w:type="dxa"/>
            <w:right w:w="108" w:type="dxa"/>
          </w:tblCellMar>
        </w:tblPrEx>
        <w:trPr>
          <w:trHeight w:val="14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机电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井筒局部通风机、排水泵可能因突然停电，会造成矿井停风、排水中断，可能造成人身伤亡或重要设备损坏，造成重大经济损失。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低风险</w:t>
            </w:r>
          </w:p>
        </w:tc>
      </w:tr>
      <w:tr>
        <w:tblPrEx>
          <w:tblCellMar>
            <w:top w:w="0" w:type="dxa"/>
            <w:left w:w="108" w:type="dxa"/>
            <w:bottom w:w="0" w:type="dxa"/>
            <w:right w:w="108" w:type="dxa"/>
          </w:tblCellMar>
        </w:tblPrEx>
        <w:trPr>
          <w:trHeight w:val="13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ind w:firstLine="420"/>
              <w:jc w:val="center"/>
              <w:rPr>
                <w:rFonts w:asciiTheme="minorEastAsia" w:hAnsiTheme="minorEastAsia" w:eastAsiaTheme="minorEastAsia"/>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供电设施由于线路设施老化，关键设备、系统故障或接地导致高压供配电设备及线路存在不安全隐患，造成供电系统全部或部分停电。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低风险</w:t>
            </w:r>
          </w:p>
        </w:tc>
      </w:tr>
      <w:tr>
        <w:tblPrEx>
          <w:tblCellMar>
            <w:top w:w="0" w:type="dxa"/>
            <w:left w:w="108" w:type="dxa"/>
            <w:bottom w:w="0" w:type="dxa"/>
            <w:right w:w="108" w:type="dxa"/>
          </w:tblCellMar>
        </w:tblPrEx>
        <w:trPr>
          <w:trHeight w:val="19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ind w:firstLine="420"/>
              <w:jc w:val="center"/>
              <w:rPr>
                <w:rFonts w:asciiTheme="minorEastAsia" w:hAnsiTheme="minorEastAsia" w:eastAsiaTheme="minorEastAsia"/>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动力电缆长期高温过负荷运行，绝缘老化击穿引燃，造成设备停电及火灾。电缆在运行中受到机械损伤、电缆接头氧化、瓷座破裂及引出线相间距离小导致闪络起火等，造成矿井全部或部分停电。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低风险</w:t>
            </w:r>
          </w:p>
        </w:tc>
      </w:tr>
      <w:tr>
        <w:tblPrEx>
          <w:tblCellMar>
            <w:top w:w="0" w:type="dxa"/>
            <w:left w:w="108" w:type="dxa"/>
            <w:bottom w:w="0" w:type="dxa"/>
            <w:right w:w="108" w:type="dxa"/>
          </w:tblCellMar>
        </w:tblPrEx>
        <w:trPr>
          <w:trHeight w:val="12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ind w:firstLine="420"/>
              <w:jc w:val="center"/>
              <w:rPr>
                <w:rFonts w:asciiTheme="minorEastAsia" w:hAnsiTheme="minorEastAsia" w:eastAsiaTheme="minorEastAsia"/>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操作人员思路不清操作错误、违章操作、未严格执行操作票制度及监护制度，造成弧光短路等停电、触电事故。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低风险</w:t>
            </w:r>
          </w:p>
        </w:tc>
      </w:tr>
      <w:tr>
        <w:tblPrEx>
          <w:tblCellMar>
            <w:top w:w="0" w:type="dxa"/>
            <w:left w:w="108" w:type="dxa"/>
            <w:bottom w:w="0" w:type="dxa"/>
            <w:right w:w="108" w:type="dxa"/>
          </w:tblCellMar>
        </w:tblPrEx>
        <w:trPr>
          <w:trHeight w:val="10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ind w:firstLine="420"/>
              <w:jc w:val="center"/>
              <w:rPr>
                <w:rFonts w:asciiTheme="minorEastAsia" w:hAnsiTheme="minorEastAsia" w:eastAsiaTheme="minorEastAsia"/>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通风机电源开关、移变掉电，造成局部通风机停止运行。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低风险</w:t>
            </w:r>
          </w:p>
        </w:tc>
      </w:tr>
      <w:tr>
        <w:tblPrEx>
          <w:tblCellMar>
            <w:top w:w="0" w:type="dxa"/>
            <w:left w:w="108" w:type="dxa"/>
            <w:bottom w:w="0" w:type="dxa"/>
            <w:right w:w="108" w:type="dxa"/>
          </w:tblCellMar>
        </w:tblPrEx>
        <w:trPr>
          <w:trHeight w:val="1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ind w:firstLine="420"/>
              <w:jc w:val="center"/>
              <w:rPr>
                <w:rFonts w:asciiTheme="minorEastAsia" w:hAnsiTheme="minorEastAsia" w:eastAsiaTheme="minorEastAsia"/>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备用风机或控制系统存在缺陷，不能在规定时间顺利倒换风机，易造成有害气体积聚，导致群死群伤。</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低风险</w:t>
            </w:r>
          </w:p>
        </w:tc>
      </w:tr>
      <w:tr>
        <w:tblPrEx>
          <w:tblCellMar>
            <w:top w:w="0" w:type="dxa"/>
            <w:left w:w="108" w:type="dxa"/>
            <w:bottom w:w="0" w:type="dxa"/>
            <w:right w:w="108" w:type="dxa"/>
          </w:tblCellMar>
        </w:tblPrEx>
        <w:trPr>
          <w:trHeight w:val="12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ind w:firstLine="420"/>
              <w:jc w:val="center"/>
              <w:rPr>
                <w:rFonts w:asciiTheme="minorEastAsia" w:hAnsiTheme="minorEastAsia" w:eastAsiaTheme="minorEastAsia"/>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排水泵或控制系统存在故障，造成排水泵及备用水泵不能正常使用，造成排水系统瘫痪，易造成井筒水积聚，造成水害事故。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低风险</w:t>
            </w:r>
          </w:p>
        </w:tc>
      </w:tr>
      <w:tr>
        <w:tblPrEx>
          <w:tblCellMar>
            <w:top w:w="0" w:type="dxa"/>
            <w:left w:w="108" w:type="dxa"/>
            <w:bottom w:w="0" w:type="dxa"/>
            <w:right w:w="108" w:type="dxa"/>
          </w:tblCellMar>
        </w:tblPrEx>
        <w:trPr>
          <w:trHeight w:val="10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ind w:firstLine="420"/>
              <w:jc w:val="center"/>
              <w:rPr>
                <w:rFonts w:asciiTheme="minorEastAsia" w:hAnsiTheme="minorEastAsia" w:eastAsiaTheme="minorEastAsia"/>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井下起吊作业不符合作业规程要求，设备坠落伤人。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135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一般风险</w:t>
            </w:r>
          </w:p>
        </w:tc>
      </w:tr>
      <w:tr>
        <w:tblPrEx>
          <w:tblCellMar>
            <w:top w:w="0" w:type="dxa"/>
            <w:left w:w="108" w:type="dxa"/>
            <w:bottom w:w="0" w:type="dxa"/>
            <w:right w:w="108" w:type="dxa"/>
          </w:tblCellMar>
        </w:tblPrEx>
        <w:trPr>
          <w:trHeight w:val="10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ind w:firstLine="420"/>
              <w:jc w:val="center"/>
              <w:rPr>
                <w:rFonts w:asciiTheme="minorEastAsia" w:hAnsiTheme="minorEastAsia" w:eastAsiaTheme="minorEastAsia"/>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锚杆钻机不完好或锚杆钻机及配套设施安装不到位，容易造成人员受伤。</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135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一般风险</w:t>
            </w:r>
          </w:p>
        </w:tc>
      </w:tr>
      <w:tr>
        <w:tblPrEx>
          <w:tblCellMar>
            <w:top w:w="0" w:type="dxa"/>
            <w:left w:w="108" w:type="dxa"/>
            <w:bottom w:w="0" w:type="dxa"/>
            <w:right w:w="108" w:type="dxa"/>
          </w:tblCellMar>
        </w:tblPrEx>
        <w:trPr>
          <w:trHeight w:val="9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ind w:firstLine="420"/>
              <w:jc w:val="center"/>
              <w:rPr>
                <w:rFonts w:asciiTheme="minorEastAsia" w:hAnsiTheme="minorEastAsia" w:eastAsiaTheme="minorEastAsia"/>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施工现场配电设施不完好，电缆、设备漏电造成人员触电。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一般风险</w:t>
            </w:r>
          </w:p>
        </w:tc>
      </w:tr>
      <w:tr>
        <w:tblPrEx>
          <w:tblCellMar>
            <w:top w:w="0" w:type="dxa"/>
            <w:left w:w="108" w:type="dxa"/>
            <w:bottom w:w="0" w:type="dxa"/>
            <w:right w:w="108" w:type="dxa"/>
          </w:tblCellMar>
        </w:tblPrEx>
        <w:trPr>
          <w:trHeight w:val="19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ind w:firstLine="420"/>
              <w:jc w:val="center"/>
              <w:rPr>
                <w:rFonts w:asciiTheme="minorEastAsia" w:hAnsiTheme="minorEastAsia" w:eastAsiaTheme="minorEastAsia"/>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地面行车运行时，钢丝绳断裂或连接装置松动使起吊物件掉落伤人。行车吊装设备时设备上未固定零部件掉落砸伤下方人员。行车检修人员登高作业未采取保护措施摔落，造成人身伤害。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一般风险</w:t>
            </w:r>
          </w:p>
        </w:tc>
      </w:tr>
      <w:tr>
        <w:tblPrEx>
          <w:tblCellMar>
            <w:top w:w="0" w:type="dxa"/>
            <w:left w:w="108" w:type="dxa"/>
            <w:bottom w:w="0" w:type="dxa"/>
            <w:right w:w="108" w:type="dxa"/>
          </w:tblCellMar>
        </w:tblPrEx>
        <w:trPr>
          <w:trHeight w:val="1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ind w:firstLine="420"/>
              <w:jc w:val="center"/>
              <w:rPr>
                <w:rFonts w:asciiTheme="minorEastAsia" w:hAnsiTheme="minorEastAsia" w:eastAsiaTheme="minorEastAsia"/>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永久装备及其他大型设备安装过程中，由于现场管理不到位，重物起吊过程中起重用具选择不合适，绑扎不到位，存在高空坠物、物体打击伤害风险。</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hint="eastAsia" w:cs="仿宋_GB2312"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hint="eastAsia" w:cs="仿宋_GB2312" w:asciiTheme="minorEastAsia" w:hAnsiTheme="minorEastAsia" w:eastAsiaTheme="minorEastAsia"/>
                <w:color w:val="000000"/>
                <w:sz w:val="20"/>
                <w:szCs w:val="20"/>
                <w:lang w:eastAsia="zh-CN"/>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cs="仿宋_GB2312" w:asciiTheme="minorEastAsia" w:hAnsiTheme="minorEastAsia" w:eastAsiaTheme="minorEastAsia"/>
                <w:color w:val="000000"/>
                <w:sz w:val="20"/>
                <w:szCs w:val="20"/>
                <w:lang w:eastAsia="zh-CN"/>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asciiTheme="minorEastAsia" w:hAnsiTheme="minorEastAsia" w:eastAsiaTheme="minorEastAsia"/>
                <w:color w:val="000000"/>
                <w:sz w:val="20"/>
                <w:szCs w:val="20"/>
              </w:rPr>
            </w:pPr>
            <w:r>
              <w:rPr>
                <w:rFonts w:hint="eastAsia" w:cs="仿宋_GB2312" w:asciiTheme="minorEastAsia" w:hAnsiTheme="minorEastAsia" w:eastAsiaTheme="minorEastAsia"/>
                <w:color w:val="000000"/>
                <w:sz w:val="20"/>
                <w:szCs w:val="20"/>
                <w:lang w:eastAsia="zh-CN"/>
              </w:rPr>
              <w:t>24</w:t>
            </w:r>
            <w:r>
              <w:rPr>
                <w:rFonts w:cs="仿宋_GB2312" w:asciiTheme="minorEastAsia" w:hAnsiTheme="minorEastAsia" w:eastAsiaTheme="minorEastAsia"/>
                <w:color w:val="000000"/>
                <w:sz w:val="20"/>
                <w:szCs w:val="20"/>
                <w:lang w:eastAsia="zh-CN"/>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asciiTheme="minorEastAsia" w:hAnsiTheme="minorEastAsia" w:eastAsiaTheme="minorEastAsia"/>
                <w:color w:val="000000"/>
                <w:sz w:val="20"/>
                <w:szCs w:val="20"/>
              </w:rPr>
            </w:pPr>
            <w:r>
              <w:rPr>
                <w:rFonts w:hint="eastAsia" w:cs="仿宋_GB2312" w:asciiTheme="minorEastAsia" w:hAnsiTheme="minorEastAsia" w:eastAsiaTheme="minorEastAsia"/>
                <w:color w:val="000000"/>
                <w:sz w:val="20"/>
                <w:szCs w:val="20"/>
                <w:lang w:eastAsia="zh-CN"/>
              </w:rPr>
              <w:t>较大</w:t>
            </w:r>
            <w:r>
              <w:rPr>
                <w:rFonts w:cs="仿宋_GB2312" w:asciiTheme="minorEastAsia" w:hAnsiTheme="minorEastAsia" w:eastAsiaTheme="minorEastAsia"/>
                <w:color w:val="000000"/>
                <w:sz w:val="20"/>
                <w:szCs w:val="20"/>
                <w:lang w:eastAsia="zh-CN"/>
              </w:rPr>
              <w:t>风险</w:t>
            </w:r>
          </w:p>
        </w:tc>
      </w:tr>
      <w:tr>
        <w:tblPrEx>
          <w:tblCellMar>
            <w:top w:w="0" w:type="dxa"/>
            <w:left w:w="108" w:type="dxa"/>
            <w:bottom w:w="0" w:type="dxa"/>
            <w:right w:w="108" w:type="dxa"/>
          </w:tblCellMar>
        </w:tblPrEx>
        <w:trPr>
          <w:trHeight w:val="1600" w:hRule="atLeast"/>
        </w:trPr>
        <w:tc>
          <w:tcPr>
            <w:tcW w:w="0" w:type="auto"/>
            <w:vMerge w:val="restart"/>
            <w:tcBorders>
              <w:top w:val="single" w:color="000000" w:sz="4" w:space="0"/>
              <w:left w:val="single" w:color="000000" w:sz="4" w:space="0"/>
              <w:right w:val="single" w:color="000000" w:sz="4" w:space="0"/>
            </w:tcBorders>
            <w:shd w:val="clear" w:color="auto" w:fill="auto"/>
            <w:vAlign w:val="center"/>
          </w:tcPr>
          <w:p>
            <w:pPr>
              <w:pageBreakBefore w:val="0"/>
              <w:kinsoku/>
              <w:wordWrap/>
              <w:overflowPunct/>
              <w:bidi w:val="0"/>
              <w:spacing w:line="560" w:lineRule="exact"/>
              <w:rPr>
                <w:rFonts w:asciiTheme="minorEastAsia" w:hAnsiTheme="minorEastAsia" w:eastAsiaTheme="minorEastAsia"/>
                <w:color w:val="000000"/>
                <w:sz w:val="20"/>
                <w:szCs w:val="20"/>
                <w:lang w:eastAsia="zh-CN"/>
              </w:rPr>
            </w:pPr>
            <w:r>
              <w:rPr>
                <w:rFonts w:asciiTheme="minorEastAsia" w:hAnsiTheme="minorEastAsia" w:eastAsiaTheme="minorEastAsia"/>
                <w:color w:val="000000"/>
                <w:sz w:val="20"/>
                <w:szCs w:val="20"/>
                <w:lang w:eastAsia="zh-CN"/>
              </w:rPr>
              <w:t>辅助运输</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地面排矸车运行时未按照交通规则行驶，存在发生车辆伤害可能。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一般风险</w:t>
            </w:r>
          </w:p>
        </w:tc>
      </w:tr>
      <w:tr>
        <w:tblPrEx>
          <w:tblCellMar>
            <w:top w:w="0" w:type="dxa"/>
            <w:left w:w="108" w:type="dxa"/>
            <w:bottom w:w="0" w:type="dxa"/>
            <w:right w:w="108" w:type="dxa"/>
          </w:tblCellMar>
        </w:tblPrEx>
        <w:trPr>
          <w:trHeight w:val="1600" w:hRule="atLeast"/>
        </w:trPr>
        <w:tc>
          <w:tcPr>
            <w:tcW w:w="0" w:type="auto"/>
            <w:vMerge w:val="continue"/>
            <w:tcBorders>
              <w:left w:val="single" w:color="000000" w:sz="4" w:space="0"/>
              <w:right w:val="single" w:color="000000" w:sz="4" w:space="0"/>
            </w:tcBorders>
            <w:shd w:val="clear" w:color="auto" w:fill="auto"/>
            <w:vAlign w:val="center"/>
          </w:tcPr>
          <w:p>
            <w:pPr>
              <w:pageBreakBefore w:val="0"/>
              <w:kinsoku/>
              <w:wordWrap/>
              <w:overflowPunct/>
              <w:bidi w:val="0"/>
              <w:spacing w:line="560" w:lineRule="exact"/>
              <w:ind w:firstLine="420"/>
              <w:jc w:val="center"/>
              <w:rPr>
                <w:rFonts w:asciiTheme="minorEastAsia" w:hAnsiTheme="minorEastAsia" w:eastAsiaTheme="minorEastAsia"/>
                <w:color w:val="000000"/>
                <w:sz w:val="20"/>
                <w:szCs w:val="20"/>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冬季期间因地面降雪，道路结冰湿滑，易造成人车辆侧翻事故发生。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一般风险</w:t>
            </w:r>
          </w:p>
        </w:tc>
      </w:tr>
      <w:tr>
        <w:tblPrEx>
          <w:tblCellMar>
            <w:top w:w="0" w:type="dxa"/>
            <w:left w:w="108" w:type="dxa"/>
            <w:bottom w:w="0" w:type="dxa"/>
            <w:right w:w="108" w:type="dxa"/>
          </w:tblCellMar>
        </w:tblPrEx>
        <w:trPr>
          <w:trHeight w:val="1600" w:hRule="atLeast"/>
        </w:trPr>
        <w:tc>
          <w:tcPr>
            <w:tcW w:w="0" w:type="auto"/>
            <w:vMerge w:val="continue"/>
            <w:tcBorders>
              <w:left w:val="single" w:color="000000" w:sz="4" w:space="0"/>
              <w:right w:val="single" w:color="000000" w:sz="4" w:space="0"/>
            </w:tcBorders>
            <w:shd w:val="clear" w:color="auto" w:fill="auto"/>
            <w:vAlign w:val="center"/>
          </w:tcPr>
          <w:p>
            <w:pPr>
              <w:pageBreakBefore w:val="0"/>
              <w:kinsoku/>
              <w:wordWrap/>
              <w:overflowPunct/>
              <w:bidi w:val="0"/>
              <w:spacing w:line="560" w:lineRule="exact"/>
              <w:ind w:firstLine="420"/>
              <w:jc w:val="center"/>
              <w:rPr>
                <w:rFonts w:asciiTheme="minorEastAsia" w:hAnsiTheme="minorEastAsia" w:eastAsiaTheme="minorEastAsia"/>
                <w:color w:val="000000"/>
                <w:sz w:val="20"/>
                <w:szCs w:val="20"/>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驾驶员疲劳驾驶或精神状态不佳、身体不适驾驶车辆，造成车辆失控，发生辅助运输事故。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135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一般风险</w:t>
            </w:r>
          </w:p>
        </w:tc>
      </w:tr>
      <w:tr>
        <w:tblPrEx>
          <w:tblCellMar>
            <w:top w:w="0" w:type="dxa"/>
            <w:left w:w="108" w:type="dxa"/>
            <w:bottom w:w="0" w:type="dxa"/>
            <w:right w:w="108" w:type="dxa"/>
          </w:tblCellMar>
        </w:tblPrEx>
        <w:trPr>
          <w:trHeight w:val="1600" w:hRule="atLeast"/>
        </w:trPr>
        <w:tc>
          <w:tcPr>
            <w:tcW w:w="0" w:type="auto"/>
            <w:vMerge w:val="continue"/>
            <w:tcBorders>
              <w:left w:val="single" w:color="000000" w:sz="4" w:space="0"/>
              <w:right w:val="single" w:color="000000" w:sz="4" w:space="0"/>
            </w:tcBorders>
            <w:shd w:val="clear" w:color="auto" w:fill="auto"/>
            <w:vAlign w:val="center"/>
          </w:tcPr>
          <w:p>
            <w:pPr>
              <w:pageBreakBefore w:val="0"/>
              <w:kinsoku/>
              <w:wordWrap/>
              <w:overflowPunct/>
              <w:bidi w:val="0"/>
              <w:spacing w:line="560" w:lineRule="exact"/>
              <w:ind w:firstLine="420"/>
              <w:jc w:val="center"/>
              <w:rPr>
                <w:rFonts w:asciiTheme="minorEastAsia" w:hAnsiTheme="minorEastAsia" w:eastAsiaTheme="minorEastAsia"/>
                <w:color w:val="000000"/>
                <w:sz w:val="20"/>
                <w:szCs w:val="20"/>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驾驶员超速行驶，导致车辆失控，发生翻车、撞车、跑车事故。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一般风险</w:t>
            </w:r>
          </w:p>
        </w:tc>
      </w:tr>
      <w:tr>
        <w:tblPrEx>
          <w:tblCellMar>
            <w:top w:w="0" w:type="dxa"/>
            <w:left w:w="108" w:type="dxa"/>
            <w:bottom w:w="0" w:type="dxa"/>
            <w:right w:w="108" w:type="dxa"/>
          </w:tblCellMar>
        </w:tblPrEx>
        <w:trPr>
          <w:trHeight w:val="1600" w:hRule="atLeast"/>
        </w:trPr>
        <w:tc>
          <w:tcPr>
            <w:tcW w:w="0" w:type="auto"/>
            <w:vMerge w:val="continue"/>
            <w:tcBorders>
              <w:left w:val="single" w:color="000000" w:sz="4" w:space="0"/>
              <w:right w:val="single" w:color="000000" w:sz="4" w:space="0"/>
            </w:tcBorders>
            <w:shd w:val="clear" w:color="auto" w:fill="auto"/>
            <w:vAlign w:val="center"/>
          </w:tcPr>
          <w:p>
            <w:pPr>
              <w:pageBreakBefore w:val="0"/>
              <w:kinsoku/>
              <w:wordWrap/>
              <w:overflowPunct/>
              <w:bidi w:val="0"/>
              <w:spacing w:line="560" w:lineRule="exact"/>
              <w:ind w:firstLine="420"/>
              <w:jc w:val="center"/>
              <w:rPr>
                <w:rFonts w:asciiTheme="minorEastAsia" w:hAnsiTheme="minorEastAsia" w:eastAsiaTheme="minorEastAsia"/>
                <w:color w:val="000000"/>
                <w:sz w:val="20"/>
                <w:szCs w:val="20"/>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停车时，未按要求熄火、拉紧驻车制动、碾护防溜车三角木，导致车辆发生溜车事故。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一般风险</w:t>
            </w:r>
          </w:p>
        </w:tc>
      </w:tr>
      <w:tr>
        <w:tblPrEx>
          <w:tblCellMar>
            <w:top w:w="0" w:type="dxa"/>
            <w:left w:w="108" w:type="dxa"/>
            <w:bottom w:w="0" w:type="dxa"/>
            <w:right w:w="108" w:type="dxa"/>
          </w:tblCellMar>
        </w:tblPrEx>
        <w:trPr>
          <w:trHeight w:val="1600" w:hRule="atLeast"/>
        </w:trPr>
        <w:tc>
          <w:tcPr>
            <w:tcW w:w="0" w:type="auto"/>
            <w:vMerge w:val="continue"/>
            <w:tcBorders>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ind w:firstLine="420"/>
              <w:jc w:val="center"/>
              <w:rPr>
                <w:rFonts w:asciiTheme="minorEastAsia" w:hAnsiTheme="minorEastAsia" w:eastAsiaTheme="minorEastAsia"/>
                <w:color w:val="000000"/>
                <w:sz w:val="20"/>
                <w:szCs w:val="20"/>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车辆行驶时出现机械故障或未及时排除故障继续行驶，造成辅助运输事故。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20"/>
              <w:jc w:val="center"/>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cs="仿宋_GB2312" w:asciiTheme="minorEastAsia" w:hAnsiTheme="minorEastAsia" w:eastAsiaTheme="minorEastAsia"/>
                <w:color w:val="000000"/>
                <w:sz w:val="20"/>
                <w:szCs w:val="20"/>
                <w:lang w:eastAsia="zh-CN"/>
              </w:rPr>
            </w:pPr>
            <w:r>
              <w:rPr>
                <w:rFonts w:cs="仿宋_GB2312" w:asciiTheme="minorEastAsia" w:hAnsiTheme="minorEastAsia" w:eastAsiaTheme="minorEastAsia"/>
                <w:color w:val="000000"/>
                <w:sz w:val="20"/>
                <w:szCs w:val="20"/>
                <w:lang w:eastAsia="zh-CN"/>
              </w:rPr>
              <w:t>一般风险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0" w:hRule="atLeast"/>
        </w:trPr>
        <w:tc>
          <w:tcPr>
            <w:tcW w:w="0" w:type="auto"/>
            <w:shd w:val="clear" w:color="auto" w:fill="auto"/>
            <w:vAlign w:val="center"/>
          </w:tcPr>
          <w:p>
            <w:pPr>
              <w:pageBreakBefore w:val="0"/>
              <w:widowControl/>
              <w:kinsoku/>
              <w:wordWrap/>
              <w:overflowPunct/>
              <w:bidi w:val="0"/>
              <w:spacing w:line="560" w:lineRule="exact"/>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绞车操作</w:t>
            </w:r>
          </w:p>
        </w:tc>
        <w:tc>
          <w:tcPr>
            <w:tcW w:w="0" w:type="auto"/>
            <w:shd w:val="clear" w:color="auto" w:fill="auto"/>
            <w:vAlign w:val="center"/>
          </w:tcPr>
          <w:p>
            <w:pPr>
              <w:pageBreakBefore w:val="0"/>
              <w:widowControl/>
              <w:kinsoku/>
              <w:wordWrap/>
              <w:overflowPunct/>
              <w:bidi w:val="0"/>
              <w:spacing w:line="560" w:lineRule="exact"/>
              <w:ind w:firstLine="440"/>
              <w:jc w:val="center"/>
              <w:textAlignment w:val="center"/>
              <w:rPr>
                <w:rFonts w:cs="等线" w:asciiTheme="minorEastAsia" w:hAnsiTheme="minorEastAsia" w:eastAsiaTheme="minorEastAsia"/>
                <w:color w:val="000000"/>
                <w:sz w:val="20"/>
                <w:szCs w:val="20"/>
                <w:lang w:eastAsia="zh-CN"/>
              </w:rPr>
            </w:pPr>
            <w:r>
              <w:rPr>
                <w:rFonts w:hint="eastAsia" w:cs="等线" w:asciiTheme="minorEastAsia" w:hAnsiTheme="minorEastAsia" w:eastAsiaTheme="minorEastAsia"/>
                <w:color w:val="000000"/>
                <w:sz w:val="20"/>
                <w:szCs w:val="20"/>
                <w:lang w:eastAsia="zh-CN"/>
              </w:rPr>
              <w:t>设备带病运转；操作错误</w:t>
            </w:r>
          </w:p>
        </w:tc>
        <w:tc>
          <w:tcPr>
            <w:tcW w:w="0" w:type="auto"/>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3</w:t>
            </w:r>
          </w:p>
        </w:tc>
        <w:tc>
          <w:tcPr>
            <w:tcW w:w="0" w:type="auto"/>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2</w:t>
            </w:r>
          </w:p>
        </w:tc>
        <w:tc>
          <w:tcPr>
            <w:tcW w:w="0" w:type="auto"/>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40</w:t>
            </w:r>
          </w:p>
        </w:tc>
        <w:tc>
          <w:tcPr>
            <w:tcW w:w="0" w:type="auto"/>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240</w:t>
            </w:r>
          </w:p>
        </w:tc>
        <w:tc>
          <w:tcPr>
            <w:tcW w:w="0" w:type="auto"/>
            <w:shd w:val="clear" w:color="auto" w:fill="auto"/>
            <w:vAlign w:val="center"/>
          </w:tcPr>
          <w:p>
            <w:pPr>
              <w:pageBreakBefore w:val="0"/>
              <w:widowControl/>
              <w:kinsoku/>
              <w:wordWrap/>
              <w:overflowPunct/>
              <w:bidi w:val="0"/>
              <w:spacing w:line="560" w:lineRule="exact"/>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sz w:val="20"/>
                <w:szCs w:val="20"/>
                <w:lang w:eastAsia="zh-CN"/>
              </w:rPr>
              <w:t>较大风险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0" w:hRule="atLeast"/>
        </w:trPr>
        <w:tc>
          <w:tcPr>
            <w:tcW w:w="0" w:type="auto"/>
            <w:shd w:val="clear" w:color="auto" w:fill="auto"/>
            <w:vAlign w:val="center"/>
          </w:tcPr>
          <w:p>
            <w:pPr>
              <w:pageBreakBefore w:val="0"/>
              <w:widowControl/>
              <w:kinsoku/>
              <w:wordWrap/>
              <w:overflowPunct/>
              <w:bidi w:val="0"/>
              <w:spacing w:line="560" w:lineRule="exact"/>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绞车操作</w:t>
            </w:r>
          </w:p>
        </w:tc>
        <w:tc>
          <w:tcPr>
            <w:tcW w:w="0" w:type="auto"/>
            <w:shd w:val="clear" w:color="auto" w:fill="auto"/>
            <w:vAlign w:val="center"/>
          </w:tcPr>
          <w:p>
            <w:pPr>
              <w:pageBreakBefore w:val="0"/>
              <w:widowControl/>
              <w:kinsoku/>
              <w:wordWrap/>
              <w:overflowPunct/>
              <w:bidi w:val="0"/>
              <w:spacing w:line="560" w:lineRule="exact"/>
              <w:ind w:firstLine="440"/>
              <w:jc w:val="center"/>
              <w:textAlignment w:val="center"/>
              <w:rPr>
                <w:rFonts w:cs="等线" w:asciiTheme="minorEastAsia" w:hAnsiTheme="minorEastAsia" w:eastAsiaTheme="minorEastAsia"/>
                <w:color w:val="000000"/>
                <w:sz w:val="20"/>
                <w:szCs w:val="20"/>
                <w:lang w:eastAsia="zh-CN"/>
              </w:rPr>
            </w:pPr>
            <w:r>
              <w:rPr>
                <w:rFonts w:hint="eastAsia" w:cs="等线" w:asciiTheme="minorEastAsia" w:hAnsiTheme="minorEastAsia" w:eastAsiaTheme="minorEastAsia"/>
                <w:color w:val="000000"/>
                <w:sz w:val="20"/>
                <w:szCs w:val="20"/>
                <w:lang w:eastAsia="zh-CN"/>
              </w:rPr>
              <w:t>在操作过程中意外停电，操作不当</w:t>
            </w:r>
          </w:p>
        </w:tc>
        <w:tc>
          <w:tcPr>
            <w:tcW w:w="0" w:type="auto"/>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3</w:t>
            </w:r>
          </w:p>
        </w:tc>
        <w:tc>
          <w:tcPr>
            <w:tcW w:w="0" w:type="auto"/>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1</w:t>
            </w:r>
          </w:p>
        </w:tc>
        <w:tc>
          <w:tcPr>
            <w:tcW w:w="0" w:type="auto"/>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40</w:t>
            </w:r>
          </w:p>
        </w:tc>
        <w:tc>
          <w:tcPr>
            <w:tcW w:w="0" w:type="auto"/>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120</w:t>
            </w:r>
          </w:p>
        </w:tc>
        <w:tc>
          <w:tcPr>
            <w:tcW w:w="0" w:type="auto"/>
            <w:shd w:val="clear" w:color="auto" w:fill="auto"/>
            <w:vAlign w:val="center"/>
          </w:tcPr>
          <w:p>
            <w:pPr>
              <w:pageBreakBefore w:val="0"/>
              <w:widowControl/>
              <w:kinsoku/>
              <w:wordWrap/>
              <w:overflowPunct/>
              <w:bidi w:val="0"/>
              <w:spacing w:line="560" w:lineRule="exact"/>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较大风险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60" w:hRule="atLeast"/>
        </w:trPr>
        <w:tc>
          <w:tcPr>
            <w:tcW w:w="0" w:type="auto"/>
            <w:shd w:val="clear" w:color="auto" w:fill="auto"/>
            <w:vAlign w:val="center"/>
          </w:tcPr>
          <w:p>
            <w:pPr>
              <w:pageBreakBefore w:val="0"/>
              <w:widowControl/>
              <w:kinsoku/>
              <w:wordWrap/>
              <w:overflowPunct/>
              <w:bidi w:val="0"/>
              <w:spacing w:line="560" w:lineRule="exact"/>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信号工、把钩工操作</w:t>
            </w:r>
          </w:p>
        </w:tc>
        <w:tc>
          <w:tcPr>
            <w:tcW w:w="0" w:type="auto"/>
            <w:shd w:val="clear" w:color="auto" w:fill="auto"/>
            <w:vAlign w:val="center"/>
          </w:tcPr>
          <w:p>
            <w:pPr>
              <w:pageBreakBefore w:val="0"/>
              <w:widowControl/>
              <w:kinsoku/>
              <w:wordWrap/>
              <w:overflowPunct/>
              <w:bidi w:val="0"/>
              <w:spacing w:line="560" w:lineRule="exact"/>
              <w:ind w:firstLine="440"/>
              <w:jc w:val="center"/>
              <w:textAlignment w:val="center"/>
              <w:rPr>
                <w:rFonts w:cs="等线" w:asciiTheme="minorEastAsia" w:hAnsiTheme="minorEastAsia" w:eastAsiaTheme="minorEastAsia"/>
                <w:color w:val="000000"/>
                <w:sz w:val="20"/>
                <w:szCs w:val="20"/>
                <w:lang w:eastAsia="zh-CN"/>
              </w:rPr>
            </w:pPr>
            <w:r>
              <w:rPr>
                <w:rFonts w:hint="eastAsia" w:cs="等线" w:asciiTheme="minorEastAsia" w:hAnsiTheme="minorEastAsia" w:eastAsiaTheme="minorEastAsia"/>
                <w:color w:val="000000"/>
                <w:sz w:val="20"/>
                <w:szCs w:val="20"/>
                <w:lang w:eastAsia="zh-CN"/>
              </w:rPr>
              <w:t>信号工错发信号、发送不清晰、信号发送不及时、室内有闲杂人员</w:t>
            </w:r>
          </w:p>
        </w:tc>
        <w:tc>
          <w:tcPr>
            <w:tcW w:w="0" w:type="auto"/>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1</w:t>
            </w:r>
          </w:p>
        </w:tc>
        <w:tc>
          <w:tcPr>
            <w:tcW w:w="0" w:type="auto"/>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2</w:t>
            </w:r>
          </w:p>
        </w:tc>
        <w:tc>
          <w:tcPr>
            <w:tcW w:w="0" w:type="auto"/>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40</w:t>
            </w:r>
          </w:p>
        </w:tc>
        <w:tc>
          <w:tcPr>
            <w:tcW w:w="0" w:type="auto"/>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80</w:t>
            </w:r>
          </w:p>
        </w:tc>
        <w:tc>
          <w:tcPr>
            <w:tcW w:w="0" w:type="auto"/>
            <w:shd w:val="clear" w:color="auto" w:fill="auto"/>
            <w:vAlign w:val="center"/>
          </w:tcPr>
          <w:p>
            <w:pPr>
              <w:pageBreakBefore w:val="0"/>
              <w:widowControl/>
              <w:kinsoku/>
              <w:wordWrap/>
              <w:overflowPunct/>
              <w:bidi w:val="0"/>
              <w:spacing w:line="560" w:lineRule="exact"/>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较大风险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60" w:hRule="atLeast"/>
        </w:trPr>
        <w:tc>
          <w:tcPr>
            <w:tcW w:w="0" w:type="auto"/>
            <w:shd w:val="clear" w:color="auto" w:fill="auto"/>
            <w:vAlign w:val="center"/>
          </w:tcPr>
          <w:p>
            <w:pPr>
              <w:pageBreakBefore w:val="0"/>
              <w:widowControl/>
              <w:kinsoku/>
              <w:wordWrap/>
              <w:overflowPunct/>
              <w:bidi w:val="0"/>
              <w:spacing w:line="560" w:lineRule="exact"/>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装载机</w:t>
            </w:r>
          </w:p>
        </w:tc>
        <w:tc>
          <w:tcPr>
            <w:tcW w:w="0" w:type="auto"/>
            <w:shd w:val="clear" w:color="auto" w:fill="auto"/>
            <w:vAlign w:val="center"/>
          </w:tcPr>
          <w:p>
            <w:pPr>
              <w:pageBreakBefore w:val="0"/>
              <w:widowControl/>
              <w:kinsoku/>
              <w:wordWrap/>
              <w:overflowPunct/>
              <w:bidi w:val="0"/>
              <w:spacing w:line="560" w:lineRule="exact"/>
              <w:ind w:firstLine="440"/>
              <w:jc w:val="center"/>
              <w:textAlignment w:val="center"/>
              <w:rPr>
                <w:rFonts w:cs="等线" w:asciiTheme="minorEastAsia" w:hAnsiTheme="minorEastAsia" w:eastAsiaTheme="minorEastAsia"/>
                <w:color w:val="000000"/>
                <w:sz w:val="20"/>
                <w:szCs w:val="20"/>
                <w:lang w:eastAsia="zh-CN"/>
              </w:rPr>
            </w:pPr>
            <w:r>
              <w:rPr>
                <w:rFonts w:hint="eastAsia" w:cs="等线" w:asciiTheme="minorEastAsia" w:hAnsiTheme="minorEastAsia" w:eastAsiaTheme="minorEastAsia"/>
                <w:color w:val="000000"/>
                <w:sz w:val="20"/>
                <w:szCs w:val="20"/>
                <w:lang w:eastAsia="zh-CN"/>
              </w:rPr>
              <w:t>无驾驶证、超速行驶、疲劳驾驶、酒后驾驶</w:t>
            </w:r>
          </w:p>
        </w:tc>
        <w:tc>
          <w:tcPr>
            <w:tcW w:w="0" w:type="auto"/>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3</w:t>
            </w:r>
          </w:p>
        </w:tc>
        <w:tc>
          <w:tcPr>
            <w:tcW w:w="0" w:type="auto"/>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3</w:t>
            </w:r>
          </w:p>
        </w:tc>
        <w:tc>
          <w:tcPr>
            <w:tcW w:w="0" w:type="auto"/>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7</w:t>
            </w:r>
          </w:p>
        </w:tc>
        <w:tc>
          <w:tcPr>
            <w:tcW w:w="0" w:type="auto"/>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63</w:t>
            </w:r>
          </w:p>
        </w:tc>
        <w:tc>
          <w:tcPr>
            <w:tcW w:w="0" w:type="auto"/>
            <w:shd w:val="clear" w:color="auto" w:fill="auto"/>
            <w:vAlign w:val="center"/>
          </w:tcPr>
          <w:p>
            <w:pPr>
              <w:pageBreakBefore w:val="0"/>
              <w:widowControl/>
              <w:kinsoku/>
              <w:wordWrap/>
              <w:overflowPunct/>
              <w:bidi w:val="0"/>
              <w:spacing w:line="560" w:lineRule="exact"/>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较大风险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60" w:hRule="atLeast"/>
        </w:trPr>
        <w:tc>
          <w:tcPr>
            <w:tcW w:w="0" w:type="auto"/>
            <w:shd w:val="clear" w:color="auto" w:fill="auto"/>
            <w:vAlign w:val="center"/>
          </w:tcPr>
          <w:p>
            <w:pPr>
              <w:pageBreakBefore w:val="0"/>
              <w:widowControl/>
              <w:kinsoku/>
              <w:wordWrap/>
              <w:overflowPunct/>
              <w:bidi w:val="0"/>
              <w:spacing w:line="560" w:lineRule="exact"/>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挖掘机</w:t>
            </w:r>
          </w:p>
        </w:tc>
        <w:tc>
          <w:tcPr>
            <w:tcW w:w="0" w:type="auto"/>
            <w:shd w:val="clear" w:color="auto" w:fill="auto"/>
            <w:vAlign w:val="center"/>
          </w:tcPr>
          <w:p>
            <w:pPr>
              <w:pageBreakBefore w:val="0"/>
              <w:widowControl/>
              <w:kinsoku/>
              <w:wordWrap/>
              <w:overflowPunct/>
              <w:bidi w:val="0"/>
              <w:spacing w:line="560" w:lineRule="exact"/>
              <w:ind w:firstLine="440"/>
              <w:jc w:val="center"/>
              <w:textAlignment w:val="center"/>
              <w:rPr>
                <w:rFonts w:cs="等线" w:asciiTheme="minorEastAsia" w:hAnsiTheme="minorEastAsia" w:eastAsiaTheme="minorEastAsia"/>
                <w:color w:val="000000"/>
                <w:sz w:val="20"/>
                <w:szCs w:val="20"/>
                <w:lang w:eastAsia="zh-CN"/>
              </w:rPr>
            </w:pPr>
            <w:r>
              <w:rPr>
                <w:rFonts w:hint="eastAsia" w:cs="等线" w:asciiTheme="minorEastAsia" w:hAnsiTheme="minorEastAsia" w:eastAsiaTheme="minorEastAsia"/>
                <w:color w:val="000000"/>
                <w:sz w:val="20"/>
                <w:szCs w:val="20"/>
                <w:lang w:eastAsia="zh-CN"/>
              </w:rPr>
              <w:t>无证上岗、酒后作业、疲劳操作</w:t>
            </w:r>
          </w:p>
        </w:tc>
        <w:tc>
          <w:tcPr>
            <w:tcW w:w="0" w:type="auto"/>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3</w:t>
            </w:r>
          </w:p>
        </w:tc>
        <w:tc>
          <w:tcPr>
            <w:tcW w:w="0" w:type="auto"/>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2</w:t>
            </w:r>
          </w:p>
        </w:tc>
        <w:tc>
          <w:tcPr>
            <w:tcW w:w="0" w:type="auto"/>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15</w:t>
            </w:r>
          </w:p>
        </w:tc>
        <w:tc>
          <w:tcPr>
            <w:tcW w:w="0" w:type="auto"/>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90</w:t>
            </w:r>
          </w:p>
        </w:tc>
        <w:tc>
          <w:tcPr>
            <w:tcW w:w="0" w:type="auto"/>
            <w:shd w:val="clear" w:color="auto" w:fill="auto"/>
            <w:vAlign w:val="center"/>
          </w:tcPr>
          <w:p>
            <w:pPr>
              <w:pageBreakBefore w:val="0"/>
              <w:widowControl/>
              <w:kinsoku/>
              <w:wordWrap/>
              <w:overflowPunct/>
              <w:bidi w:val="0"/>
              <w:spacing w:line="560" w:lineRule="exact"/>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一般风险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60" w:hRule="atLeast"/>
        </w:trPr>
        <w:tc>
          <w:tcPr>
            <w:tcW w:w="0" w:type="auto"/>
            <w:shd w:val="clear" w:color="auto" w:fill="auto"/>
            <w:vAlign w:val="center"/>
          </w:tcPr>
          <w:p>
            <w:pPr>
              <w:pageBreakBefore w:val="0"/>
              <w:widowControl/>
              <w:kinsoku/>
              <w:wordWrap/>
              <w:overflowPunct/>
              <w:bidi w:val="0"/>
              <w:spacing w:line="560" w:lineRule="exact"/>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抓岩机</w:t>
            </w:r>
          </w:p>
        </w:tc>
        <w:tc>
          <w:tcPr>
            <w:tcW w:w="0" w:type="auto"/>
            <w:shd w:val="clear" w:color="auto" w:fill="auto"/>
            <w:vAlign w:val="center"/>
          </w:tcPr>
          <w:p>
            <w:pPr>
              <w:pageBreakBefore w:val="0"/>
              <w:widowControl/>
              <w:kinsoku/>
              <w:wordWrap/>
              <w:overflowPunct/>
              <w:bidi w:val="0"/>
              <w:spacing w:line="560" w:lineRule="exact"/>
              <w:ind w:firstLine="440"/>
              <w:jc w:val="center"/>
              <w:textAlignment w:val="center"/>
              <w:rPr>
                <w:rFonts w:cs="等线" w:asciiTheme="minorEastAsia" w:hAnsiTheme="minorEastAsia" w:eastAsiaTheme="minorEastAsia"/>
                <w:color w:val="000000"/>
                <w:sz w:val="20"/>
                <w:szCs w:val="20"/>
                <w:lang w:eastAsia="zh-CN"/>
              </w:rPr>
            </w:pPr>
            <w:r>
              <w:rPr>
                <w:rFonts w:hint="eastAsia" w:cs="等线" w:asciiTheme="minorEastAsia" w:hAnsiTheme="minorEastAsia" w:eastAsiaTheme="minorEastAsia"/>
                <w:color w:val="000000"/>
                <w:sz w:val="20"/>
                <w:szCs w:val="20"/>
                <w:lang w:eastAsia="zh-CN"/>
              </w:rPr>
              <w:t>开机前没有检查设备的完好情况</w:t>
            </w:r>
          </w:p>
        </w:tc>
        <w:tc>
          <w:tcPr>
            <w:tcW w:w="0" w:type="auto"/>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6</w:t>
            </w:r>
          </w:p>
        </w:tc>
        <w:tc>
          <w:tcPr>
            <w:tcW w:w="0" w:type="auto"/>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1</w:t>
            </w:r>
          </w:p>
        </w:tc>
        <w:tc>
          <w:tcPr>
            <w:tcW w:w="0" w:type="auto"/>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15</w:t>
            </w:r>
          </w:p>
        </w:tc>
        <w:tc>
          <w:tcPr>
            <w:tcW w:w="0" w:type="auto"/>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90</w:t>
            </w:r>
          </w:p>
        </w:tc>
        <w:tc>
          <w:tcPr>
            <w:tcW w:w="0" w:type="auto"/>
            <w:shd w:val="clear" w:color="auto" w:fill="auto"/>
            <w:vAlign w:val="center"/>
          </w:tcPr>
          <w:p>
            <w:pPr>
              <w:pageBreakBefore w:val="0"/>
              <w:widowControl/>
              <w:kinsoku/>
              <w:wordWrap/>
              <w:overflowPunct/>
              <w:bidi w:val="0"/>
              <w:spacing w:line="560" w:lineRule="exact"/>
              <w:textAlignment w:val="center"/>
              <w:rPr>
                <w:rFonts w:cs="等线" w:asciiTheme="minorEastAsia" w:hAnsiTheme="minorEastAsia" w:eastAsiaTheme="minorEastAsia"/>
                <w:color w:val="000000"/>
                <w:sz w:val="20"/>
                <w:szCs w:val="20"/>
              </w:rPr>
            </w:pPr>
            <w:r>
              <w:rPr>
                <w:rFonts w:hint="eastAsia" w:cs="等线" w:asciiTheme="minorEastAsia" w:hAnsiTheme="minorEastAsia" w:eastAsiaTheme="minorEastAsia"/>
                <w:color w:val="000000"/>
                <w:sz w:val="20"/>
                <w:szCs w:val="20"/>
                <w:lang w:eastAsia="zh-CN"/>
              </w:rPr>
              <w:t>一般风险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60" w:hRule="atLeast"/>
        </w:trPr>
        <w:tc>
          <w:tcPr>
            <w:tcW w:w="0" w:type="auto"/>
            <w:vMerge w:val="restart"/>
            <w:tcBorders>
              <w:top w:val="single" w:color="000000" w:sz="4" w:space="0"/>
              <w:left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土建施工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jc w:val="center"/>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在施工期间，地面建设脚手架作业地点较多，在施工过程中搭设脚手架支撑体系各部位承重结构的稳定性未达到设计标准，易出现局部垮塌、整体失稳、垂直坍塌等事故，会造成人员伤亡和重大财产损失。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一般风险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95" w:hRule="atLeast"/>
        </w:trPr>
        <w:tc>
          <w:tcPr>
            <w:tcW w:w="0" w:type="auto"/>
            <w:vMerge w:val="continue"/>
            <w:tcBorders>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jc w:val="center"/>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基础施工期间，建筑起重机由于承重结构的稳定性未达到设计标准，可能出现整体失稳等事故，造成人员伤亡和重大财产损失。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hint="eastAsia" w:cs="等线"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hint="eastAsia" w:cs="等线" w:asciiTheme="minorEastAsia" w:hAnsiTheme="minorEastAsia" w:eastAsiaTheme="minorEastAsia"/>
                <w:color w:val="000000"/>
                <w:sz w:val="20"/>
                <w:szCs w:val="20"/>
                <w:lang w:eastAsia="zh-CN"/>
              </w:rPr>
              <w:t>24</w:t>
            </w:r>
            <w:r>
              <w:rPr>
                <w:rFonts w:cs="等线" w:asciiTheme="minorEastAsia" w:hAnsiTheme="minorEastAsia" w:eastAsiaTheme="minorEastAsia"/>
                <w:color w:val="000000"/>
                <w:sz w:val="20"/>
                <w:szCs w:val="20"/>
                <w:lang w:eastAsia="zh-CN"/>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cs="等线" w:asciiTheme="minorEastAsia" w:hAnsiTheme="minorEastAsia" w:eastAsiaTheme="minorEastAsia"/>
                <w:color w:val="000000"/>
                <w:sz w:val="20"/>
                <w:szCs w:val="20"/>
                <w:lang w:eastAsia="zh-CN"/>
              </w:rPr>
            </w:pPr>
            <w:r>
              <w:rPr>
                <w:rFonts w:hint="eastAsia" w:cs="等线" w:asciiTheme="minorEastAsia" w:hAnsiTheme="minorEastAsia" w:eastAsiaTheme="minorEastAsia"/>
                <w:color w:val="000000"/>
                <w:sz w:val="20"/>
                <w:szCs w:val="20"/>
                <w:lang w:eastAsia="zh-CN"/>
              </w:rPr>
              <w:t>较大</w:t>
            </w:r>
            <w:r>
              <w:rPr>
                <w:rFonts w:cs="等线" w:asciiTheme="minorEastAsia" w:hAnsiTheme="minorEastAsia" w:eastAsiaTheme="minorEastAsia"/>
                <w:color w:val="000000"/>
                <w:sz w:val="20"/>
                <w:szCs w:val="20"/>
                <w:lang w:eastAsia="zh-CN"/>
              </w:rPr>
              <w:t>风险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有限空间作业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jc w:val="center"/>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有限空间危险源主要集中在各类受限井（管）道内、污水处理设施设备等。受限空间作业事故抢救不及时可致人死亡，因施救不当会扩大伤亡人数。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一般风险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60" w:hRule="atLeast"/>
        </w:trPr>
        <w:tc>
          <w:tcPr>
            <w:tcW w:w="0" w:type="auto"/>
            <w:vMerge w:val="restart"/>
            <w:tcBorders>
              <w:top w:val="single" w:color="000000" w:sz="4" w:space="0"/>
              <w:left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雨季防汛</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jc w:val="center"/>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地面供电系统设备由于防雷设施不完好、防雷设施老化，关键设备可能因汛期期间雷云对地放电产生静电感应，形成强大的放电产生雷击，从而会对高压、低压供电设施、设备线路造成危害，造成供电系统全部或部分停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低风险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13" w:hRule="atLeast"/>
        </w:trPr>
        <w:tc>
          <w:tcPr>
            <w:tcW w:w="0" w:type="auto"/>
            <w:vMerge w:val="continue"/>
            <w:tcBorders>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jc w:val="center"/>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厂区护坡、及厂区排水沟道等地点，由于未及时清理或者清理不干净排水沟道，从而造成排水沟道局部积水，导致地面排水系统无法正常排水。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低风险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3" w:hRule="atLeast"/>
        </w:trPr>
        <w:tc>
          <w:tcPr>
            <w:tcW w:w="0" w:type="auto"/>
            <w:vMerge w:val="restart"/>
            <w:tcBorders>
              <w:top w:val="single" w:color="000000" w:sz="4" w:space="0"/>
              <w:left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冬季防火</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jc w:val="center"/>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厂区内因存在大量杂草或引燃物资由于未及时清理或天气干燥而造成火灾事故。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低风险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96" w:hRule="atLeast"/>
        </w:trPr>
        <w:tc>
          <w:tcPr>
            <w:tcW w:w="0" w:type="auto"/>
            <w:vMerge w:val="continue"/>
            <w:tcBorders>
              <w:left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jc w:val="center"/>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地面可能因异常天气导致气温急剧下降，对供电、供暖设备造成损坏，从而造成人员受冻伤害。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低风险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4" w:hRule="atLeast"/>
        </w:trPr>
        <w:tc>
          <w:tcPr>
            <w:tcW w:w="0" w:type="auto"/>
            <w:vMerge w:val="continue"/>
            <w:tcBorders>
              <w:left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jc w:val="center"/>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各类厂房由于降雪等天气原因，造成屋檐下方结冰形成冰锥、可能因冰锥掉落造成人员受伤或死亡事故。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低风险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3" w:hRule="atLeast"/>
        </w:trPr>
        <w:tc>
          <w:tcPr>
            <w:tcW w:w="0" w:type="auto"/>
            <w:vMerge w:val="continue"/>
            <w:tcBorders>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jc w:val="center"/>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冬季期间施工单位为了冬季取暖，在外住宿使用燃烧煤炉取暖，从而可能造成中毒事件的发生。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ind w:firstLine="440"/>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bidi w:val="0"/>
              <w:spacing w:line="560" w:lineRule="exact"/>
              <w:textAlignment w:val="center"/>
              <w:rPr>
                <w:rFonts w:cs="等线" w:asciiTheme="minorEastAsia" w:hAnsiTheme="minorEastAsia" w:eastAsiaTheme="minorEastAsia"/>
                <w:color w:val="000000"/>
                <w:sz w:val="20"/>
                <w:szCs w:val="20"/>
                <w:lang w:eastAsia="zh-CN"/>
              </w:rPr>
            </w:pPr>
            <w:r>
              <w:rPr>
                <w:rFonts w:cs="等线" w:asciiTheme="minorEastAsia" w:hAnsiTheme="minorEastAsia" w:eastAsiaTheme="minorEastAsia"/>
                <w:color w:val="000000"/>
                <w:sz w:val="20"/>
                <w:szCs w:val="20"/>
                <w:lang w:eastAsia="zh-CN"/>
              </w:rPr>
              <w:t>低风险</w:t>
            </w:r>
          </w:p>
        </w:tc>
      </w:tr>
    </w:tbl>
    <w:p>
      <w:pPr>
        <w:pStyle w:val="14"/>
        <w:pageBreakBefore w:val="0"/>
        <w:kinsoku/>
        <w:wordWrap/>
        <w:overflowPunct/>
        <w:bidi w:val="0"/>
        <w:spacing w:line="560" w:lineRule="exact"/>
        <w:ind w:firstLineChars="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四、风险管控措施</w:t>
      </w:r>
    </w:p>
    <w:p>
      <w:pPr>
        <w:pStyle w:val="14"/>
        <w:pageBreakBefore w:val="0"/>
        <w:kinsoku/>
        <w:wordWrap/>
        <w:overflowPunct/>
        <w:bidi w:val="0"/>
        <w:spacing w:line="560" w:lineRule="exact"/>
        <w:ind w:firstLineChars="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火灾：任何人发现井下火灾时，应视火灾性质、灾区通风和瓦斯情况，立即采取一切可能的方法直接灭火，控制火势，并迅速报告矿调度室。矿调度室在接到井下火灾报告后，应立即按灾害预防和处理计划通知有关人员组织抢救灾区和实施灭火工作。矿值班调度和在现场区、队、班组长应依照灾害预防和处理计划的规定，将所有可能受火灾威胁地区中的人员撤离，并组织人员灭火。电器设备着火时，应首先切断其电源；在切断电源前，只准使使用不导电的灭火器材进行灭火。抢救人员和灭火过程中，必须指定专人检查瓦斯、一氧化碳、煤尘、其它有害气体和风向、风量的变化，还必须采取防止瓦斯、煤尘爆炸和人员中毒的安全措施。</w:t>
      </w:r>
    </w:p>
    <w:p>
      <w:pPr>
        <w:pStyle w:val="14"/>
        <w:pageBreakBefore w:val="0"/>
        <w:kinsoku/>
        <w:wordWrap/>
        <w:overflowPunct/>
        <w:bidi w:val="0"/>
        <w:spacing w:line="56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2.瓦斯：由于现在处于砾石层，暂时无瓦斯。</w:t>
      </w:r>
    </w:p>
    <w:p>
      <w:pPr>
        <w:pStyle w:val="14"/>
        <w:pageBreakBefore w:val="0"/>
        <w:kinsoku/>
        <w:wordWrap/>
        <w:overflowPunct/>
        <w:bidi w:val="0"/>
        <w:spacing w:line="56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3.爆破：SJZ6.7型伞钻满足条件后采用SJZ6.7型伞钻配6台YGZ-70型导轨式凿岩机钻眼，直眼掏槽方式掏槽，掏槽眼深4.2m,其余眼深4.0m。</w:t>
      </w:r>
    </w:p>
    <w:p>
      <w:pPr>
        <w:pageBreakBefore w:val="0"/>
        <w:kinsoku/>
        <w:wordWrap/>
        <w:overflowPunct/>
        <w:bidi w:val="0"/>
        <w:spacing w:line="560" w:lineRule="exact"/>
        <w:ind w:firstLine="56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4.通风：施工期间，井筒掘进断面比回风石门断面大，以井筒掘进风速验算。东翼回风立井掘砌采用一组2×45kW防爆压入式对旋轴流风机，配1路</w:t>
      </w:r>
      <w:r>
        <w:rPr>
          <w:rFonts w:hint="eastAsia" w:ascii="仿宋_GB2312" w:hAnsi="仿宋_GB2312" w:eastAsia="仿宋_GB2312" w:cs="仿宋_GB2312"/>
          <w:sz w:val="32"/>
          <w:szCs w:val="32"/>
        </w:rPr>
        <w:t>Φ</w:t>
      </w:r>
      <w:r>
        <w:rPr>
          <w:rFonts w:hint="eastAsia" w:ascii="仿宋_GB2312" w:hAnsi="仿宋_GB2312" w:eastAsia="仿宋_GB2312" w:cs="仿宋_GB2312"/>
          <w:sz w:val="32"/>
          <w:szCs w:val="32"/>
          <w:lang w:eastAsia="zh-CN"/>
        </w:rPr>
        <w:t>800mm胶质阻燃风筒采用封口盘悬吊固定，形成井筒施工期间独立的通风系统。两台风机，一台使用，一台备用；采用压入式通风方式，风机设在距井口20m以外的风机房内，实现双风机双电源自动切换。</w:t>
      </w:r>
    </w:p>
    <w:p>
      <w:pPr>
        <w:pStyle w:val="14"/>
        <w:pageBreakBefore w:val="0"/>
        <w:kinsoku/>
        <w:wordWrap/>
        <w:overflowPunct/>
        <w:bidi w:val="0"/>
        <w:spacing w:line="560" w:lineRule="exact"/>
        <w:ind w:firstLineChars="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5.水害：采用吊桶排水、配备一台MD50-80*6卧泵,通过一路</w:t>
      </w:r>
      <w:r>
        <w:rPr>
          <w:rFonts w:hint="eastAsia" w:ascii="仿宋_GB2312" w:hAnsi="仿宋_GB2312" w:eastAsia="仿宋_GB2312" w:cs="仿宋_GB2312"/>
          <w:sz w:val="32"/>
          <w:szCs w:val="32"/>
        </w:rPr>
        <w:t>φ</w:t>
      </w:r>
      <w:r>
        <w:rPr>
          <w:rFonts w:hint="eastAsia" w:ascii="仿宋_GB2312" w:hAnsi="仿宋_GB2312" w:eastAsia="仿宋_GB2312" w:cs="仿宋_GB2312"/>
          <w:sz w:val="32"/>
          <w:szCs w:val="32"/>
          <w:lang w:eastAsia="zh-CN"/>
        </w:rPr>
        <w:t>108×5mm排水管排至地面。</w:t>
      </w:r>
    </w:p>
    <w:p>
      <w:pPr>
        <w:pStyle w:val="14"/>
        <w:pageBreakBefore w:val="0"/>
        <w:kinsoku/>
        <w:wordWrap/>
        <w:overflowPunct/>
        <w:bidi w:val="0"/>
        <w:spacing w:line="560" w:lineRule="exact"/>
        <w:ind w:firstLineChars="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6.冲击地压：现处于砾石层掘砌，暂未发现冲击地压现象。</w:t>
      </w:r>
    </w:p>
    <w:p>
      <w:pPr>
        <w:pStyle w:val="14"/>
        <w:pageBreakBefore w:val="0"/>
        <w:kinsoku/>
        <w:wordWrap/>
        <w:overflowPunct/>
        <w:bidi w:val="0"/>
        <w:spacing w:line="560" w:lineRule="exact"/>
        <w:ind w:firstLineChars="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7.顶板：由于立井掘砌，不存在顶板冒顶现象。</w:t>
      </w:r>
    </w:p>
    <w:p>
      <w:pPr>
        <w:pStyle w:val="14"/>
        <w:pageBreakBefore w:val="0"/>
        <w:kinsoku/>
        <w:wordWrap/>
        <w:overflowPunct/>
        <w:bidi w:val="0"/>
        <w:spacing w:line="560" w:lineRule="exact"/>
        <w:ind w:firstLineChars="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8.特殊地段作业：现井下无积水、渗水、不存在透水现象，无特殊地段作业。</w:t>
      </w:r>
    </w:p>
    <w:p>
      <w:pPr>
        <w:pStyle w:val="3"/>
        <w:pageBreakBefore w:val="0"/>
        <w:kinsoku/>
        <w:wordWrap/>
        <w:overflowPunct/>
        <w:bidi w:val="0"/>
        <w:spacing w:after="120" w:line="560" w:lineRule="exact"/>
        <w:ind w:left="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3.10矿井供电：井筒施工期间，地面设置临时变电所一座。临时变电所内设置10KV高防开关7台，6KV高压开关柜14台，低压开关柜6台，变压器6台,期中主变压器2台。</w:t>
      </w:r>
    </w:p>
    <w:p>
      <w:pPr>
        <w:pStyle w:val="14"/>
        <w:pageBreakBefore w:val="0"/>
        <w:kinsoku/>
        <w:wordWrap/>
        <w:overflowPunct/>
        <w:bidi w:val="0"/>
        <w:spacing w:line="560" w:lineRule="exact"/>
        <w:ind w:firstLineChars="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9.提升：井筒主提升采用JKZ-3.0/15.5绞车，副提升采用JK-2.5/20绞车，各配一套单钩吊桶提升。主提升使用5m</w:t>
      </w:r>
      <w:r>
        <w:rPr>
          <w:rFonts w:hint="eastAsia" w:ascii="仿宋_GB2312" w:hAnsi="仿宋_GB2312" w:eastAsia="仿宋_GB2312" w:cs="仿宋_GB2312"/>
          <w:sz w:val="32"/>
          <w:szCs w:val="32"/>
          <w:vertAlign w:val="superscript"/>
          <w:lang w:eastAsia="zh-CN"/>
        </w:rPr>
        <w:t>3</w:t>
      </w:r>
      <w:r>
        <w:rPr>
          <w:rFonts w:hint="eastAsia" w:ascii="仿宋_GB2312" w:hAnsi="仿宋_GB2312" w:eastAsia="仿宋_GB2312" w:cs="仿宋_GB2312"/>
          <w:sz w:val="32"/>
          <w:szCs w:val="32"/>
          <w:lang w:eastAsia="zh-CN"/>
        </w:rPr>
        <w:t>吊桶；副提升使用2m</w:t>
      </w:r>
      <w:r>
        <w:rPr>
          <w:rFonts w:hint="eastAsia" w:ascii="仿宋_GB2312" w:hAnsi="仿宋_GB2312" w:eastAsia="仿宋_GB2312" w:cs="仿宋_GB2312"/>
          <w:sz w:val="32"/>
          <w:szCs w:val="32"/>
          <w:vertAlign w:val="superscript"/>
          <w:lang w:eastAsia="zh-CN"/>
        </w:rPr>
        <w:t>3</w:t>
      </w:r>
      <w:r>
        <w:rPr>
          <w:rFonts w:hint="eastAsia" w:ascii="仿宋_GB2312" w:hAnsi="仿宋_GB2312" w:eastAsia="仿宋_GB2312" w:cs="仿宋_GB2312"/>
          <w:sz w:val="32"/>
          <w:szCs w:val="32"/>
          <w:lang w:eastAsia="zh-CN"/>
        </w:rPr>
        <w:t>吊桶。主提升下放SJZ6.7型伞钻，采用13t钩头装置，副钩采用9吨钩头。</w:t>
      </w:r>
    </w:p>
    <w:p>
      <w:pPr>
        <w:pStyle w:val="14"/>
        <w:pageBreakBefore w:val="0"/>
        <w:kinsoku/>
        <w:wordWrap/>
        <w:overflowPunct/>
        <w:bidi w:val="0"/>
        <w:spacing w:line="560" w:lineRule="exact"/>
        <w:ind w:firstLineChars="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10.运输：采用两套单钩提升，主提升选用JKZ-3.0/15.5型绞车配备5.0m3吊桶；副提升选用JK-2.5/20型绞车配备2.0m3吊桶。担负掘进排矸及设备、材料、人员的提升工作。</w:t>
      </w:r>
    </w:p>
    <w:p>
      <w:pPr>
        <w:pStyle w:val="14"/>
        <w:pageBreakBefore w:val="0"/>
        <w:kinsoku/>
        <w:wordWrap/>
        <w:overflowPunct/>
        <w:bidi w:val="0"/>
        <w:spacing w:line="560" w:lineRule="exact"/>
        <w:ind w:firstLineChars="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11.机电设备：小挖机、MJY型单缝液压整体金属模板、SJZ6.7型伞钻配6台YGZ-70型导轨式凿岩机、3m绞车、2.5m绞车。</w:t>
      </w:r>
    </w:p>
    <w:p>
      <w:pPr>
        <w:pStyle w:val="14"/>
        <w:pageBreakBefore w:val="0"/>
        <w:kinsoku/>
        <w:wordWrap/>
        <w:overflowPunct/>
        <w:bidi w:val="0"/>
        <w:spacing w:line="560" w:lineRule="exact"/>
        <w:ind w:firstLineChars="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12.调度与应急管理：矿值班调度设置在现场区域附近、队、班组长应依照灾害预防和处理计划的规定，将所有可能受火灾威胁地区中的人员撤离，并组织人员灭火。</w:t>
      </w:r>
    </w:p>
    <w:p>
      <w:pPr>
        <w:pStyle w:val="4"/>
        <w:pageBreakBefore w:val="0"/>
        <w:numPr>
          <w:ilvl w:val="0"/>
          <w:numId w:val="0"/>
        </w:numPr>
        <w:kinsoku/>
        <w:wordWrap/>
        <w:overflowPunct/>
        <w:bidi w:val="0"/>
        <w:spacing w:line="560" w:lineRule="exact"/>
        <w:jc w:val="center"/>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 xml:space="preserve"> </w:t>
      </w:r>
      <w:bookmarkStart w:id="443" w:name="_Toc262"/>
      <w:bookmarkStart w:id="444" w:name="_Toc11570"/>
      <w:bookmarkStart w:id="445" w:name="_Toc3423"/>
      <w:bookmarkStart w:id="446" w:name="_Toc20573"/>
      <w:bookmarkStart w:id="447" w:name="_Toc1464"/>
      <w:r>
        <w:rPr>
          <w:rFonts w:hint="eastAsia" w:ascii="楷体_GB2312" w:hAnsi="楷体_GB2312" w:eastAsia="楷体_GB2312" w:cs="楷体_GB2312"/>
          <w:sz w:val="32"/>
          <w:szCs w:val="32"/>
          <w:lang w:val="en-US" w:eastAsia="zh-CN"/>
        </w:rPr>
        <w:t>第十七节  职业病危害</w:t>
      </w:r>
      <w:bookmarkEnd w:id="443"/>
      <w:bookmarkEnd w:id="444"/>
      <w:bookmarkEnd w:id="445"/>
      <w:bookmarkEnd w:id="446"/>
      <w:bookmarkEnd w:id="447"/>
    </w:p>
    <w:p>
      <w:pPr>
        <w:pageBreakBefore w:val="0"/>
        <w:kinsoku/>
        <w:wordWrap/>
        <w:overflowPunct/>
        <w:bidi w:val="0"/>
        <w:spacing w:beforeLines="20" w:afterLines="20" w:line="560" w:lineRule="exact"/>
        <w:ind w:firstLine="643" w:firstLineChars="200"/>
        <w:jc w:val="both"/>
        <w:outlineLvl w:val="2"/>
        <w:rPr>
          <w:rFonts w:hint="eastAsia" w:ascii="仿宋_GB2312" w:hAnsi="仿宋_GB2312" w:eastAsia="仿宋_GB2312" w:cs="仿宋_GB2312"/>
          <w:b/>
          <w:sz w:val="32"/>
          <w:szCs w:val="32"/>
          <w:lang w:eastAsia="zh-CN"/>
        </w:rPr>
      </w:pPr>
      <w:bookmarkStart w:id="448" w:name="_Toc10300"/>
      <w:r>
        <w:rPr>
          <w:rFonts w:hint="eastAsia" w:ascii="仿宋_GB2312" w:hAnsi="仿宋_GB2312" w:eastAsia="仿宋_GB2312" w:cs="仿宋_GB2312"/>
          <w:b/>
          <w:sz w:val="32"/>
          <w:szCs w:val="32"/>
          <w:lang w:eastAsia="zh-CN"/>
        </w:rPr>
        <w:t>一、风险点查找</w:t>
      </w:r>
      <w:bookmarkEnd w:id="448"/>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1.辐射</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我矿在用的计量装置为以γ射线为射线源（Cs-137）的核子秤称重装置，γ射线放射源3m范围内具有较强的辐射性。人员在检修、维护过程中，如果防护措施采取不到位，存在损害人员身体健康的风险；如果周围警戒措施落实不到位，存在人员误靠近，损害身体健康的风险。</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2.尘肺病</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采掘工作面、巷道修复点，皮带运输机巷、转载点、地面选煤车间产生粉尘存在引发煤尘肺病的风险。</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3.噪声</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井下及一些生产车间的机械设备的运转产生的噪声，存在对人员听力损伤的风险。</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4.高温</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施工人员长期在超过规定要求的高温下作业，存在引发对人体体温调节、水盐代谢等生理功能影响，还可能导致中暑性疾病的风险。</w:t>
      </w:r>
    </w:p>
    <w:p>
      <w:pPr>
        <w:pageBreakBefore w:val="0"/>
        <w:kinsoku/>
        <w:wordWrap/>
        <w:overflowPunct/>
        <w:bidi w:val="0"/>
        <w:spacing w:line="560" w:lineRule="exact"/>
        <w:ind w:firstLine="643" w:firstLineChars="200"/>
        <w:outlineLvl w:val="2"/>
        <w:rPr>
          <w:rFonts w:hint="eastAsia" w:ascii="仿宋_GB2312" w:hAnsi="仿宋_GB2312" w:eastAsia="仿宋_GB2312" w:cs="仿宋_GB2312"/>
          <w:b/>
          <w:sz w:val="32"/>
          <w:szCs w:val="32"/>
          <w:lang w:eastAsia="zh-CN"/>
        </w:rPr>
      </w:pPr>
      <w:bookmarkStart w:id="449" w:name="_Toc11554"/>
      <w:r>
        <w:rPr>
          <w:rFonts w:hint="eastAsia" w:ascii="仿宋_GB2312" w:hAnsi="仿宋_GB2312" w:eastAsia="仿宋_GB2312" w:cs="仿宋_GB2312"/>
          <w:b/>
          <w:sz w:val="32"/>
          <w:szCs w:val="32"/>
          <w:lang w:eastAsia="zh-CN"/>
        </w:rPr>
        <w:t>二、风险分析辨识评估</w:t>
      </w:r>
      <w:bookmarkEnd w:id="449"/>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共计辨识评估出风险4项，其中一般风险3项、低风险1项，具体如下：</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1.辐射</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我矿在用的计量装置为以γ射线为射线源（Cs-137）的核子秤称重装置，γ射线放射源3m范围内具有较强的辐射性。人员在检修、维护过程中，防护措施采取不到位，存在损害人员身体健康的风险；周围警戒措施落实不到位，存在人员误靠近，损害身体健康的风险。</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人：检修、维护人员日常防护不到位，存在辐射人员的风险。</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机：核子秤称重装置自身存在辐射性，存在辐射人员的风险。</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环：环境因素变化不会影响放射源的辐射。</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管：对核子秤的日常管理不全面，警戒、防护装置等不完好，对检修、维护人员的健康监管不到位等，都可能会造成放射源辐射人员。</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风险评估：L可能性（1）×E频次（6）×C后果（7）=42</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风险因素：人、机、管</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2.尘肺病</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采掘工作面、巷道修复点，皮带运输机巷、转载点、地面选煤车间产生粉尘存在引发煤尘肺病的风险。</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人：施工人员未按要求佩戴个人防护用品，存在引发煤尘肺病的风险。</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机：机械设备的变化，不会引发煤尘肺病的风险。</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环：环境因素变化不会引发煤尘肺病的风险。</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管：施工单位未按采掘作业规程规定，进行煤层注水、防尘喷雾、隔爆设施、巷道冲刷等内容组织实施，存在发生尘肺病的风险。</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风险评估：L可能性（6）×E频次（6）×C后果（3）=108</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风险因素：人、管</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3.噪声</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机：机械设备的运转存在噪声，存在人员听力损伤的风险。</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环：环境因素变化不会引发人员听力损伤的风险。</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管：采取吸声、消声、隔声、阻尼、隔振等控制噪声的传播和反射措施不到位；采用个人佩戴防噪耳塞、耳罩等个体防护不到位，存在引发听力损伤及噪声聋的风险。</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风险评估：L可能性（6）×E频次（6）×C后果（1）=36</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风险因素：人、机、管</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4.高温</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施工人员长期在超过规定要求的高温下作业，存在引发对人体体温调节、水盐代谢等生理功能影响，还可能导致中暑性疾病的风险。</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人：施工人员长期在超过规定要求的高温下作业，存在引发对人体体温调节、水盐代谢等生理功能影响，还可能导致中暑性疾病的风险。</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机：机械设备的运转可能引起气温、湿度的上升的风险。</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环：环境因素变化会引起气温、湿度的增高，存在引发人员中暑的风险。</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管：施工单位未按规定安排人员在高温作业环境下工作，存在引发人员中暑的风险。</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风险评估：L可能性（6）×E频次（6）×C后果（3）=108</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风险因素：人、机、管</w:t>
      </w:r>
    </w:p>
    <w:p>
      <w:pPr>
        <w:pageBreakBefore w:val="0"/>
        <w:kinsoku/>
        <w:wordWrap/>
        <w:overflowPunct/>
        <w:bidi w:val="0"/>
        <w:spacing w:line="560" w:lineRule="exact"/>
        <w:ind w:firstLine="643" w:firstLineChars="200"/>
        <w:outlineLvl w:val="2"/>
        <w:rPr>
          <w:rFonts w:hint="eastAsia" w:ascii="仿宋_GB2312" w:hAnsi="仿宋_GB2312" w:eastAsia="仿宋_GB2312" w:cs="仿宋_GB2312"/>
          <w:b/>
          <w:sz w:val="32"/>
          <w:szCs w:val="32"/>
          <w:lang w:eastAsia="zh-CN"/>
        </w:rPr>
      </w:pPr>
      <w:bookmarkStart w:id="450" w:name="_Toc30216"/>
      <w:r>
        <w:rPr>
          <w:rFonts w:hint="eastAsia" w:ascii="仿宋_GB2312" w:hAnsi="仿宋_GB2312" w:eastAsia="仿宋_GB2312" w:cs="仿宋_GB2312"/>
          <w:b/>
          <w:sz w:val="32"/>
          <w:szCs w:val="32"/>
          <w:lang w:eastAsia="zh-CN"/>
        </w:rPr>
        <w:t>三、风险管控措施</w:t>
      </w:r>
      <w:bookmarkEnd w:id="450"/>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1.辐射</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（1）检修、维护人员在日常工作中，要正规使用防护装置，较少与放射源接触时间。</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（2）力求使用新型无辐射称重装置，例如：光波称重装置。</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（3）健康监护：进行岗前健康体检，定期进行岗中健康检查。</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2.尘肺病</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（1）施工人员按要求佩戴个人防护用品。</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（2）施工单位按采掘作业规程规定，进行巷道冲刷、防尘喷雾、个人防护等组织实施。</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（3）健康监护：进行岗前健康体检，定期进行岗中健康检查。</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3.噪声</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（1）控制声源：采用无声或低声设备代替高噪的机械设备。</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（2）控制声音传播：采用吸声材料或吸声结构等吸声降噪。</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（3）健康监护：进行岗前健康体检，定期进行岗中健康检查。</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（井下及一些生产车间的机械设备的运转产生的噪声，存在对人员听力损伤的风险。</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人：施工人员未按要求佩戴防噪耳塞等防护用品，存在引发听力损伤及噪声聋的风险。</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（4）合理安排工作和休息：适当安排工间休息，休息时离开噪声环境，减少人员接触高噪时间。</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4.高温</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（1）按规定要求，采掘工作面超过30℃、机电硐室超过34℃给予停止作业，采取通风措施给予降温；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（2）合理安排工作时间，缩短一次性持续接触高温作业的时间；高温作业人员及时给予补充水分和盐分。</w:t>
      </w:r>
    </w:p>
    <w:p>
      <w:pPr>
        <w:pStyle w:val="2"/>
        <w:pageBreakBefore w:val="0"/>
        <w:kinsoku/>
        <w:wordWrap/>
        <w:overflowPunct/>
        <w:bidi w:val="0"/>
        <w:spacing w:line="560" w:lineRule="exact"/>
        <w:ind w:firstLine="560"/>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（3）安排工作时间，缩短一次性持续接触高温作业的时间；高温作业人员及时给予补充水分和盐分。</w:t>
      </w:r>
    </w:p>
    <w:p>
      <w:pPr>
        <w:pStyle w:val="4"/>
        <w:pageBreakBefore w:val="0"/>
        <w:kinsoku/>
        <w:wordWrap/>
        <w:overflowPunct/>
        <w:bidi w:val="0"/>
        <w:spacing w:line="560" w:lineRule="exact"/>
        <w:jc w:val="center"/>
        <w:rPr>
          <w:rFonts w:hint="eastAsia" w:ascii="楷体_GB2312" w:hAnsi="楷体_GB2312" w:eastAsia="楷体_GB2312" w:cs="楷体_GB2312"/>
          <w:sz w:val="32"/>
          <w:szCs w:val="32"/>
          <w:lang w:eastAsia="zh-CN"/>
        </w:rPr>
      </w:pPr>
      <w:bookmarkStart w:id="451" w:name="_Toc7056"/>
      <w:bookmarkStart w:id="452" w:name="_Toc20127"/>
      <w:bookmarkStart w:id="453" w:name="_Toc32511"/>
      <w:bookmarkStart w:id="454" w:name="_Toc8320"/>
      <w:bookmarkStart w:id="455" w:name="_Toc29230"/>
      <w:r>
        <w:rPr>
          <w:rFonts w:hint="eastAsia" w:ascii="楷体_GB2312" w:hAnsi="楷体_GB2312" w:eastAsia="楷体_GB2312" w:cs="楷体_GB2312"/>
          <w:sz w:val="32"/>
          <w:szCs w:val="32"/>
          <w:lang w:eastAsia="zh-CN"/>
        </w:rPr>
        <w:t>第十</w:t>
      </w:r>
      <w:r>
        <w:rPr>
          <w:rFonts w:hint="eastAsia" w:ascii="楷体_GB2312" w:hAnsi="楷体_GB2312" w:eastAsia="楷体_GB2312" w:cs="楷体_GB2312"/>
          <w:sz w:val="32"/>
          <w:szCs w:val="32"/>
          <w:lang w:val="en-US" w:eastAsia="zh-CN"/>
        </w:rPr>
        <w:t>八</w:t>
      </w:r>
      <w:r>
        <w:rPr>
          <w:rFonts w:hint="eastAsia" w:ascii="楷体_GB2312" w:hAnsi="楷体_GB2312" w:eastAsia="楷体_GB2312" w:cs="楷体_GB2312"/>
          <w:sz w:val="32"/>
          <w:szCs w:val="32"/>
          <w:lang w:eastAsia="zh-CN"/>
        </w:rPr>
        <w:t>节  人员</w:t>
      </w:r>
      <w:bookmarkEnd w:id="451"/>
      <w:bookmarkEnd w:id="452"/>
      <w:bookmarkEnd w:id="453"/>
      <w:bookmarkEnd w:id="454"/>
      <w:bookmarkEnd w:id="455"/>
    </w:p>
    <w:p>
      <w:pPr>
        <w:pageBreakBefore w:val="0"/>
        <w:kinsoku/>
        <w:wordWrap/>
        <w:overflowPunct/>
        <w:bidi w:val="0"/>
        <w:spacing w:beforeLines="20" w:afterLines="20" w:line="560" w:lineRule="exact"/>
        <w:ind w:firstLine="643" w:firstLineChars="200"/>
        <w:jc w:val="both"/>
        <w:outlineLvl w:val="2"/>
        <w:rPr>
          <w:rFonts w:hint="eastAsia" w:ascii="仿宋_GB2312" w:hAnsi="仿宋_GB2312" w:eastAsia="仿宋_GB2312" w:cs="仿宋_GB2312"/>
          <w:b/>
          <w:sz w:val="32"/>
          <w:szCs w:val="32"/>
          <w:lang w:eastAsia="zh-CN"/>
        </w:rPr>
      </w:pPr>
      <w:bookmarkStart w:id="456" w:name="_Toc14803"/>
      <w:bookmarkStart w:id="457" w:name="_Toc27063581"/>
      <w:bookmarkStart w:id="458" w:name="_Toc4185"/>
      <w:bookmarkStart w:id="459" w:name="_Toc27791"/>
      <w:r>
        <w:rPr>
          <w:rFonts w:hint="eastAsia" w:ascii="仿宋_GB2312" w:hAnsi="仿宋_GB2312" w:eastAsia="仿宋_GB2312" w:cs="仿宋_GB2312"/>
          <w:b/>
          <w:sz w:val="32"/>
          <w:szCs w:val="32"/>
          <w:lang w:eastAsia="zh-CN"/>
        </w:rPr>
        <w:t>一、风险点查找</w:t>
      </w:r>
      <w:bookmarkEnd w:id="456"/>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（一）高危人群</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矿在岗高危人群（高血压、冠心病等重大疾病人员），在工作过程中易发晕倒、休克，造成病亡事故。</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（二）人员持证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在现场施工中当班人员出勤较少，一人多岗时，可能会出现岗证不相符违章作业，导致发生安全事故。</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（三）人员培训</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矿主要负责人、安全管理人员、特种作业人员和其他安全生产从业人员全部经过安全资格培训，并通过考核取得培训合格证件。在安全生产中，可能会出现不按照安全生产法律法规、安全规程、安全生产标准化和岗位操作标准等要求从事安全生产管理和安全作业，导致安全事故的发生。</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（四）员工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1.上下班不注意安全。</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2.不参加班前会。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3.酒后上岗作业。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4.当班情绪不稳定。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5.不按规定佩戴劳保用品。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6.穿化纤衣服下井。</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7.上、下井起哄或不服从管理。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8.不熟悉避灾路线。</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9.不熟悉岗位责任制。</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10.不学习规程措施下井。</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11.携带易燃易爆等严禁下井的物品下井。</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12.不按规定走人行道。</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13.班中睡觉。</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14.不排查现场隐患或存在隐患直接进行作业。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15.未掌握正确的应急自救、互救方法。</w:t>
      </w:r>
    </w:p>
    <w:p>
      <w:pPr>
        <w:pageBreakBefore w:val="0"/>
        <w:kinsoku/>
        <w:wordWrap/>
        <w:overflowPunct/>
        <w:bidi w:val="0"/>
        <w:spacing w:beforeLines="20" w:afterLines="20" w:line="560" w:lineRule="exact"/>
        <w:ind w:firstLine="643" w:firstLineChars="200"/>
        <w:jc w:val="both"/>
        <w:outlineLvl w:val="2"/>
        <w:rPr>
          <w:rFonts w:hint="eastAsia" w:ascii="仿宋_GB2312" w:hAnsi="仿宋_GB2312" w:eastAsia="仿宋_GB2312" w:cs="仿宋_GB2312"/>
          <w:b/>
          <w:sz w:val="32"/>
          <w:szCs w:val="32"/>
          <w:lang w:eastAsia="zh-CN"/>
        </w:rPr>
      </w:pPr>
      <w:bookmarkStart w:id="460" w:name="_Toc17954"/>
      <w:r>
        <w:rPr>
          <w:rFonts w:hint="eastAsia" w:ascii="仿宋_GB2312" w:hAnsi="仿宋_GB2312" w:eastAsia="仿宋_GB2312" w:cs="仿宋_GB2312"/>
          <w:b/>
          <w:sz w:val="32"/>
          <w:szCs w:val="32"/>
          <w:lang w:eastAsia="zh-CN"/>
        </w:rPr>
        <w:t>二、风险分析辨识评估</w:t>
      </w:r>
      <w:bookmarkEnd w:id="460"/>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共计辨识评估出风险18项，低风险18项，具体如下：</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（一）高危人群</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在岗高危人群在工作过程中易发晕倒、休克，造成病亡事故。</w:t>
      </w:r>
    </w:p>
    <w:p>
      <w:pPr>
        <w:pageBreakBefore w:val="0"/>
        <w:kinsoku/>
        <w:wordWrap/>
        <w:overflowPunct/>
        <w:bidi w:val="0"/>
        <w:spacing w:beforeLines="20" w:afterLines="2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风险评估：L可能性（3）×E频次（0.5）×C后果（3）=4.5</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（二）人员持证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sz w:val="32"/>
          <w:szCs w:val="32"/>
          <w:lang w:eastAsia="zh-CN"/>
        </w:rPr>
        <w:t>现场施工中可能会出现岗证不相符违章作业，导致发生安全事故。</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风险评估：L可能性（3）×E频次（3）×C后果（1）=9</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（三）人员培训</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在安全生产中，可能会出现不按照安全生产法律法规、安全规程、安全生产标准化和岗位操作标准等要求从事安全生产管理和安全作业，导致安全事故的发生。</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风险评估：L可能性（1）×E频次（2）×C后果（3）=6</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风险因素：人、管</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（四）员工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1.上下班不注意安全。</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上下班不注意交通安全，存在导致交通事故的风险。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风险评估：L可能性（3）×E频次（1）×C后果（7）=21</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2.不参加班前会。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未接受安全教育，不了解当班工作内容和安全重点，存在发生生产事故的风险。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风险评估：L可能性（3）×E频次（6）×C后果（1）=18</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3.酒后上岗作业。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酒后作业，存在发生事故风险。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风险评估：L可能性（3）×E频次（6）×C后果（1）=18</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4.当班情绪不稳定。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存在误操作，引发生产事故的风险。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风险评估：L可能性（3）×E频次（1）×C后果（1）=3</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5.不按规定佩戴劳保用品。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存在未佩戴劳保用品，使工作人员安全性降低，造成人身事故的风险。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风险评估：L可能性（3）×E频次（1）×C后果（1）=3</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6.穿化纤衣服下井。</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化纤衣服易产生电火花，存在引发安全事故的风险。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风险评估：L可能性（3）×E频次（1）×C后果（1）=3</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7.上、下井起哄或不服从管理。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破坏上、下井秩序，存在造成拥挤、摔倒、坠井等事故风险。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风险评估：L可能性（3）×E频次（1）×C后果（1）=3</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8.不熟悉避灾路线。</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现场发生灾害时，不能及时沿避灾路线进行躲避，造成人员伤亡事故的风险。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风险评估：L可能性（3）×E频次（1）×C后果（15）=45</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9.不熟悉岗位责任制。</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职责不清，不能及时完成本岗位的工作，造成生产事故的风险。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风险评估：L可能性（3）×E频次（1）×C后果（1）=3</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10.不学习规程措施下井。</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不了解施工标准，安全重点，存在发生生产事故的风险。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风险评估：L可能性（3）×E频次（1）×C后果（1）=3</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11.携带易燃易爆等严禁下井的物品下井。</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存在造成爆炸或火灾的风险。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风险评估：L可能性（1）×E频次（1）×C后果（40）=40</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12.不按规定走人行道。</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因巷道安全空间不足，被运行的设备或矿车挤伤的风险。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风险评估：L可能性（3）×E频次（1）×C后果（1）=3</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13.班中睡觉。</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不能及时处理突发事件，存在发生安全事故的风险。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风险评估：L可能性（1）×E频次（1）×C后果（1）=1</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14.不排查现场隐患或存在的问题直接进行作业。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没有及时发现现场存在的问题和隐患，存在发生事故的风险。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风险评估：L可能性（1）×E频次（1）×C后果（1）=3</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15.未掌握正确的应急自救、互救方法。</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突发事故灾害时，不能正确的实施自救互救，存在事故扩大化的风险。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风险评估：L可能性（1）×E频次（1）×C后果（1）=3</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3" w:firstLineChars="200"/>
        <w:jc w:val="both"/>
        <w:outlineLvl w:val="2"/>
        <w:rPr>
          <w:rFonts w:hint="eastAsia" w:ascii="仿宋_GB2312" w:hAnsi="仿宋_GB2312" w:eastAsia="仿宋_GB2312" w:cs="仿宋_GB2312"/>
          <w:b/>
          <w:sz w:val="32"/>
          <w:szCs w:val="32"/>
          <w:lang w:eastAsia="zh-CN"/>
        </w:rPr>
      </w:pPr>
      <w:bookmarkStart w:id="461" w:name="_Toc28930"/>
      <w:r>
        <w:rPr>
          <w:rFonts w:hint="eastAsia" w:ascii="仿宋_GB2312" w:hAnsi="仿宋_GB2312" w:eastAsia="仿宋_GB2312" w:cs="仿宋_GB2312"/>
          <w:b/>
          <w:sz w:val="32"/>
          <w:szCs w:val="32"/>
          <w:lang w:eastAsia="zh-CN"/>
        </w:rPr>
        <w:t>三、风险管控措施</w:t>
      </w:r>
      <w:bookmarkEnd w:id="461"/>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（一）高危人群</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1.对高危人群调离重要岗位，尽量避免单独作业。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2.班前会加强对高危人群身体情况排查，对身体不适出现异常的，严禁上岗作业。</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（二）人员持证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实施“复合型”员工培训，在员工“一专”的基础上，进行“多能”培训，一人持有多证；同时加大上岗持证检查力度，杜绝岗证不相符现象。</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（三）人员培训</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加强安全生产从业人员日常培训学习，不定期开展安全生产法律法规、安全规程、安全生产标准化和岗位操作标准等知识抽考试，增强干部员工学以致用的意识。</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（四）员工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1.上下班不注意安全。</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上下班途中严格遵守交通法规，按照交通信号行驶，注意交通安全。</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2.不参加班前会。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上班前必须参加班前会，严禁迟到。</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3.酒后上岗作业。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严禁酒后上岗作业。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4.当班情绪不稳定。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班前调整好自身情绪，不带情绪作业。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5.不按规定佩戴劳保用品。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入井人员必须佩戴安全帽、自救器矿灯等劳保用品。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6.穿化纤衣服下井。</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严禁穿化纤衣服下井，矿井按规定提供劳保衣物。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7.上、下井起哄或不服从管理。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加强员工教育，上、下井员工严禁起哄、要服从管理。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8.不熟悉避灾路线。</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认真学习相关规程措施或应急预案中的避灾路线。</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9.不熟悉岗位责任制。</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加强教育，使每个岗位员工熟悉本岗位的责任清单，责任到人。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10.不学习规程措施下井。</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组织员工认真学习规程措施，及时了解工作程序和安全重点。</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11.携带易燃易爆等严禁下井的物品下井。</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严禁携带易燃易爆等严禁下井的物品下井。</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12.不按规定走人行道。</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按照规定走行人道，严禁跨越皮带机或其他设备。</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13.班中睡觉。</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加强员工教育，增加员工的责任心，严禁班中睡觉。</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14.不排查现场隐患或存在的问题直接进行作业。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认真排查现场隐患或存在的问题，消除隐患后方可进行作业。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15.未掌握正确的应急自救、互救方法。</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认真学习相关规程措施，掌握应急自救、互救的方法知识，熟悉自救、互救的流程。</w:t>
      </w:r>
    </w:p>
    <w:p>
      <w:pPr>
        <w:pStyle w:val="4"/>
        <w:pageBreakBefore w:val="0"/>
        <w:kinsoku/>
        <w:wordWrap/>
        <w:overflowPunct/>
        <w:bidi w:val="0"/>
        <w:spacing w:line="560" w:lineRule="exact"/>
        <w:jc w:val="center"/>
        <w:rPr>
          <w:rFonts w:hint="eastAsia" w:ascii="仿宋_GB2312" w:hAnsi="仿宋_GB2312" w:eastAsia="仿宋_GB2312" w:cs="仿宋_GB2312"/>
          <w:sz w:val="32"/>
          <w:szCs w:val="32"/>
          <w:lang w:eastAsia="zh-CN"/>
        </w:rPr>
      </w:pPr>
      <w:bookmarkStart w:id="462" w:name="_Toc4497"/>
      <w:bookmarkStart w:id="463" w:name="_Toc2539"/>
      <w:bookmarkStart w:id="464" w:name="_Toc16753"/>
      <w:bookmarkStart w:id="465" w:name="_Toc11885"/>
      <w:bookmarkStart w:id="466" w:name="_Toc15122"/>
      <w:r>
        <w:rPr>
          <w:rFonts w:hint="eastAsia" w:ascii="仿宋_GB2312" w:hAnsi="仿宋_GB2312" w:eastAsia="仿宋_GB2312" w:cs="仿宋_GB2312"/>
          <w:sz w:val="32"/>
          <w:szCs w:val="32"/>
          <w:lang w:eastAsia="zh-CN"/>
        </w:rPr>
        <w:t>第十</w:t>
      </w:r>
      <w:r>
        <w:rPr>
          <w:rFonts w:hint="eastAsia" w:ascii="仿宋_GB2312" w:hAnsi="仿宋_GB2312" w:eastAsia="仿宋_GB2312" w:cs="仿宋_GB2312"/>
          <w:sz w:val="32"/>
          <w:szCs w:val="32"/>
          <w:lang w:val="en-US" w:eastAsia="zh-CN"/>
        </w:rPr>
        <w:t>九</w:t>
      </w:r>
      <w:r>
        <w:rPr>
          <w:rFonts w:hint="eastAsia" w:ascii="仿宋_GB2312" w:hAnsi="仿宋_GB2312" w:eastAsia="仿宋_GB2312" w:cs="仿宋_GB2312"/>
          <w:sz w:val="32"/>
          <w:szCs w:val="32"/>
          <w:lang w:eastAsia="zh-CN"/>
        </w:rPr>
        <w:t xml:space="preserve">节 </w:t>
      </w:r>
      <w:bookmarkEnd w:id="457"/>
      <w:bookmarkEnd w:id="458"/>
      <w:r>
        <w:rPr>
          <w:rFonts w:hint="eastAsia" w:ascii="仿宋_GB2312" w:hAnsi="仿宋_GB2312" w:eastAsia="仿宋_GB2312" w:cs="仿宋_GB2312"/>
          <w:sz w:val="32"/>
          <w:szCs w:val="32"/>
          <w:lang w:eastAsia="zh-CN"/>
        </w:rPr>
        <w:t>主要岗位</w:t>
      </w:r>
      <w:bookmarkEnd w:id="462"/>
      <w:bookmarkEnd w:id="463"/>
      <w:bookmarkEnd w:id="464"/>
      <w:bookmarkEnd w:id="465"/>
      <w:bookmarkEnd w:id="466"/>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一、风险点查找</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（一）采煤机司机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1.不熟悉设备结构，工作原理及操作方式。</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2.开车前未与交班司机交接，未了解上一班工作、检修及相关设备运转情况。</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3.开车前未发出开机信号。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4.开机前未检查防护装置是否齐全，有效。</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5.开机时未试运转直接割煤。</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6.采煤机停止工作时不停电闭锁。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7.采煤机运转时有异响声音带病运转。</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（二）刮板输送机司机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1.不熟悉设备结构，工作原理及操作方式。</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2.开机前未对刮板输送机进行试运转。</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3.开车前未发出开机信号或未确定工作面有无人员作业。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4.设备运转异常未及时停机闭锁。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5.检查处理设备故障未执行停送电制度。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6.发现大木料、大块矸石等杂物未处理。</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（三）掘进机司机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1.不熟练掘进机的结构、性能及工作原理。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2.开动掘进机未发出报警信号。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3.风筒、瓦斯探头超距继续作业。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4.后部输送机停止运行后仍继续作业。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5.综掘机停止工作或检修时不停电闭锁。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6.综掘机司机离开操作台时未断开综掘机上的电源开关。</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7.交接班时未将设备运转情况和设备使用情况交接给下一班。</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8.不按照正规停车顺序操作。</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9.综掘机运行时有人员进入危险区域内不停机。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10.设备出现异响或故障，不进行排查，继续作业。</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（三）掘进机司机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1.不熟练掘进机的结构、性能及工作原理。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2.开动掘进机未发出报警信号。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3.风筒、瓦斯探头超距继续作业。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4.后部输送机停止运行后仍继续作业。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5.综掘机停止工作或检修时不停电闭锁。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6.综掘机司机离开操作台时未断开综掘机上的电源开关。</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7.交接班时未将设备运转情况和设备使用情况交接给下一班。</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8.不按照正规停车顺序操作。</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9.综掘机运行时有人员进入危险区域内不停机。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10.设备出现异响或故障，不进行排查，继续作业。</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（四） 液压锚杆钻车司机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1.不熟练液压锚杆钻车的结构、性能及工作原理。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2.开动液压锚杆钻车未发出报警信号。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3.风筒、瓦斯探头超距继续作业。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4.液压锚杆钻车停止工作或检修时不停电闭锁。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5.液压锚杆钻车司机离开操作台时未断开液压锚杆钻车上的电源开关。</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6.交接班时未将设备运转情况和设备使用情况交接给下一班。</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7.不按照正规停车顺序操作。</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8.液压锚杆钻车运行时有人员进入危险区域内不停机。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10.设备出现异响或故障，不进行排查，继续作业。</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（五）巷道修护机司机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bCs/>
          <w:sz w:val="32"/>
          <w:szCs w:val="32"/>
          <w:lang w:eastAsia="zh-CN"/>
        </w:rPr>
      </w:pPr>
      <w:r>
        <w:rPr>
          <w:rFonts w:hint="eastAsia" w:ascii="仿宋_GB2312" w:hAnsi="仿宋_GB2312" w:eastAsia="仿宋_GB2312" w:cs="仿宋_GB2312"/>
          <w:sz w:val="32"/>
          <w:szCs w:val="32"/>
          <w:lang w:eastAsia="zh-CN"/>
        </w:rPr>
        <w:t>1.不熟练</w:t>
      </w:r>
      <w:r>
        <w:rPr>
          <w:rFonts w:hint="eastAsia" w:ascii="仿宋_GB2312" w:hAnsi="仿宋_GB2312" w:eastAsia="仿宋_GB2312" w:cs="仿宋_GB2312"/>
          <w:bCs/>
          <w:sz w:val="32"/>
          <w:szCs w:val="32"/>
          <w:lang w:eastAsia="zh-CN"/>
        </w:rPr>
        <w:t>巷道修护机的结构、性能及工作原理。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Cs/>
          <w:sz w:val="32"/>
          <w:szCs w:val="32"/>
          <w:lang w:eastAsia="zh-CN"/>
        </w:rPr>
        <w:t>2.开动巷道修护机</w:t>
      </w:r>
      <w:r>
        <w:rPr>
          <w:rFonts w:hint="eastAsia" w:ascii="仿宋_GB2312" w:hAnsi="仿宋_GB2312" w:eastAsia="仿宋_GB2312" w:cs="仿宋_GB2312"/>
          <w:sz w:val="32"/>
          <w:szCs w:val="32"/>
          <w:lang w:eastAsia="zh-CN"/>
        </w:rPr>
        <w:t>未发出报警信号。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3.风筒、瓦斯探头超距继续作业。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w:t>
      </w:r>
      <w:r>
        <w:rPr>
          <w:rFonts w:hint="eastAsia" w:ascii="仿宋_GB2312" w:hAnsi="仿宋_GB2312" w:eastAsia="仿宋_GB2312" w:cs="仿宋_GB2312"/>
          <w:bCs/>
          <w:sz w:val="32"/>
          <w:szCs w:val="32"/>
          <w:lang w:eastAsia="zh-CN"/>
        </w:rPr>
        <w:t>巷道修护机</w:t>
      </w:r>
      <w:r>
        <w:rPr>
          <w:rFonts w:hint="eastAsia" w:ascii="仿宋_GB2312" w:hAnsi="仿宋_GB2312" w:eastAsia="仿宋_GB2312" w:cs="仿宋_GB2312"/>
          <w:sz w:val="32"/>
          <w:szCs w:val="32"/>
          <w:lang w:eastAsia="zh-CN"/>
        </w:rPr>
        <w:t>停止工作或检修时不停电闭锁。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w:t>
      </w:r>
      <w:r>
        <w:rPr>
          <w:rFonts w:hint="eastAsia" w:ascii="仿宋_GB2312" w:hAnsi="仿宋_GB2312" w:eastAsia="仿宋_GB2312" w:cs="仿宋_GB2312"/>
          <w:bCs/>
          <w:sz w:val="32"/>
          <w:szCs w:val="32"/>
          <w:lang w:eastAsia="zh-CN"/>
        </w:rPr>
        <w:t>巷道修护机</w:t>
      </w:r>
      <w:r>
        <w:rPr>
          <w:rFonts w:hint="eastAsia" w:ascii="仿宋_GB2312" w:hAnsi="仿宋_GB2312" w:eastAsia="仿宋_GB2312" w:cs="仿宋_GB2312"/>
          <w:sz w:val="32"/>
          <w:szCs w:val="32"/>
          <w:lang w:eastAsia="zh-CN"/>
        </w:rPr>
        <w:t>司机离开操作台时未断开</w:t>
      </w:r>
      <w:r>
        <w:rPr>
          <w:rFonts w:hint="eastAsia" w:ascii="仿宋_GB2312" w:hAnsi="仿宋_GB2312" w:eastAsia="仿宋_GB2312" w:cs="仿宋_GB2312"/>
          <w:bCs/>
          <w:sz w:val="32"/>
          <w:szCs w:val="32"/>
          <w:lang w:eastAsia="zh-CN"/>
        </w:rPr>
        <w:t>巷道修护机</w:t>
      </w:r>
      <w:r>
        <w:rPr>
          <w:rFonts w:hint="eastAsia" w:ascii="仿宋_GB2312" w:hAnsi="仿宋_GB2312" w:eastAsia="仿宋_GB2312" w:cs="仿宋_GB2312"/>
          <w:sz w:val="32"/>
          <w:szCs w:val="32"/>
          <w:lang w:eastAsia="zh-CN"/>
        </w:rPr>
        <w:t>上的电源开关。</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6.交接班时未将设备运转情况和设备使用情况交接给下一班。</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7.不按照正规停车顺序操作。</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w:t>
      </w:r>
      <w:r>
        <w:rPr>
          <w:rFonts w:hint="eastAsia" w:ascii="仿宋_GB2312" w:hAnsi="仿宋_GB2312" w:eastAsia="仿宋_GB2312" w:cs="仿宋_GB2312"/>
          <w:bCs/>
          <w:sz w:val="32"/>
          <w:szCs w:val="32"/>
          <w:lang w:eastAsia="zh-CN"/>
        </w:rPr>
        <w:t>巷道修护机</w:t>
      </w:r>
      <w:r>
        <w:rPr>
          <w:rFonts w:hint="eastAsia" w:ascii="仿宋_GB2312" w:hAnsi="仿宋_GB2312" w:eastAsia="仿宋_GB2312" w:cs="仿宋_GB2312"/>
          <w:sz w:val="32"/>
          <w:szCs w:val="32"/>
          <w:lang w:eastAsia="zh-CN"/>
        </w:rPr>
        <w:t>运行时有人员进入危险区域内不停机。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9.设备出现异响或故障，不进行排查，继续作业。</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（六）柴油挖掘机司机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bCs/>
          <w:sz w:val="32"/>
          <w:szCs w:val="32"/>
          <w:lang w:eastAsia="zh-CN"/>
        </w:rPr>
      </w:pPr>
      <w:r>
        <w:rPr>
          <w:rFonts w:hint="eastAsia" w:ascii="仿宋_GB2312" w:hAnsi="仿宋_GB2312" w:eastAsia="仿宋_GB2312" w:cs="仿宋_GB2312"/>
          <w:sz w:val="32"/>
          <w:szCs w:val="32"/>
          <w:lang w:eastAsia="zh-CN"/>
        </w:rPr>
        <w:t>1.不熟练挖掘机</w:t>
      </w:r>
      <w:r>
        <w:rPr>
          <w:rFonts w:hint="eastAsia" w:ascii="仿宋_GB2312" w:hAnsi="仿宋_GB2312" w:eastAsia="仿宋_GB2312" w:cs="仿宋_GB2312"/>
          <w:bCs/>
          <w:sz w:val="32"/>
          <w:szCs w:val="32"/>
          <w:lang w:eastAsia="zh-CN"/>
        </w:rPr>
        <w:t>的结构、性能及工作原理。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Cs/>
          <w:sz w:val="32"/>
          <w:szCs w:val="32"/>
          <w:lang w:eastAsia="zh-CN"/>
        </w:rPr>
        <w:t>2.开动挖掘机</w:t>
      </w:r>
      <w:r>
        <w:rPr>
          <w:rFonts w:hint="eastAsia" w:ascii="仿宋_GB2312" w:hAnsi="仿宋_GB2312" w:eastAsia="仿宋_GB2312" w:cs="仿宋_GB2312"/>
          <w:sz w:val="32"/>
          <w:szCs w:val="32"/>
          <w:lang w:eastAsia="zh-CN"/>
        </w:rPr>
        <w:t>未发出报警信号。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3.风筒、瓦斯探头超距继续作业。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w:t>
      </w:r>
      <w:r>
        <w:rPr>
          <w:rFonts w:hint="eastAsia" w:ascii="仿宋_GB2312" w:hAnsi="仿宋_GB2312" w:eastAsia="仿宋_GB2312" w:cs="仿宋_GB2312"/>
          <w:bCs/>
          <w:sz w:val="32"/>
          <w:szCs w:val="32"/>
          <w:lang w:eastAsia="zh-CN"/>
        </w:rPr>
        <w:t>挖掘机</w:t>
      </w:r>
      <w:r>
        <w:rPr>
          <w:rFonts w:hint="eastAsia" w:ascii="仿宋_GB2312" w:hAnsi="仿宋_GB2312" w:eastAsia="仿宋_GB2312" w:cs="仿宋_GB2312"/>
          <w:sz w:val="32"/>
          <w:szCs w:val="32"/>
          <w:lang w:eastAsia="zh-CN"/>
        </w:rPr>
        <w:t>停止工作或检修时不闭锁。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w:t>
      </w:r>
      <w:r>
        <w:rPr>
          <w:rFonts w:hint="eastAsia" w:ascii="仿宋_GB2312" w:hAnsi="仿宋_GB2312" w:eastAsia="仿宋_GB2312" w:cs="仿宋_GB2312"/>
          <w:bCs/>
          <w:sz w:val="32"/>
          <w:szCs w:val="32"/>
          <w:lang w:eastAsia="zh-CN"/>
        </w:rPr>
        <w:t>挖掘机</w:t>
      </w:r>
      <w:r>
        <w:rPr>
          <w:rFonts w:hint="eastAsia" w:ascii="仿宋_GB2312" w:hAnsi="仿宋_GB2312" w:eastAsia="仿宋_GB2312" w:cs="仿宋_GB2312"/>
          <w:sz w:val="32"/>
          <w:szCs w:val="32"/>
          <w:lang w:eastAsia="zh-CN"/>
        </w:rPr>
        <w:t>司机离开操作台时未断开</w:t>
      </w:r>
      <w:r>
        <w:rPr>
          <w:rFonts w:hint="eastAsia" w:ascii="仿宋_GB2312" w:hAnsi="仿宋_GB2312" w:eastAsia="仿宋_GB2312" w:cs="仿宋_GB2312"/>
          <w:bCs/>
          <w:sz w:val="32"/>
          <w:szCs w:val="32"/>
          <w:lang w:eastAsia="zh-CN"/>
        </w:rPr>
        <w:t>挖掘机</w:t>
      </w:r>
      <w:r>
        <w:rPr>
          <w:rFonts w:hint="eastAsia" w:ascii="仿宋_GB2312" w:hAnsi="仿宋_GB2312" w:eastAsia="仿宋_GB2312" w:cs="仿宋_GB2312"/>
          <w:sz w:val="32"/>
          <w:szCs w:val="32"/>
          <w:lang w:eastAsia="zh-CN"/>
        </w:rPr>
        <w:t>上的电源开关。</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6.交接班时未将设备运转情况和设备使用情况交接给下一班。</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7.不按照正规停车顺序操作。</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w:t>
      </w:r>
      <w:r>
        <w:rPr>
          <w:rFonts w:hint="eastAsia" w:ascii="仿宋_GB2312" w:hAnsi="仿宋_GB2312" w:eastAsia="仿宋_GB2312" w:cs="仿宋_GB2312"/>
          <w:bCs/>
          <w:sz w:val="32"/>
          <w:szCs w:val="32"/>
          <w:lang w:eastAsia="zh-CN"/>
        </w:rPr>
        <w:t>挖掘机</w:t>
      </w:r>
      <w:r>
        <w:rPr>
          <w:rFonts w:hint="eastAsia" w:ascii="仿宋_GB2312" w:hAnsi="仿宋_GB2312" w:eastAsia="仿宋_GB2312" w:cs="仿宋_GB2312"/>
          <w:sz w:val="32"/>
          <w:szCs w:val="32"/>
          <w:lang w:eastAsia="zh-CN"/>
        </w:rPr>
        <w:t>运行时有人员进入危险区域内不停机。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9.设备出现异响或故障，不进行排查，继续作业。</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（七）带式输送机司机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1.不熟悉带式输送机结构、性能及工作原理。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2.用带式输送机运送设备和笨重物料。</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3.不清理机头、机尾滚筒及附近的浮煤。</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4.带式输送机运行时擅离职守。</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5.不按规定信号开、停输送机。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6.处理问题时，未对输送机停电闭锁。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7.设备运行时，清理卫生。</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（八）打眼工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1.未在有效支护的掩护下进行打眼。</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2.未使用完好的打眼设备。</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3.未使用合格的钻杆。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4.未使用正规的U型卡风管。</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5.未使用正规的U型卡水管。</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6.未按规定的眼位、角度、深度打眼。</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7.多台钻机交叉打眼。</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8.打眼过程中，人员站位不当。</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9.打眼完成后，未及时关闭风水阀门。</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10.在倾角的大的工作面打眼，未采取防滑装置。</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11.打眼过程中，发现异常现象未及时停止钻进。</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12.钻机出现故障仍带病使用。</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（九）支护工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1.未掌握作业规程中规定的巷道支护形式。</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2.未掌握作业规程中规定的巷道支护技术参数及质量标准。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3.未熟悉掌握作业工具的使用、检查和保养。</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4.未执行敲帮问顶制度。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5.未进行现场隐患排查。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6.空顶作业。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7.不按规定使用临时支护。</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8.支护完成后，未检查、整改支护质量。</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（十）泵站司机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1.未检查乳化泵各种截止阀是否处于正确位置。</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2.未检查各种仪表是否灵敏可靠。</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3.开动设备不发出警告信号。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4.与转载机司机、采煤机司机、运输机司机未配合好。</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5.未向接班司机详细交代本班设备运行情况，出现的故障，存在的问题。</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6.不熟悉乳化泵站的基本工作原理。</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（十一）转载机司机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1.开机前未检查转载机的机尾保护等安全装置。</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2.开机前未检查信号是否灵敏可靠。</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3.开机前未试运转。</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4.开动设备未发出信号警告</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5.未与输送机司机，泵站司机配合好。</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6.带式输送机停止运行后未停止转载机。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7.未向接班司机详细交代本班设备运行情况，出现的故障，存在的问题。</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8.未掌握转载机的使用方法，不熟悉转载机的基本原理。</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（十二）监测工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1.瓦斯校准气样的配置不标准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2.未按规定对检测设备进行调试校正。</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3.送气前未进行跟踪校正。</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4.传感器未进行空气较零。</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5.传感器未及时上井检修。</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6.未按规定对仪器标校。</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7.未检查仪器的完好性。</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（十三）爆破工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1.对领取的发爆器未进行检查。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2.未按规定领取炸药、电雷管。</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3.电雷管插入药卷时不符合操作标准。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4.装配起爆药卷数量过多。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5.装好的起爆药卷不进行清点，随地乱放。</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6.无封泥、封泥不足或不实爆破，裸露爆破。</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7.炮眼深度和炮眼的封泥长度不符合要求。</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8.爆破后立即进入施工现场。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9.爆破后对现场情况或拒爆未检查或检查不仔细。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10.发现拒爆、残爆未及时处理留给下一班。</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11.不按操作要求处理拒爆。</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（十四）测尘工</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1.未对领取的测尘仪器进行检查。</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2.选取的采样地点不正确。</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3.测尘时，仪器的采样口背向风流。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4.测尘开始时间选取不正确。</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5.采样时操作标准不规范。</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6.采样时间过长或过短。</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（十五）测风工</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1.进行测风工作未携带秒表。</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2.测风前未检测工作地点。</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3.测风开始前未将风表指针回零。</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4.测量地点选取不正确。</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5.未严格按测风周期测风。</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6.在无测风站的地点测风时，选择的测风地点有障碍物。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7.测风时有人员、车辆经过。</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（十六）瓦斯检查员</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1.携带检查器材不齐全。</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2.携带失效不能正常使用的瓦斯检测仪</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3.未检查吸气球的气密性。</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4.未对仪器进行校正。</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5.取样时操作不标准。</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6.采取样点不正确。</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7.读取瓦斯数值是操作不标准。</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8.不认真检查现场瓦斯情况，弄虚作假编造记录。</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9.瓦检员空班、漏检、假检。</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10.不按规定次数检查瓦斯。</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（十七）架空乘人装置司机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1.不熟悉设备机构性能、技术特征和各项保护。</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2.操作前不检查制动闸是否在正常位置。</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3.操作前不检查开车信号。</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4.操作前没有问清架空乘人装置运行巷道内有无作业人员，有无影响运行的杂物。</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5.架空乘人装置启动后不检查有无异常。</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6.屏蔽保护运行。</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7.设备出现异常，处理不当，未及时汇报。</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（十八）井下电修工</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1.不熟悉设备结构、性能、及时特征和各项保护。</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2.低压漏电开关未定期试验。</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3.验电前不试验验电笔的完好或使用不符合电压等级的验电笔验电。</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4.检修时未按停送电管理程序进行。</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5.随意改动设备保护整定值。</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6.操作高压设备不穿戴绝缘防护用品。</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7.电流异常未及时停止运行设备。</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（十九）井下机修工</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1.不熟悉设备结构、性能、及时特征和各项保护。</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2.操作前不检查转动部位防护装置。</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3.设备故障不排除就投入使用。</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4.设备出现异常时处理不当或不及时汇报。</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（二十）提升机司机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1.不熟悉设备结构、性能、及时特征和各项保护。</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2.操作前未听清、看清信号。</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3.操作中未观察绞车运行情况。</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4.发现异常信号未及时停车。</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5.开车时打电话或与他人闲谈。</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6.操作司机乱动除操作设备外的其他设施。</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7.司机擅自开车。</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8.发现或处理的问题未及时记录。</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（二十一）主通风机司机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1.不熟悉设备结构、性能、技术特征和各种保护。</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2.未现场交接班。</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3.主通风机司机未按规定程序操作主通风机。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4.主通风机司机随意切换风机。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5.随意进行通风机的启动、停机和反风操作。</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6.故障原因未查明前私自开风机。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7.未做好当班风机运行记录。</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（二十二）柴油电机车司机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1.开车前未对机车运行安全检查。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2.牵引车辆超过规定要求。</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3.机车启动前未发出开车信号。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4.运送物料的车辆上搭载乘人。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5.电机车超速开车。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6.司机不按信号指令开车。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7.电机车停车位置不当。</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（二十三）无极绳绞车司机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1.开车前未对无极绳绞车各项保护进行安全检查。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2.牵引车辆超过规定要求。</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3.无极绳绞车启动前未发出开车信号。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4.对讲机不完好进行开车。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5.无极绳绞车开车速度较快，司机不按信号指令开车。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6.无极绳绞车停止工作或检修时不停电闭锁。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7.无极绳运行时，司机脱岗离岗。</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（二十四）安监员</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1.不按照质量标准或规程措施标准进行检查验收工程。</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2.现场无规程措施施工不进行制止。</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3.出现违章作业，违章指挥行为不进行制止。</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二、风险分析辨识评估</w:t>
      </w:r>
    </w:p>
    <w:p>
      <w:pPr>
        <w:pageBreakBefore w:val="0"/>
        <w:kinsoku/>
        <w:wordWrap/>
        <w:overflowPunct/>
        <w:bidi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共计辨识评估出风险180项，其中一般风险29项、低风险151项，具体如下：</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（一）采煤机司机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1.不熟悉设备结构，工作原理及操作方式。</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存在误操作，或突发情况不能及时处理，造成设备损害及人员伤害事故的风险。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风险评估：可能性小完全意外（1）×每天工作时间暴露（6）×产生后果（3）=18</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风险因素：人、管</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2.开车前未与交班司机交接，未了解上一班工作、检修及相关设备运转情况。</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存在造成盲目开车引起设备损坏及其他机电事故的风险。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风险评估：相当可能（6）×每天工作时间暴露（6）×产生后果（3）=108</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3.开车前未发出开机信号。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存在采煤机附近人员不能及时躲避，造成安全事故的风险。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风险评估：相当可能（6）×每天工作时间暴露（6）×产生后果（3）=108</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4.开机前未检查防护装置是否齐全，有效。</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存在因防护装置不到位，造成安全事故的风险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5.开机时未试运转直接割煤。</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存在因转动部位运转不正常直接割煤，造成采煤机损害的风险。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6.采煤机停止工作时不停电闭锁。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存在设备误操作启动，造成安全事故的风险。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7.采煤机运转时有异响声音带病运转。</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存在采煤机带病运转，造成设备损害的风险。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（二）刮板输送机司机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1.不熟悉设备结构，工作原理及操作方式，误操作。</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存在误操作，或突发情况不能及时处理，造成设备损害及人员伤害事故的风险。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风险评估：可能性小完全意外（1）×每天工作时间暴露（6）×产生后果（3）=18</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风险因素：人、管</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2.开机前未对刮板输送机进行试运转。</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存在转动位置不明，直接运转造成设备损坏的风险。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3.开车前未发出开机信号或未确定工作面有无人员作业。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存在造成工作面前的工作人员听不到信号未及时躲避，发生人员伤害事故的风险。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4.设备运转异常未及时停机闭锁。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存在设备带病运转，造成设备损坏的风险。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5.检查处理设备故障未执行停送电制度。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存在引发设备突然启动，或人员不清楚情况误操作，造成安全事故的风险。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风险因素：人、管</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6.发现大木料、大块矸石等杂物未处理。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存在杂物进入转载机，造成堵塞煤流的风险。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（三）掘进机司机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1.不熟练掘进机的结构、性能及工作原理。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存在误操作，或突发情况不能及时处理，造成设备损害及人员伤害事故的风险。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风险评估：可能性小完全意外（1）×每天工作时间暴露（6）×产生后果（3）=18</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2.开动掘进机未发出报警信号。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存在掘进机启动起不到警示人员，掘进机附近人员来不及躲避，造成安全事故的风险。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3.风筒、瓦斯探头超距继续作业。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存在氧气不足或瓦斯超限不能及时发现，造成安全事故的风险。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风险评估：可能但不经常（3）×每天工作时间暴露（6）×严重伤残（7）=126</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风险因素：人、环</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4.后部输送机停止运行后仍继续作业。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存在撒煤埋住输送机的风险。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5.综掘机停止工作或检修时不停电闭锁。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存在误操作启动，造成安全事故的风险。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风险评估：可能但不经常（3）×每天工作时间暴露（6）×严重伤残（7）=126</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风险因素：人、管</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6.综掘机司机离开操作台时未断开综掘机上的电源开关。</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存在误操作启动，造成安全事故的风险。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7.交接班时未将设备运转情况和设备使用情况交接给下一班。</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存在员工不了解上一班设备情况，造成设备损害的风险。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8.不按照正规停车顺序操作。</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存在错误操作损坏掘进机的，造成安全事故的风险。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9.综掘机运行时有人员进入危险区域内不停机。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存在设备运行时对进入人员造成伤害的风险。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10.设备出现异响或故障。</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存在设备异常不进行排查，继续作业，设备带病运转，造成设备损害的风险。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（四）液压锚杆钻车司机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1.不熟练液压锚杆钻车的结构、性能及工作原理。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存在误操作，或突发情况不能及时处理，造成设备损害及人员伤害事故的风险。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风险评估：可能性小完全意外（1）×每天工作时间暴露（6）×产生后果（3）=18</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2.开动液压锚杆钻车未发出报警信号。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存在液压锚杆钻车启动起不到警示人员，液压锚杆钻车附近人员来不及躲避，造成安全事故的风险。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3.风筒、瓦斯探头超距继续作业。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存在氧气不足或瓦斯超限不能及时发现，造成安全事故的风险。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风险评估：可能但不经常（3）×每天工作时间暴露（6）×严重伤残（7）=126</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风险因素：人、环</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4.液压锚杆钻车停止工作或检修时不停电闭锁。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存在误操作启动，造成安全事故的风险。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风险评估：可能但不经常（3）×每天工作时间暴露（6）×严重伤残（7）=126</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风险因素：人、管</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5.液压锚杆钻车司机离开操作台时未断开液压锚杆钻车上的电源开关。</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存在误操作启动，造成安全事故的风险。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6.交接班时未将设备运转情况和设备使用情况交接给下一班。</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存在员工不了解上一班设备情况，造成设备损害的风险。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7.不按照正规停车顺序操作。</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存在错误操作损坏液压锚杆钻车的，造成安全事故的风险。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8.液压锚杆钻车运行时有人员进入危险区域内不停机。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存在设备运行时对进入人员造成伤害的风险。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9.设备出现异响或故障。</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存在设备异常不进行排查，继续作业，设备带病运转，造成设备损害的风险。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（五）巷道修护机司机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1.不熟练巷道修护机的结构、性能及工作原理。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存在误操作，或突发情况不能及时处理，造成设备损害及人员伤害事故的风险。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风险评估：可能性小完全意外（1）×每天工作时间暴露（6）×产生后果（3）=18</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2.开动巷道修护机未发出报警信号。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存在巷道修护机启动起不到警示人员，巷道修护机附近人员来不及躲避，造成安全事故的风险。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3.风筒、瓦斯探头超距继续作业。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存在氧气不足或瓦斯超限不能及时发现，造成安全事故的风险。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风险评估：可能但不经常（3）×每天工作时间暴露（6）×严重伤残（7）=126</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风险因素：人、环</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4.巷道修护机停止工作或检修时不停电闭锁。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存在误操作启动，造成安全事故的风险。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风险评估：可能但不经常（3）×每天工作时间暴露（6）×严重伤残（7）=126</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风险因素：人、管</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5.巷道修护机司机离开操作台时未断开巷道修护机上的电源开关。</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存在误操作启动，造成安全事故的风险。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6.交接班时未将设备运转情况和设备使用情况交接给下一班。</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存在员工不了解上一班设备情况，造成设备损害的风险。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7.不按照正规停车顺序操作。</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存在错误操作损坏巷道修护机的，造成安全事故的风险。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8.巷道修护机运行时有人员进入危险区域内不停机。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存在设备运行时对进入人员造成伤害的风险。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9.设备出现异响或故障。</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存在设备异常不进行排查，继续作业，设备带病运转，造成设备损害的风险。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（六）柴油挖掘机司机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1.不熟练挖掘机的结构、性能及工作原理。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存在误操作，或突发情况不能及时处理，造成设备损害及人员伤害事故的风险。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风险评估：可能性小完全意外（1）×每天工作时间暴露（6）×产生后果（3）=18</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2.开动挖掘机未发出报警信号。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存在挖掘机启动起不到警示人员，挖掘机附近人员来不及躲避，造成安全事故的风险。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3.风筒、瓦斯探头超距继续作业。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存在氧气不足或瓦斯超限不能及时发现，造成安全事故的风险。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风险评估：可能但不经常（3）×每天工作时间暴露（6）×严重伤残（7）=126</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风险因素：人、环</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4.挖掘机停止工作或检修时不停电闭锁。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存在误操作启动，造成安全事故的风险。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风险评估：可能但不经常（3）×每天工作时间暴露（6）×严重伤残（7）=126</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风险因素：人、管</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5.挖掘机司机离开操作台时未断开挖掘机上的电源开关。</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存在误操作启动，造成安全事故的风险。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6.交接班时未将设备运转情况和设备使用情况交接给下一班。</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存在员工不了解上一班设备情况，造成设备损害的风险。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7.不按照正规停车顺序操作。</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存在错误操作损坏巷道修护机的，造成安全事故的风险。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8.挖掘机运行时有人员进入危险区域内不停机。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存在设备运行时对进入人员造成伤害的风险。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9.设备出现异响或故障。</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存在设备异常不进行排查，继续作业，设备带病运转，造成设备损害的风险。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（七）带式输送机司机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1.不熟悉带式输送机结构、性能及工作原理。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存在误操作，或突发情况不能及时处理，造成设备损害及人员伤害事故的风险。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2.用带式输送机运送设备和笨重物料。</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存在重物掉落造成皮带撕裂，设备损害的风险。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3.不清理机头、机尾滚筒及附近的浮煤。</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存在埋住滚筒造成皮带撕裂，或超负荷运转烧坏电机的风险。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4.带式输送机运行时擅离职守。</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存在发生异常情况时不能及时停车的风险。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5.不按规定信号开、停输送机。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存在造成设备损害的风险。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6.处理问题时，未对输送机停电闭锁。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存在皮带机误启动造成事故的风险。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7.设备运行时，清理卫生。</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存在发生皮带机卷人事故的风险。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（八）打眼工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1.未在有效支护的掩护下进行打眼。</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存在顶板冒落伤人的风险。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2.未使用完好的打眼设备。</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存在设备故障伤人的风险。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3.未使用合格的钻杆。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存在断钎伤人的风险。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4.未使用正规的U型卡风管。</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存在管路脱落伤人的风险。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5.未使用正规的U型卡水管。</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存在管路脱落伤人的风险。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6.未按规定的眼位、角度、深度打眼。</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存在眼孔打设不符合要求，影响爆破效果的风险。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7.多台钻机交叉打眼。</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存在发生钻机伤人事故的风险。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8.打眼过程中，人员站位不当。</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存在发生钻机伤人事故的风险。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9.打眼完成后，未及时关闭风水阀门。</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存在设备损坏或人员受伤的风险。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10.在倾角的大的工作面打眼，未采取防滑装置。</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存在作业时设备滑落伤人的风险。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11.打眼过程中，发现异常现象未及时停止钻进。</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存在发生突水事故的风险。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风险评估：完全意外但有可能（1）×每天工作时间暴露（6）×产生后果（7）=42</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风险因素：人、环</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12.钻机出现故障仍带病使用。</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存在钻机损害和设备伤人的风险。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（九）支护工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1.未掌握作业规程中规定的巷道支护形式。</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存在支护不符合规程措施要求引发顶板事故的风险。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2.未掌握作业规程中规定的巷道支护技术参数及质量标准。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存在支护不符合规程措施要求引发顶板事故的风险。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3.未熟悉掌握作业工具的使用、检查和保养。</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存在作业工具损害和伤人的风险。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4.未执行敲帮问顶制度。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存在顶板伤人的风险。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风险因素：人、环</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5.未进行现场隐患排查。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存在不能及时发现现场隐患问题，进行及时整改，造成事故的风险。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6.工作面内空顶作业。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存在发生顶板事故的风险。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风险因素：人、环</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7.工作面内不按规定使用临时支护。</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存在发生顶板事故的风险。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风险因素：人、环</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8.支护完成后，未检查、整改支护质量。</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存在不能及时发现支护质量不合格，造成顶板事故的风险。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风险因素：人、环</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（十）泵站司机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1.未检查乳化泵各种截止阀是否处于正确位置。</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存在造成损害设备的风险。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2.未检查各种仪表是否灵敏可靠。</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因仪表不正常，存在造成设备损害的风险。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3.开动设备不发出警告信号。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存在设备开启时，人员未及时躲避造成安全事故的风险。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风险因素：人、管</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4.与控制台司机未配合好。</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存在出现问题未及时沟通处理，造成设备和人员伤亡的事故。</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风险因素：人、管</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5.未向接班司机详细交代本班设备运行情况，出现的故障，存在的问题。</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存在设备带病运转，造成设备损害的风险。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6.不熟悉乳化泵站的基本工作原理。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存在造成设备损害的风险。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（十一）转载机司机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1.开机前未检查转载机的机尾保护等安全装置。</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存在因无安全装置，造成人员伤亡的风险。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2.开机前未检查信号是否灵敏可靠。</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存在因信号不清，造成安全事故的风险。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3.开机前未试运转。</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存在设备出现的问题，不能及时处理造成设备损害的风险。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4.开动设备未发出信号警告。</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存在作业人员不能及时发现，造成安全事故的风险。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5.未与输送机司机，泵站司机配合好。</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存在出现问题，未及时沟通处理，造成安全事故的风险。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6.带式输送机停止运行后未停止转载机。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存在带式输送机机尾被掩埋的风险。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7.未向接班司机详细交代本班设备运行情况，出现的故障，存在的问题。</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存在设备带病运转，造成设备损坏的风险。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8.未掌握转载机的使用方法，不熟悉转载机的基本原理。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存在出现问题不能及时处理，造成设备损害的风险。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（十二）监测工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1.瓦斯校准气样的配置不标准。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存在标校不准的风险。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风险评估：可能但不经常（3）×每周一次或偶然暴露（3）×产生后果（3）=54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2.未按规定对检测设备进行调试校正。</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存在无法及时发现设备故障的风险。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风险评估：可能但不经常（3）×每周一次或偶然暴露（3）×产生后果（3）=54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3.送气前未进行跟踪校正。</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存在传感器标校误差大的风险。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风险评估：可能但不经常（3）×每周一次或偶然暴露（3）×产生后果（3）=54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4.传感器未进行空气较零。</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存在传感器标校不准确的风险。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风险评估：可能但不经常（3）×每周一次或偶然暴露（3）×产生后果（3）=54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5.传感器未及时上井检修。</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存在传感器示数不准确的风险。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风险评估：可能但不经常（3）×每周一次或偶然暴露（3）×产生后果（3）=54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6.未按规定对仪器标校。</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存在传感器标校不准确的风险。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风险评估：可能但不经常（3）×每周一次或偶然暴露（3）×产生后果（3）=54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7.未检查仪器的完好性。</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存在仪器运行不正常的风险。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风险评估：可能但不经常（3）×每周一次或偶然暴露（3）×产生后果（3）=54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（十三）爆破工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1.对领取的发爆器未进行检查。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存在响炮时无法正常引爆或失爆造成爆破事故的风险。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风险评估：可能但不经常（3）×每天工作时间暴露（6）×产生后果（7）=126</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2.未按规定领取炸药、电雷管。</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存在造成火品流失的风险。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风险评估：可能但不经常（3）×每天工作时间暴露（6）×产生后果（7）=126</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3.电雷管插入药卷时不符合操作标准。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存在电雷管引爆炸药造成爆破事故的风险。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风险评估：可能但不经常（3）×每天工作时间暴露（6）×产生后果（7）=126</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4.装配起爆药卷数量过多。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存在造成起爆器药卷过剩引发爆炸事故的风险。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风险评估：可能但不经常（3）×每天工作时间暴露（6）×产生后果（7）=126</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5.装好的起爆药卷不进行清点，随地乱放。</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存在造成起爆药卷丢失或误爆的风险。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风险评估：可能但不经常（3）×每天工作时间暴露（6）×产生后果（7）=126</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6.无封泥、封泥不足或不实爆破，裸露爆破。</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存在造成煤尘爆炸及火灾的风险。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风险评估：可能但不经常（3）×每天工作时间暴露（6）×产生后果（7）=126</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7.炮眼深度和炮眼的封泥长度不符合要求。</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存在造成煤尘爆炸机火灾的风险。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风险评估：可能但不经常（3）×每天工作时间暴露（6）×产生后果（7）=126</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8.爆破后立即进入施工现场。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存在发生后续爆破造成安全事故的风险。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风险评估：可能但不经常（3）×每天工作时间暴露（6）×产生后果（7）=126</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9.爆破后对现场情况或拒爆未检查或检查不仔细。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存在发生爆破事故的风险。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风险评估：可能但不经常（3）×每天工作时间暴露（6）×产生后果（7）=126</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10.发现拒爆、残爆不处理留给下一班。</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存在因下一班不了解情况造成事故的风险。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风险评估：可能但不经常（3）×每天工作时间暴露（6）×产生后果（7）=126</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11.不按操作要求处理拒爆。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存在造成爆破伤人事故的风险。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风险评估：可能但不经常（3）×每天工作时间暴露（6）×产生后果（7）=126</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（十四）测尘工</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1.未对领取的测尘仪器进行检查，存在误操作。</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造成数据测量不准的风险。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风险评估：可能但不经常（3）×每月一次暴露（2）×产生后果（7）=42</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2.选取的采样地点不正确。</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存在造成数据测量不准的风险。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风险评估：可能但不经常（3）×每月一次暴露（2）×产生后果（7）=42</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3.测尘时，仪器的采样口背向风流。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存在造成数据测量不准的风险。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风险评估：可能但不经常（3）×每月一次暴露（2）×产生后果（7）=42</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4.测尘开始时间选取不正确。</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存在造成数据测量不准的风险。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风险评估：可能但不经常（3）×每月一次暴露（2）×产生后果（7）=42</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5.采样时操作标准不规范。</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存在造成数据测量不准的风险。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风险评估：可能但不经常（3）×每月一次暴露（2）×产生后果（7）=42</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6.采样时间过长或过短。</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存在造成数据测量不准的风险。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风险评估：可能但不经常（3）×每月一次暴露（2）×产生后果（7）=42</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（十五）测风工</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1.进行测风工作未携带秒表。</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存在数据测量不准确的风险。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风险评估：可能但不经常（3）×每月一次暴露（2）×产生后果（7）=42</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2.测风前未检测工作地点。</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存在数据测量不准确的风险。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风险评估：可能但不经常（3）×每月一次暴露（2）×产生后果（7）=42</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3.测风开始前未将风表指针回零。</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存在数据测量不准确的风险。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风险评估：可能但不经常（3）×每月一次暴露（2）×产生后果（7）=42</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tabs>
          <w:tab w:val="left" w:pos="7185"/>
        </w:tabs>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4.测量地点选取不正确。</w:t>
      </w:r>
    </w:p>
    <w:p>
      <w:pPr>
        <w:pageBreakBefore w:val="0"/>
        <w:tabs>
          <w:tab w:val="left" w:pos="7185"/>
        </w:tabs>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存在测量结果无法体现实际风量。</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风险评估：可能但不经常（3）×每月一次暴露（2）×产生后果（7）=42</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tabs>
          <w:tab w:val="left" w:pos="7185"/>
        </w:tabs>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r>
        <w:rPr>
          <w:rFonts w:hint="eastAsia" w:ascii="仿宋_GB2312" w:hAnsi="仿宋_GB2312" w:eastAsia="仿宋_GB2312" w:cs="仿宋_GB2312"/>
          <w:sz w:val="32"/>
          <w:szCs w:val="32"/>
          <w:lang w:eastAsia="zh-CN"/>
        </w:rPr>
        <w:tab/>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5.未严格按测风周期测风。</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存在无法及时掌握井下风量情况的风险。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风险评估：可能但不经常（3）×每月一次暴露（2）×产生后果（7）=42</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6.在无测风站的地点测风时，选择的测风地点有障碍物。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存在测量结果无法体现实际风量。</w:t>
      </w:r>
      <w:r>
        <w:rPr>
          <w:rFonts w:hint="eastAsia" w:ascii="仿宋_GB2312" w:hAnsi="仿宋_GB2312" w:eastAsia="仿宋_GB2312" w:cs="仿宋_GB2312"/>
          <w:sz w:val="32"/>
          <w:szCs w:val="32"/>
          <w:lang w:eastAsia="zh-CN"/>
        </w:rPr>
        <w:tab/>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风险评估：可能但不经常（3）×每月一次暴露（2）×产生后果（7）=42</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7.测风时有人员、车辆经过。</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存在测量结果无法体现实际风量。</w:t>
      </w:r>
      <w:r>
        <w:rPr>
          <w:rFonts w:hint="eastAsia" w:ascii="仿宋_GB2312" w:hAnsi="仿宋_GB2312" w:eastAsia="仿宋_GB2312" w:cs="仿宋_GB2312"/>
          <w:sz w:val="32"/>
          <w:szCs w:val="32"/>
          <w:lang w:eastAsia="zh-CN"/>
        </w:rPr>
        <w:tab/>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风险评估：可能但不经常（3）×每月一次暴露（2）×产生后果（7）=42</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（十六）瓦斯检查员</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1.携带检查器材不齐全。</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存在不能全部检查各种有毒有害气体的浓度，造成事故的风险。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风险评估：可能但不经常（3）×每天工作时间暴露（6）×产生后果（15）=270</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2.携带失效不能正常使用的瓦斯检测仪。</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存在瓦斯检查数据不准确，造成事故的风险。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风险评估：可能但不经常（3）×每天工作时间暴露（6）×产生后果（15）=270</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3.未检查吸气球的气密性。</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存在瓦斯检查数据不准确，造成事故的风险。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风险评估：可能但不经常（3）×每天工作时间暴露（6）×产生后果（15）=270</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4.未对仪器进行校正。</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造成检查数据不准确，造成事故的风险。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风险评估：可能但不经常（3）×每天工作时间暴露（6）×产生后果（15）=270</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5.取样时操作不标准。</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存在检查数据不准确，造成事故的风险。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风险评估：可能但不经常（3）×每天工作时间暴露（6）×产生后果（15）=270</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6.采取样点不正确。</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存在检查数据不准确，造成事故的风险。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风险评估：可能但不经常（3）×每天工作时间暴露（6）×产生后果（15）=270</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7.读取瓦斯数值是操作不标准。</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存在检查数据不准确，造成事故的风险。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风险评估：可能但不经常（3）×每天工作时间暴露（6）×产生后果（15）=270</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8.不认真检查现场瓦斯情况，弄虚作假编造记录。</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存在不能真实反映出现瓦斯情况，造成事故的风险。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风险评估：可能但不经常（3）×每天工作时间暴露（6）×产生后果（15）=270</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9.瓦检员空班、漏检、假检，违反制度。</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存在因不能及时发现瓦斯情况，造成事故的风险。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风险评估：可能但不经常（3）×每天工作时间暴露（6）×产生后果（15）=270</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10.不按规定次数检查瓦斯。</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存在不能真实反映出现瓦斯情况，造成事故的风险。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风险评估：可能但不经常（3）×每天工作时间暴露（6）×产生后果（15）=270</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（十七）架空乘人装置司机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1.不熟悉设备机构性能、技术特征和各项保护。</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存在因不不熟悉设备机构性能、技术特征和各项保护，出现紧急情况不能处理，造成事故的风险。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2.操作前不检查制动闸是否在正常位置。</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存在因制动闸处于半开状态造成设备磨损，造成设备损害的风险。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3.操作前不检查开车信号。</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存在因紧急情况无法停车，造成运输事故的风险。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4.操作前没有问清架空乘人装置运行巷道内有无作业人员，有无影响运行的杂物。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存在因巷道有人员作业，或巷道内有杂物造成事故的风险。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5.架空乘人装置启动后不检查有无异常。</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存在设备带病运行，造成设备损害的风险。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6.屏蔽保护运行。</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存在因紧急情况无法停车，造成运输事故的风险。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7.设备出现异常，处理不当，未及时汇报。</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存在设备带病运行，造成设备损害的风险。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风险因素：人、机</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（十八）井下电修工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1.不熟悉设备结构、性能、及时特征和各项保护。</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存在因不不熟悉设备机构性能、技术特征和各项保护，出现紧急情况不能处理，造成事故的风险。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2.低压漏电开关未定期试验。</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造成无法确定保护功能的完好，造成机电事故的风险。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3.验电前不试验验电笔的完好或使用不符合电压等级的验电笔验电。</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存在引发触电事故的风险。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风险评估：可能但不经常（3）×每天工作时间暴露（6）×产生后果（15）=270</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4.检修时未按停送电管理程序进行。</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存在因误送电，造成触电事故的风险。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风险评估：可能但不经常（3）×每天工作时间暴露（6）×产生后果（15）=270</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5.随意改动设备保护整定值。</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存在保护失效，造成事故的风险。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风险评估：可能但不经常（3）×每天工作时间暴露（6）×产生后果（15）=270</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6.操作高压设备不穿戴绝缘防护用品。</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存在人员触电事故的风险。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风险评估：可能但不经常（3）×每天工作时间暴露（6）×产生后果（15）=270</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7.电流异常未及时停止运行设备。</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存在因电流异常未处理，造成设备损害的风险。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风险评估：可能但不经常（3）×每天工作时间暴露（6）×产生后果（15）=270</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（十九）井下机修工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1.不熟悉设备结构、性能、及时特征和各项保护。</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存在因不不熟悉设备机构性能、技术特征和各项保护，出现紧急情况不能处理，造成事故的风险。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2.操作前不检查转动部位防护装置。</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存在造成设备运转伤人的风险。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3.设备故障不排除就投入使用。</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因设备带病运转造成设备损害的风险。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4.设备出现异常时处理不当或不及时汇报。</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因设备带病运转造成设备损害的风险。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（二十）提升机司机工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1.不熟悉设备结构、性能、及时特征和各项保护。</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存在因不不熟悉设备机构性能、技术特征和各项保护，出现紧急情况不能处理，造成事故的风险。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2.操作前未听清、看清信号。</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存在误判信号，不按信号开车导致事故的风险。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3.操作中未观察绞车运行情况。</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未掌握绞车速度，存在导致事故的风险。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4.发现异常信号未及时停车。</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存在因未及时停车导致人身和设备事故的风险。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5.开车时打电话或与他人闲谈。</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存在因精力不集中未能及时发现设备运行的异常情况，造成安全事故的风险。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6.操作司机乱动操作设备外的其他设施。</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存在设备误动作，造成事故的风险。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7.司机擅自开车。</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存在不联系信号工擅自开车，导致事故的风险。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8.发现或处理的问题未及时记录。</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存在因其他人员不了解设备的情况，导致设备损害的风险。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（二十一）主通风机司机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1.不熟悉设备结构、性能、技术特征和各种保护。</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因司机不熟悉设备，无法掌握设备运行状态及正常处理应急情况，存在造成事故的风险。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2.未现场交接班。</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现场无人集控，存在造成事故的风险。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3.主通风机司机未按规定程序操作主通风机。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存在风机设备损害的风险，导致出现风机事故。</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风险评估：完全意外很少可能（1）×每天工作时间暴露（6）×产生后果（40）=240</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4.主通风机司机随意切换风机。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存在风机设备损害的风险，导致出现风机事故。</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风险评估：完全意外很少可能（1）×每天工作时间暴露（6）×产生后果（40）=240</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5.随意进行通风机的启动、停机和反风操作。</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存在矿井通风中断，造成事故的风险。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风险评估：完全意外很少可能（1）×每天工作时间暴露（6）×产生后果（40）=240</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6.故障原因未查明前私自开动风机。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故障未排除，设备带病运转，导致设备损害的风险。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7.未做好当班风机运行记录。</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存在设备漏检，导致事故的风险。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（二十二）柴油电机车司机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1.开车前未对机车运行安全检查。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因机车不完好、安全性能不可靠、存在造成运输事故的风险。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2.牵引车辆超过规定要求。</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因机车超负荷运行，造成机车损害或者发生紧急情况时不能有效制动，导致运输事故的风险。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3.机车启动前未发出开车信号。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存在运输线路上有人，人员没有及时避让，造成事故的风险。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4.运送物料的车辆上搭载乘人。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存在紧急制动时，人员被甩出的风险。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5.电机车超速开车。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超速开车机车晃动、不稳，出现特殊情况时刹车距离较大，造成运输事故的风险。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风险评估：可能但不经常（3）×每天工作时间暴露（6）×产生后果（7）=126</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6.司机不按信号指令开车。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违规操作，不按信号开车，存在造成运输事故的风险。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7.电机车停车位置不当。影响运输或造成撞车的风险。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（二十三）无极绳绞车司机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1.开车前未对无极绳绞车运行安全检查。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因机车不完好、安全性能不可靠、存在造成运输事故的风险。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2.牵引车辆超过规定要求。</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因机车超负荷运行，造成机车损害或者发生紧急情况时不能有效制动，导致运输事故的风险。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3.无极绳绞车启动前未发出开车信号。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存在运输线路上有人，人员没有及时避让，造成事故的风险。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4.对讲机不完好进行开车。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对讲机不完好，存在车辆失控风险。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5.无极绳绞车开车速度较快，不按信号开车。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车辆运行过快存在车辆掉道造成运输事故的风险。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风险评估：可能但不经常（3）×每天工作时间暴露（6）×产生后果（7）=126</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风险等级：一般风险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6.无极绳停止运行不停电闭锁。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无极绳停止运行不停电闭锁，存在造成运输事故的风险。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7.无极绳绞车运行期间，司机脱岗离岗造成运输事故的风险。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（二十四）安监员</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1.不按照质量标准或规程措施标准进行检查验收工程。</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存在工程质量不合格造成安全事故的风险。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2.现场无规程措施施工不进行制止。</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存在无规程措施作业造成安全事故的风险。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3.出现违章作业，违章指挥行为不进行制止</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对违章作业、违章指挥造成安全事故的风险。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风险评估：可能但不经常（3）×每天工作时间暴露（6）×产生后果（3）=54</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风险等级：低风险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风险因素：人</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三、风险管控措施</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（一）采煤机司机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1.不熟悉设备结构，工作原理及操作方式。</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加强培训，使采煤机司机熟悉采煤机结构，工作原理及操作方式。</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2.开车前未与交班司机交接，未了解上一班工作、检修及相关设备运转情况。</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开车前需对工作面条件及上一班工作，检修及相关设备运转情况进行了解，发现问题及时处理。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3.开车前未发出开机信号。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开机前发出开机信号，确保安全后方可开机。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4.开机前未检查防护装置是否齐全，有效。</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开机前确保各项防护装置齐全有效。</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5.开机时未试运转直接割煤。</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割煤前先进行试运转，发现异常及时停车处理。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6.采煤机停止工作时不停电闭锁。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采煤机停止工作应及时停电闭锁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7.采煤机运转时有异响声音带病运转。</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采煤机有异响时及时停机进行处理，处理后方可开机。</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（二）刮板输送机司机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1.不熟悉设备结构，工作原理及操作方式。</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加强培训，使司机熟悉设备结构，工作原理及操作方式。</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2.开机前未对刮板输送机进行试运转。</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开机前发生信号，并点动试运转，确保刮板输送机内无人作业后再开始启动，同时观察各转动部位是否正常工作，发现异常情况及时停车处理。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3.开车前未发出开机信号或未确定工作面有无人员作业。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开机前发出开机信号，通知作业人员，发现有作业人员严禁开车。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4.设备运转异常未及时停机闭锁。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设备有异常、异响及时停车检查处理处理，严禁设备带病作业。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5.检查处理设备故障未执行停送电制度。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处理设备故障严格执行停送电制度。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6.发现大木料、大块矸石等杂物未处理。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刮板机拉出的一人及时拣出，大块矸石及时破碎，严禁进入煤流。</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（三）掘进机司机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1.不熟练掘进机的结构、性能及工作原理。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加强培训，使司机熟悉设备结构，工作原理及操作方式。</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2.开动掘进机未发出报警信号。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开机前发出报警信号，有人员作业时，严禁启动。</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3.风筒、瓦斯探头超距继续作业。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风筒、瓦斯探头不得超距。</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4.后部输送机停止运行后仍继续作业。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后部输送机停止运行后停止掘进机作业。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5.综掘机停止工作或检修时不停电闭锁。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综掘机停止工作或检修时要停电闭锁。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6.综掘机司机离开操作台时未断开综掘机上的电源开关。</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综掘机司机离开操作台时要及时断开综掘机上的电源开关。</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7.交接班时未将设备运转情况和设备使用情况交接给下一班。</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交接班时要将现场设备运转情况交接给下一班。</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8.不按照正规停车顺序操作。</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按正规停车顺序操作。</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9.综掘机运行时有人员进入危险区域内不停机。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综掘机运行时，有人员进入危险区域内要及时停车。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10.设备出现异响或故障，不进行排查，继续作业。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设备出现异响或故障，及时处理，排除故障后方可作业。</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（四）液压锚杆钻车司机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1.不熟练液压锚杆钻车的结构、性能及工作原理。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加强培训，使司机熟悉设备结构，工作原理及操作方式。</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2.开动液压锚杆钻车未发出报警信号。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开机前发出报警信号，有人员作业时，严禁启动。</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3.风筒、瓦斯探头超距继续作业。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风筒、瓦斯探头不得超距。</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4.液压锚杆钻车停止工作或检修时不停电闭锁。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液压锚杆钻车停止工作或检修时要停电闭锁。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5.液压锚杆钻车司机离开操作台时未断开液压锚杆钻车上的电源开关。</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液压锚杆钻车司机离开操作台时要及时断开液压锚杆钻车上的电源开关。</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6.交接班时未将设备运转情况和设备使用情况交接给下一班。</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交接班时要将现场设备运转情况交接给下一班。</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7.不按照正规停车顺序操作。</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按正规停车顺序操作。</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8.液压锚杆钻车运行时有人员进入危险区域内不停机。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液压锚杆钻车运行时，有人员进入危险区域内要及时停车。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9.设备出现异响或故障，不进行排查，继续作业。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设备出现异响或故障，及时处理，排除故障后方可作业。</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（五）巷道修护机司机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1.不熟练巷道修护机的结构、性能及工作原理。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加强培训，使司机熟悉设备结构，工作原理及操作方式。</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2.开动巷道修护机未发出报警信号。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开机前发出报警信号，有人员作业时，严禁启动。</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3.风筒、瓦斯探头超距继续作业。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风筒、瓦斯探头不得超距。</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4.巷道修护机停止工作或检修时不停电闭锁。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巷道修护机停止工作或检修时要停电闭锁。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5.巷道修护机司机离开操作台时未断开巷道修护机上的电源开关。</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巷道修护机司机离开操作台时要及时断开巷道修护机上的电源开关。</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6.交接班时未将设备运转情况和设备使用情况交接给下一班。</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交接班时要将现场设备运转情况交接给下一班。</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7.不按照正规停车顺序操作。</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按正规停车顺序操作。</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8.巷道修护机运行时有人员进入危险区域内不停机。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巷道修护机运行时，有人员进入危险区域内要及时停车。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9.设备出现异响或故障，不进行排查，继续作业。</w:t>
      </w:r>
    </w:p>
    <w:p>
      <w:pPr>
        <w:pStyle w:val="2"/>
        <w:pageBreakBefore w:val="0"/>
        <w:kinsoku/>
        <w:wordWrap/>
        <w:overflowPunct/>
        <w:bidi w:val="0"/>
        <w:spacing w:line="560" w:lineRule="exact"/>
        <w:ind w:firstLine="56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设备出现异响或故障，及时处理，排除故障后方可作业。</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（六）柴油挖掘机司机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1.不熟练挖掘机的结构、性能及工作原理。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加强培训，使司机熟悉设备结构，工作原理及操作方式。</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2.开动挖掘机未发出报警信号。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开机前发出报警信号，有人员作业时，严禁启动。</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3.风筒、瓦斯探头超距继续作业。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风筒、瓦斯探头不得超距。</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4.挖掘机停止工作或检修时不停电闭锁。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挖掘机停止工作或检修时要停电闭锁。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5.挖掘机司机离开操作台时未断开挖掘机上的电源开关。</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挖掘机司机离开操作台时要及时断开挖掘机上的电源开关。</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6.交接班时未将设备运转情况和设备使用情况交接给下一班。</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交接班时要将现场设备运转情况交接给下一班。</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7.不按照正规停车顺序操作。</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按正规停车顺序操作。</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8.挖掘机运行时有人员进入危险区域内不停机。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挖掘机运行时，有人员进入危险区域内要及时停车。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9.设备出现异响或故障，不进行排查，继续作业。</w:t>
      </w:r>
    </w:p>
    <w:p>
      <w:pPr>
        <w:pStyle w:val="2"/>
        <w:pageBreakBefore w:val="0"/>
        <w:kinsoku/>
        <w:wordWrap/>
        <w:overflowPunct/>
        <w:bidi w:val="0"/>
        <w:spacing w:line="560" w:lineRule="exact"/>
        <w:ind w:firstLine="56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设备出现异响或故障，及时处理，排除故障后方可作业。</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（七）带式输送机司机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1.不熟悉带式输送机结构、性能及工作原理。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加强培训，使司机熟悉设备结构，工作原理及操作方式。</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2.用带式输送机运送设备和笨重物料。</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严禁用带式输送机运送设备和笨重物料。</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3.不清理机头、机尾滚筒及附近的浮煤。</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停车时及时清理机头、机尾滚筒及附近的浮煤。</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4.带式输送机运行时擅离职守。</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带式输送机运行时严禁脱岗。</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5.不按规定信号开、停输送机。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严格按规定信号开、停输送机。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6.处理问题时，未对输送机停电闭锁。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处理问题时，及时对输送机停电闭锁。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7.设备运行时，清理皮带机卫生。</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设备运行时，严禁清理皮带机卫生。</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（八）打眼工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1.未在有效支护的掩护下进行打眼。易出现顶帮冒落伤人事故。</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必须在支护安全有效的掩护下进行打眼。</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2.未使用完好的打眼设备，易出现设备故障伤人事故。</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必须使用完好的打眼设备，严禁使用不合格的设备。</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3.未使用必须使用合格的钻杆。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合格的钻杆，易出现断钎伤人事故。</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4.未使用正规的U型卡风管，易造成风管脱落伤人事故。</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必须使用正规的U型卡链接风管。</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5.未使用正规的U型卡水管，易造成风管脱落伤人事故。</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必须使用正规的U型卡链接风管。</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6.未按规定的眼位、角度、深度打眼。 </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严格按照规定的眼位、角度、深度打眼。</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7.多台钻机交叉打眼。</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严禁多台钻机交叉打眼。</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8.打眼过程中，人员站位不当。</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打眼时必须站在安全的地点。</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9.打眼完成后，未及时关闭风水阀门。</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打眼完成后，及时关闭风水阀门。</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10.在倾角的大的工作面打眼，未采取防滑装置。</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在倾角的大的工作面打眼，必须采取防滑装置。</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11.打眼过程中，发现异常现象未及时停止钻进。</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打眼过程中，发现异常现象未及时停止钻进进行处理。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12.钻机出现故障仍带病使用。</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出现故障立即停止钻机检查处理。</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（九）支护工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1.未掌握作业规程中规定的巷道支护形式。</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认真学习相关规程措施，掌握作业规程中规定的巷道支护。</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2.未掌握作业规程中规定的巷道支护技术参数及质量标准。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认真学习相关规程措施，掌握作业规程中规定的巷道支护技术参数和质量标准。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3.未熟悉掌握作业工具的使用、检查和保养。</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认真学习相关设备使用规定，掌握工具的使用、检查和保养方法。</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4.未执行敲帮问顶制度。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施工前，严格执行敲帮问顶制度。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5.未进行现场隐患排查。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进入现场后立即根据现场进行隐患排查，并制定管控措施。</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6.工作面内空顶作业。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严禁空顶作业。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7.工作面内不按规定使用临时支护。</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严禁不按规定使用临时支护。</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8.支护完成后，未检查、整改支护质量。</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按规定及时检测、整改支护质量。</w:t>
      </w:r>
    </w:p>
    <w:p>
      <w:pPr>
        <w:pageBreakBefore w:val="0"/>
        <w:kinsoku/>
        <w:wordWrap/>
        <w:overflowPunct/>
        <w:bidi w:val="0"/>
        <w:spacing w:line="560" w:lineRule="exac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（十）泵站司机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1.未检查乳化泵各种截止阀是否处于正确位置。</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乳化泵开启前要保证各种截止阀处于正确位置。</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2.未检查各种仪表是否灵敏可靠。</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乳化液泵各类仪表要灵敏可靠、读数准确。</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3.开动设备不发出警告信号。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开动设备前要发出警告信号。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4.与转载机司机、采煤机司机、运输机司机未配合好。</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与转载机司机、采煤机司机、运输机司机要配合好，听清信号，出现问题及时停机处理。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5.未向接班司机详细交代本班设备运行情况，出现的故障，存在的问题。</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泵站司机要在现场向接班司机详细交代本班设备运转情况，出现的故障和存在的问题。</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6.不熟悉乳化泵站的基本工作原理。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加强培训，使司机熟悉设备结构，工作原理及操作方式。</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（十一）转载机司机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1.开机前未检查转载机的机尾保护等安全装置。</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转载机的机尾保护等安全装置失效时，必须立即停机。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2.开机前未检查信号是否灵敏可靠。</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转载机开机前要保证信号机操作按钮灵敏可靠。</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3.开机前未试运转。</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转载机运行前，要进行试运转。</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4.开动设备未发出信号警告。</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转载机运行前，要发出警告信号。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5.未与输送机司机，泵站司机配合好。</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与泵站司机运输机司机要配合好，听清信号，出现问题及时停机处理。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6.带式输送机停止运行后未停止转载机。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带式输送机停止运行后要及时停止转载机。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7.未向接班司机详细交代本班设备运行情况，出现的故障，存在的问题。</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转载机司机要在现场向接班司机详细交代本班设备运转情况，出现的故障和存在的问题。</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8.未掌握转载机的使用方法，不熟悉转载机的基本原理。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加强培训，使司机熟悉设备结构，工作原理及操作方式。</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（十二）监测工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1.瓦斯校准气样的配置不标准。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按标准校准瓦斯气样的配置。</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2.未按规定对检测设备进行调试校正。</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按规定对检测设备进行调试校正。</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3.送气前未进行跟踪校正。</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送气前要进行跟踪校正，应在与井上取得联系后，用偏差法测量量程内从小到大，从大到小反复偏调几次，尽量减少跟踪误差。</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4.传感器未进行空气较零。</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按规定对传感器进行空气较零。</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5.传感器未及时上井检修。</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按规定将传感器送上井检修。</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6.未按规定对仪器标校。</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按规定对仪器标校。</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7.未检查仪器的完好性。</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检查仪器的完好性，确保仪器正常使用。</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（十三）爆破工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1.对领取的发爆器未进行检查。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对领取的发爆器未及时进行检查，对于不合格的不得投入使用。</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2.未按规定领取炸药、电雷管。</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火药单填写要规范，清晰，严禁涂改，炸药库管理人员认真对照火药单数量发放。严格火药、电雷管领、退制度。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3.电雷管插入药卷时不符合操作标准。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电雷管插入药卷时严格按照规定操作。</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4.装配起爆药卷数量过多。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装配起爆药卷的数量符合炮眼数量，符合用多少装配多少的标准。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5.装好的起爆药卷不进行清点，随地乱放。</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装好的起爆药卷要及时整理整齐摆放在容器内，点清数量，不得遗失，不准随地乱放。</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6.无封泥、封泥不足或不实爆破，裸露爆破。</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无封泥、封泥不足或不实的炮眼严禁爆破，严禁裸露爆破。</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7.炮眼深度和炮眼的封泥长度不符合要求。</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炮眼深度和炮眼的封泥长度不符合要求，严禁爆破。</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8.爆破后立即进入施工现场。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爆破后按规定时间方可进入施工现场，由爆破工和班组长、瓦检员一同到现场检查情况。</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9.爆破后对现场情况或拒爆未检查或检查不仔细。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爆破后对现场情况或拒爆及时进行仔细检查，发现问题及时处理。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10.发现拒爆、残爆未及时处理留给下一班。</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发现拒爆、残爆必须当班处理，严禁留给下一班</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11.不按操作要求处理拒爆。</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严格按照操作要求进行处理拒爆，在拒爆处理完毕以前，严禁在改地点进行与处理拒爆无关的工作。</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（十四）测尘工</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1.未对领取的测尘仪器进行检查。</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认真检查测尘仪器，做到外表清洁、附件齐全、电键或按钮灵敏可靠。</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2.选取的采样地点不正确。</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按规定地点进行采样。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3.测尘时，仪器的采样口背向风流。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测尘时，仪器的采样口必须迎向风流。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4.测尘开始时间选取不正确。</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严格按要求选取测尘时间。</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5.采样时操作标准不规范。</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严格按照操作标准进行采样。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6.采样时间过长或过短。</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严格按照要求时间进行采样。</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（十五）测风工</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1.进行测风工作未携带秒表。</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2.测风前未检测工作地点</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3.测风开始前未将风表指针回零。</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4.测量地点选取不正确。</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5.未严格按测风周期测风。</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6.在无测风站的地点测风时，选择的测风地点有障碍物。</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7.测风时有人员、车辆经过。</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（十六）瓦斯检查员</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1.携带检查器材不齐全。</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瓦检员按规定携带检查器材。</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2.携带失效不能正常使用的瓦斯检测仪。</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瓦检员必须认真检查瓦斯检测仪是否完好，发现问题必须及时进行更换；发放室必须对所发放的仪器进行检查，确保仪器完好。</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3.未检查吸气球的气密性。</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及时检查吸气球的气密性，存在问题及时更换。</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4.未对仪器进行校正。</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及时对仪器进行校正。</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5.取样时操作不标准。</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取样时，严格按照要求进行取样。</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6.采取样点不正确。</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按照要求进行取样，选取合理的取样地点。</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7.读取瓦斯数值是操作不标准。</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加强培训，严格按照要求进行操作读数。</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8.不认真检查现场瓦斯情况，弄虚作假编造记录。</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加强对员工的培训，增强员工的责任心，加强对员工的监管，瓦检员检查瓦斯时严格按照操作步骤进行检查，杜绝弄虚作假。</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9.瓦检员空班、漏检、假检。</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完善相关制度，加强对员工的培训，增强员工的责任心，加强对员工的监管。</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10.不按规定次数检查瓦斯。</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完善相关制度，加强对员工的监管，按规定次数检查瓦斯。</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（十七）架空乘人装置司机</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1.不熟悉设备机构性能、技术特征和各项保护。</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加强培训，使司机熟悉设备结构，工作原理及操作方式。</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2.操作前不检查制动闸是否在正常位置。</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操作前，检查制动装置有无异常。</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3.操作前不检查开车信号。</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操作前检查设备的声光信号。</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4.操作前没有问清架空乘人装置运行巷道内有无作业人员，有无影响运行的杂物。</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开车前，应确认乘人装置运行区内有无人员作业和有无障碍物。</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5.架空乘人装置启动后不检查有无异常。</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启动后检查电压、电流、运行速度，确保设备运行正常。</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6.屏蔽保护运行。</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严禁屏蔽保护运行。</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7.设备出现异常，处理不当，未及时汇报。</w:t>
      </w:r>
    </w:p>
    <w:p>
      <w:pPr>
        <w:pageBreakBefore w:val="0"/>
        <w:tabs>
          <w:tab w:val="left" w:pos="9000"/>
        </w:tabs>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设备出现异常情况，及时汇报检修工和值班人员，对异常情况未进行处理的，严禁运行设备。</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（十八）井下电修工</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1.不熟悉设备结构、性能、及时特征和各项保护。</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加强培训，使电修工熟悉设备结构，工作原理及操作方式。</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2.低压漏电开关未定期试验。</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对低压漏电开关定期试验。</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3.验电前不试验验电笔的完好或使用不符合电压等级的验电笔验电。</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必须使用符合电压等级的验电笔，验电笔必须在有电的设备上验电并确认验电笔正常后，方可使用。</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4.检修时未按停送电管理程序进行。</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严格按照停送电管理规定停送电，挂牌管理。</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5.随意改动设备保护整定值。</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不得随意更改保护整定值，发现整定值异常及时处理。</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6.操作高压设备不穿戴绝缘防护用品。</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操作高压设备必须穿戴绝缘靴和绝缘手套，做好安全防护。</w:t>
      </w:r>
    </w:p>
    <w:p>
      <w:pPr>
        <w:pageBreakBefore w:val="0"/>
        <w:kinsoku/>
        <w:wordWrap/>
        <w:overflowPunct/>
        <w:bidi w:val="0"/>
        <w:spacing w:beforeLines="20" w:afterLines="20" w:line="560" w:lineRule="exact"/>
        <w:ind w:left="48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7.设备电流异常未及时停止运行设备。</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发现设备电流异常时，及时停止运行设备，处理故障后方可恢复运行。</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（十九）井下机修工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1.不熟悉设备结构、性能、及时特征和各项保护。</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加强培训，使机修工熟悉设备结构，工作原理及操作方式。</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2.操作前不检查转动部位防护装置。</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操作前检查转动部位防护情况，以及防护罩的固定情况。</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3.设备故障不排除就投入使用。</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设备出现异常情况，及时汇报检修工和值班人员，对异常情况未进行处理的，设备严禁带病作业。</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4.设备出现异常时处理不当或不及时汇报。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设备出现异常情况，及时汇报检修工和值班人员，对异常情况未进行处理的，严禁运行设备。</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（二十）提升机司机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1.不熟悉设备结构、性能、及时特征和各项保护。</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加强培训，使机提升机司机熟悉设备结构，工作原理及操作方式。</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2.操作前未听清、看清信号。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严格按照信号开车，信号不清楚或不明白时，联系信号工，问清楚后方可开车。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3.操作中未观察绞车运行情况。</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集中精力，注意观察绞车运行情况。</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4.发现异常信号未及时停车。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集中精力，及时观察信号，发现异常及时停车。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5.开车时打电话或与他人闲谈。</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操作时，严禁与他人闲谈，严禁打电话。</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6.操作司机乱动操作设备外的其他设施。</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严格按照操作程序进行，司机严禁乱动操作设备外的其他设施。</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7.司机擅自开车。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司机不得擅自开车，若需动车时，应与信号工联系好，按信号执行。</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8.发现或处理的问题未及时记录。</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必须将发现和处理的问题及时记录，以备下一班人员了解具体情况。</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（二十一）主通风机司机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1.不熟悉设备结构、性能、技术特征和各种保护。</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加强培训，使机主通风机司机熟悉设备结构，工作原理及操作方式。</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2.未现场交接班。</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严格执行现场交接班制度，班中不得空岗。</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3.主通风机司机未按规定程序操作主通风机。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主通风机司机必须严格按规定程序操作主通风机。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4.主通风机司机随意切换风机。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主通风机司机严禁随意切换风机。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5.随意进行通风机的启动、停机和反风操作。</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严格按照矿相关管理规定进行通风机的启动、停机和反风操作。</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6.故障原因未查明前私自开风机。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在故障原因未查清和消除前，禁止带故障的风机运行。</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7.未做好当班风机运行记录。</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司机必须及时记录好当班风机运行情况。</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（二十二）柴油电机车司机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1.开车前未对机车运行安全检查。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开车前对机车的闸、灯、喇叭、连接装置和撒砂装置进行检查，有一项不合格的严禁使用。</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2.牵引车辆超过规定要求。</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严禁机车超挂车辆进行运输。</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3.机车启动前未发出开车信号。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机车开车前必须发出开车信号，对安全情况进行确认后方可缓慢启动机车。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4．运送物料的车辆上搭载乘人。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运送物料的机车严禁搭载乘人。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5.电机车超速开车。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严格按照机车控制速度运行，严禁超速开车。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6.司机不按信号指令开车。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司机要严格按照指令开车，听从机车调度员的指挥。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7.电机车停车位置不当。</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电机车按要求进行停车，确需临时停车，需将机车停止道岔警冲标以为的地方，不应停在主要运输线路“往返单线”上停车。</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（二十三）无极绳绞车司机</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1.开车前未对无极绳绞车运行安全检查。</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开车前对无极绳的各类保护进行检查，有一项不合格的严禁使用。</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2.牵引车辆超过规定要求。</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严禁无极绳绞车超挂车辆进行运输。</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3.无极绳绞车启动前未发出开车信号。</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开车前必须发出开车信号，对安全情况进行确认后方可缓慢启动无极绳。</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4．对讲机不完好进行开车。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开车前必须确保对讲机完好，信号清晰，否则严禁开车。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5.无极绳开车速度过快，不按信号开车。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严格按照控制速度运行，严禁超速开车。</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6.无极绳绞车停止运行或检修时不停电闭锁。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无极绳绞车停止运行及检修时，必须停电闭锁。</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7.无极绳绞车运行期间，司机离岗脱岗。</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无极绳绞车运行期间，司机严禁脱岗。</w:t>
      </w:r>
    </w:p>
    <w:p>
      <w:pPr>
        <w:pageBreakBefore w:val="0"/>
        <w:kinsoku/>
        <w:wordWrap/>
        <w:overflowPunct/>
        <w:bidi w:val="0"/>
        <w:spacing w:beforeLines="20" w:afterLines="20" w:line="560" w:lineRule="exact"/>
        <w:ind w:firstLine="643"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（二十四）安监员</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1.不按照质量标准或规程措施标准进行检查验收工程。</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加强对安监员的管理教育，加强监督，严格按照质量标准或规程措施标准进行检查验收工程。</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2.现场无规程措施施工的不进行制止。</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加强对员工进行作业规程、安全措施的学习贯彻，没有规程措施的工程严禁进行开工。同时加强对安监员的履职情况进行考核。</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3.出现违章作业，违章指挥行为不进行制止。</w:t>
      </w:r>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加强对安监员的履职情况进行检查，对安监员不制止违章作业，违章指挥的行为，按照矿管理规定严肃处理。</w:t>
      </w:r>
    </w:p>
    <w:p>
      <w:pPr>
        <w:pStyle w:val="3"/>
        <w:pageBreakBefore w:val="0"/>
        <w:kinsoku/>
        <w:wordWrap/>
        <w:overflowPunct/>
        <w:bidi w:val="0"/>
        <w:spacing w:before="0" w:after="120" w:line="560" w:lineRule="exact"/>
        <w:ind w:left="0"/>
        <w:jc w:val="center"/>
        <w:rPr>
          <w:rFonts w:ascii="宋体" w:hAnsi="宋体" w:eastAsia="宋体" w:cs="宋体"/>
          <w:sz w:val="24"/>
          <w:szCs w:val="24"/>
          <w:lang w:eastAsia="zh-CN"/>
        </w:rPr>
      </w:pPr>
    </w:p>
    <w:p>
      <w:pPr>
        <w:pStyle w:val="3"/>
        <w:pageBreakBefore w:val="0"/>
        <w:kinsoku/>
        <w:wordWrap/>
        <w:overflowPunct/>
        <w:bidi w:val="0"/>
        <w:spacing w:before="0" w:after="120" w:line="560" w:lineRule="exact"/>
        <w:ind w:left="0"/>
        <w:jc w:val="center"/>
        <w:rPr>
          <w:rFonts w:hAnsi="Times New Roman"/>
          <w:lang w:eastAsia="zh-CN"/>
        </w:rPr>
      </w:pPr>
      <w:r>
        <w:rPr>
          <w:rFonts w:hint="eastAsia" w:ascii="宋体" w:hAnsi="宋体" w:eastAsia="宋体" w:cs="宋体"/>
          <w:sz w:val="24"/>
          <w:szCs w:val="24"/>
          <w:lang w:eastAsia="zh-CN"/>
        </w:rPr>
        <w:br w:type="page"/>
      </w:r>
      <w:bookmarkStart w:id="467" w:name="_Toc1103"/>
      <w:bookmarkStart w:id="468" w:name="_Toc2653"/>
      <w:bookmarkStart w:id="469" w:name="_Toc17296"/>
      <w:bookmarkStart w:id="470" w:name="_Toc8121"/>
      <w:bookmarkStart w:id="471" w:name="_Toc11599"/>
      <w:bookmarkStart w:id="472" w:name="_Toc19150"/>
      <w:bookmarkStart w:id="473" w:name="_Toc15297"/>
      <w:bookmarkStart w:id="474" w:name="_Toc30148"/>
      <w:bookmarkStart w:id="475" w:name="_Toc11562"/>
      <w:r>
        <w:rPr>
          <w:rFonts w:hint="eastAsia" w:ascii="黑体" w:hAnsi="黑体" w:eastAsia="黑体" w:cs="黑体"/>
          <w:lang w:eastAsia="zh-CN"/>
        </w:rPr>
        <w:t>第四章  评估总结</w:t>
      </w:r>
      <w:bookmarkEnd w:id="459"/>
      <w:bookmarkEnd w:id="467"/>
      <w:bookmarkEnd w:id="468"/>
      <w:bookmarkEnd w:id="469"/>
      <w:bookmarkEnd w:id="470"/>
      <w:bookmarkEnd w:id="471"/>
      <w:bookmarkEnd w:id="472"/>
      <w:bookmarkEnd w:id="473"/>
      <w:bookmarkEnd w:id="474"/>
      <w:bookmarkEnd w:id="475"/>
    </w:p>
    <w:p>
      <w:pPr>
        <w:pageBreakBefore w:val="0"/>
        <w:kinsoku/>
        <w:wordWrap/>
        <w:overflowPunct/>
        <w:bidi w:val="0"/>
        <w:spacing w:beforeLines="20" w:afterLines="20" w:line="560" w:lineRule="exact"/>
        <w:ind w:left="440" w:leftChars="200"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通过对瓦斯、水、火、冲击地压、煤尘、顶板、提升、运输、爆破、特殊地段、矿井供电、机电设备、地面设备、人员、职业病危害十</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类危险源进行了全面辨识，共辨识出3</w:t>
      </w:r>
      <w:r>
        <w:rPr>
          <w:rFonts w:hint="eastAsia" w:ascii="仿宋_GB2312" w:hAnsi="仿宋_GB2312" w:eastAsia="仿宋_GB2312" w:cs="仿宋_GB2312"/>
          <w:sz w:val="32"/>
          <w:szCs w:val="32"/>
          <w:lang w:val="en-US" w:eastAsia="zh-CN"/>
        </w:rPr>
        <w:t>65</w:t>
      </w:r>
      <w:r>
        <w:rPr>
          <w:rFonts w:hint="eastAsia" w:ascii="仿宋_GB2312" w:hAnsi="仿宋_GB2312" w:eastAsia="仿宋_GB2312" w:cs="仿宋_GB2312"/>
          <w:sz w:val="32"/>
          <w:szCs w:val="32"/>
          <w:lang w:eastAsia="zh-CN"/>
        </w:rPr>
        <w:t>个危险源，其中重大风险</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lang w:eastAsia="zh-CN"/>
        </w:rPr>
        <w:t>个，较大风险</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lang w:eastAsia="zh-CN"/>
        </w:rPr>
        <w:t>个，一般风险</w:t>
      </w:r>
      <w:r>
        <w:rPr>
          <w:rFonts w:hint="eastAsia" w:ascii="仿宋_GB2312" w:hAnsi="仿宋_GB2312" w:eastAsia="仿宋_GB2312" w:cs="仿宋_GB2312"/>
          <w:sz w:val="32"/>
          <w:szCs w:val="32"/>
          <w:lang w:val="en-US" w:eastAsia="zh-CN"/>
        </w:rPr>
        <w:t>106</w:t>
      </w:r>
      <w:r>
        <w:rPr>
          <w:rFonts w:hint="eastAsia" w:ascii="仿宋_GB2312" w:hAnsi="仿宋_GB2312" w:eastAsia="仿宋_GB2312" w:cs="仿宋_GB2312"/>
          <w:sz w:val="32"/>
          <w:szCs w:val="32"/>
          <w:lang w:eastAsia="zh-CN"/>
        </w:rPr>
        <w:t>个，低风险</w:t>
      </w:r>
      <w:r>
        <w:rPr>
          <w:rFonts w:hint="eastAsia" w:ascii="仿宋_GB2312" w:hAnsi="仿宋_GB2312" w:eastAsia="仿宋_GB2312" w:cs="仿宋_GB2312"/>
          <w:sz w:val="32"/>
          <w:szCs w:val="32"/>
          <w:lang w:val="en-US" w:eastAsia="zh-CN"/>
        </w:rPr>
        <w:t>212</w:t>
      </w:r>
      <w:r>
        <w:rPr>
          <w:rFonts w:hint="eastAsia" w:ascii="仿宋_GB2312" w:hAnsi="仿宋_GB2312" w:eastAsia="仿宋_GB2312" w:cs="仿宋_GB2312"/>
          <w:sz w:val="32"/>
          <w:szCs w:val="32"/>
          <w:lang w:eastAsia="zh-CN"/>
        </w:rPr>
        <w:t>个（具体见汇总表），所有安全风险均制定了管控措施。</w:t>
      </w:r>
    </w:p>
    <w:p>
      <w:pPr>
        <w:pageBreakBefore w:val="0"/>
        <w:kinsoku/>
        <w:wordWrap/>
        <w:overflowPunct/>
        <w:bidi w:val="0"/>
        <w:spacing w:beforeLines="20" w:afterLines="20" w:line="560" w:lineRule="exact"/>
        <w:rPr>
          <w:rFonts w:hint="eastAsia" w:ascii="仿宋_GB2312" w:hAnsi="仿宋_GB2312" w:eastAsia="仿宋_GB2312" w:cs="仿宋_GB2312"/>
          <w:bCs/>
          <w:sz w:val="32"/>
          <w:szCs w:val="32"/>
          <w:lang w:eastAsia="zh-CN"/>
        </w:rPr>
      </w:pPr>
      <w:r>
        <w:rPr>
          <w:rFonts w:hint="eastAsia" w:ascii="仿宋_GB2312" w:hAnsi="仿宋_GB2312" w:eastAsia="仿宋_GB2312" w:cs="仿宋_GB2312"/>
          <w:sz w:val="32"/>
          <w:szCs w:val="32"/>
          <w:lang w:eastAsia="zh-CN"/>
        </w:rPr>
        <w:t>各类风险汇总表：</w:t>
      </w:r>
    </w:p>
    <w:tbl>
      <w:tblPr>
        <w:tblStyle w:val="21"/>
        <w:tblW w:w="0" w:type="auto"/>
        <w:tblInd w:w="0" w:type="dxa"/>
        <w:tblLayout w:type="autofit"/>
        <w:tblCellMar>
          <w:top w:w="0" w:type="dxa"/>
          <w:left w:w="108" w:type="dxa"/>
          <w:bottom w:w="0" w:type="dxa"/>
          <w:right w:w="108" w:type="dxa"/>
        </w:tblCellMar>
      </w:tblPr>
      <w:tblGrid>
        <w:gridCol w:w="1991"/>
        <w:gridCol w:w="1241"/>
        <w:gridCol w:w="1358"/>
        <w:gridCol w:w="1720"/>
        <w:gridCol w:w="1377"/>
        <w:gridCol w:w="1378"/>
      </w:tblGrid>
      <w:tr>
        <w:tblPrEx>
          <w:tblCellMar>
            <w:top w:w="0" w:type="dxa"/>
            <w:left w:w="108" w:type="dxa"/>
            <w:bottom w:w="0" w:type="dxa"/>
            <w:right w:w="108" w:type="dxa"/>
          </w:tblCellMar>
        </w:tblPrEx>
        <w:trPr>
          <w:trHeight w:val="818" w:hRule="atLeast"/>
        </w:trPr>
        <w:tc>
          <w:tcPr>
            <w:tcW w:w="2235" w:type="dxa"/>
            <w:tcBorders>
              <w:top w:val="single" w:color="auto" w:sz="4" w:space="0"/>
              <w:left w:val="single" w:color="auto" w:sz="4" w:space="0"/>
              <w:bottom w:val="single" w:color="auto" w:sz="4" w:space="0"/>
              <w:right w:val="single" w:color="auto" w:sz="4" w:space="0"/>
              <w:tl2br w:val="single" w:color="auto" w:sz="4" w:space="0"/>
            </w:tcBorders>
            <w:vAlign w:val="bottom"/>
          </w:tcPr>
          <w:p>
            <w:pPr>
              <w:pageBreakBefore w:val="0"/>
              <w:kinsoku/>
              <w:wordWrap/>
              <w:overflowPunct/>
              <w:bidi w:val="0"/>
              <w:spacing w:beforeLines="20" w:afterLines="20" w:line="560" w:lineRule="exact"/>
              <w:ind w:firstLine="440" w:firstLineChars="200"/>
              <w:jc w:val="both"/>
              <w:rPr>
                <w:lang w:eastAsia="zh-CN"/>
              </w:rPr>
            </w:pPr>
            <w:r>
              <w:rPr>
                <w:lang w:eastAsia="zh-CN"/>
              </w:rPr>
              <w:t xml:space="preserve">   风险等级</w:t>
            </w:r>
          </w:p>
          <w:p>
            <w:pPr>
              <w:pageBreakBefore w:val="0"/>
              <w:kinsoku/>
              <w:wordWrap/>
              <w:overflowPunct/>
              <w:bidi w:val="0"/>
              <w:spacing w:beforeLines="20" w:afterLines="20" w:line="560" w:lineRule="exact"/>
              <w:ind w:firstLine="440" w:firstLineChars="200"/>
              <w:jc w:val="both"/>
              <w:rPr>
                <w:lang w:eastAsia="zh-CN"/>
              </w:rPr>
            </w:pPr>
            <w:r>
              <w:rPr>
                <w:lang w:eastAsia="zh-CN"/>
              </w:rPr>
              <w:t>风险源</w:t>
            </w:r>
          </w:p>
        </w:tc>
        <w:tc>
          <w:tcPr>
            <w:tcW w:w="1417" w:type="dxa"/>
            <w:tcBorders>
              <w:top w:val="single" w:color="auto" w:sz="4" w:space="0"/>
              <w:left w:val="single" w:color="auto" w:sz="4" w:space="0"/>
              <w:bottom w:val="single" w:color="000000" w:sz="4" w:space="0"/>
              <w:right w:val="single" w:color="auto" w:sz="4" w:space="0"/>
            </w:tcBorders>
            <w:vAlign w:val="center"/>
          </w:tcPr>
          <w:p>
            <w:pPr>
              <w:pageBreakBefore w:val="0"/>
              <w:kinsoku/>
              <w:wordWrap/>
              <w:overflowPunct/>
              <w:bidi w:val="0"/>
              <w:spacing w:beforeLines="20" w:afterLines="20" w:line="560" w:lineRule="exact"/>
              <w:jc w:val="center"/>
              <w:rPr>
                <w:lang w:eastAsia="zh-CN"/>
              </w:rPr>
            </w:pPr>
            <w:r>
              <w:rPr>
                <w:lang w:eastAsia="zh-CN"/>
              </w:rPr>
              <w:t>重大风险</w:t>
            </w:r>
          </w:p>
        </w:tc>
        <w:tc>
          <w:tcPr>
            <w:tcW w:w="1559" w:type="dxa"/>
            <w:tcBorders>
              <w:top w:val="single" w:color="auto" w:sz="4" w:space="0"/>
              <w:left w:val="single" w:color="auto" w:sz="4" w:space="0"/>
              <w:bottom w:val="single" w:color="000000" w:sz="4" w:space="0"/>
              <w:right w:val="single" w:color="auto" w:sz="4" w:space="0"/>
            </w:tcBorders>
            <w:vAlign w:val="center"/>
          </w:tcPr>
          <w:p>
            <w:pPr>
              <w:pageBreakBefore w:val="0"/>
              <w:kinsoku/>
              <w:wordWrap/>
              <w:overflowPunct/>
              <w:bidi w:val="0"/>
              <w:spacing w:beforeLines="20" w:afterLines="20" w:line="560" w:lineRule="exact"/>
              <w:jc w:val="center"/>
              <w:rPr>
                <w:lang w:eastAsia="zh-CN"/>
              </w:rPr>
            </w:pPr>
            <w:r>
              <w:rPr>
                <w:lang w:eastAsia="zh-CN"/>
              </w:rPr>
              <w:t>较大风险</w:t>
            </w:r>
          </w:p>
        </w:tc>
        <w:tc>
          <w:tcPr>
            <w:tcW w:w="1977" w:type="dxa"/>
            <w:tcBorders>
              <w:top w:val="single" w:color="auto" w:sz="4" w:space="0"/>
              <w:left w:val="single" w:color="auto" w:sz="4" w:space="0"/>
              <w:bottom w:val="single" w:color="000000" w:sz="4" w:space="0"/>
              <w:right w:val="single" w:color="auto" w:sz="4" w:space="0"/>
            </w:tcBorders>
            <w:vAlign w:val="center"/>
          </w:tcPr>
          <w:p>
            <w:pPr>
              <w:pageBreakBefore w:val="0"/>
              <w:kinsoku/>
              <w:wordWrap/>
              <w:overflowPunct/>
              <w:bidi w:val="0"/>
              <w:spacing w:beforeLines="20" w:afterLines="20" w:line="560" w:lineRule="exact"/>
              <w:jc w:val="center"/>
              <w:rPr>
                <w:lang w:eastAsia="zh-CN"/>
              </w:rPr>
            </w:pPr>
            <w:r>
              <w:rPr>
                <w:lang w:eastAsia="zh-CN"/>
              </w:rPr>
              <w:t>一般风险</w:t>
            </w:r>
          </w:p>
        </w:tc>
        <w:tc>
          <w:tcPr>
            <w:tcW w:w="1559" w:type="dxa"/>
            <w:tcBorders>
              <w:top w:val="single" w:color="auto" w:sz="4" w:space="0"/>
              <w:left w:val="single" w:color="auto" w:sz="4" w:space="0"/>
              <w:bottom w:val="single" w:color="000000" w:sz="4" w:space="0"/>
              <w:right w:val="single" w:color="auto" w:sz="4" w:space="0"/>
            </w:tcBorders>
            <w:vAlign w:val="center"/>
          </w:tcPr>
          <w:p>
            <w:pPr>
              <w:pageBreakBefore w:val="0"/>
              <w:kinsoku/>
              <w:wordWrap/>
              <w:overflowPunct/>
              <w:bidi w:val="0"/>
              <w:spacing w:beforeLines="20" w:afterLines="20" w:line="560" w:lineRule="exact"/>
              <w:jc w:val="center"/>
              <w:rPr>
                <w:lang w:eastAsia="zh-CN"/>
              </w:rPr>
            </w:pPr>
            <w:r>
              <w:rPr>
                <w:lang w:eastAsia="zh-CN"/>
              </w:rPr>
              <w:t>低风险</w:t>
            </w:r>
          </w:p>
        </w:tc>
        <w:tc>
          <w:tcPr>
            <w:tcW w:w="1559" w:type="dxa"/>
            <w:tcBorders>
              <w:top w:val="single" w:color="auto" w:sz="4" w:space="0"/>
              <w:left w:val="single" w:color="auto" w:sz="4" w:space="0"/>
              <w:bottom w:val="single" w:color="000000" w:sz="4" w:space="0"/>
              <w:right w:val="single" w:color="auto" w:sz="4" w:space="0"/>
            </w:tcBorders>
            <w:vAlign w:val="center"/>
          </w:tcPr>
          <w:p>
            <w:pPr>
              <w:pageBreakBefore w:val="0"/>
              <w:kinsoku/>
              <w:wordWrap/>
              <w:overflowPunct/>
              <w:bidi w:val="0"/>
              <w:spacing w:beforeLines="20" w:afterLines="20" w:line="560" w:lineRule="exact"/>
              <w:jc w:val="center"/>
              <w:rPr>
                <w:lang w:eastAsia="zh-CN"/>
              </w:rPr>
            </w:pPr>
            <w:r>
              <w:rPr>
                <w:lang w:eastAsia="zh-CN"/>
              </w:rPr>
              <w:t>合计</w:t>
            </w:r>
          </w:p>
        </w:tc>
      </w:tr>
      <w:tr>
        <w:tblPrEx>
          <w:tblCellMar>
            <w:top w:w="0" w:type="dxa"/>
            <w:left w:w="108" w:type="dxa"/>
            <w:bottom w:w="0" w:type="dxa"/>
            <w:right w:w="108" w:type="dxa"/>
          </w:tblCellMar>
        </w:tblPrEx>
        <w:trPr>
          <w:trHeight w:val="567" w:hRule="exact"/>
        </w:trPr>
        <w:tc>
          <w:tcPr>
            <w:tcW w:w="2235"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bidi w:val="0"/>
              <w:spacing w:beforeLines="20" w:afterLines="20" w:line="560" w:lineRule="exact"/>
              <w:jc w:val="center"/>
              <w:rPr>
                <w:lang w:eastAsia="zh-CN"/>
              </w:rPr>
            </w:pPr>
            <w:r>
              <w:rPr>
                <w:rFonts w:hint="eastAsia"/>
                <w:lang w:eastAsia="zh-CN"/>
              </w:rPr>
              <w:t>火灾</w:t>
            </w:r>
          </w:p>
        </w:tc>
        <w:tc>
          <w:tcPr>
            <w:tcW w:w="1417"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val="en-US" w:eastAsia="zh-CN"/>
              </w:rPr>
              <w:t>2</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val="en-US" w:eastAsia="zh-CN"/>
              </w:rPr>
              <w:t>1</w:t>
            </w:r>
          </w:p>
        </w:tc>
        <w:tc>
          <w:tcPr>
            <w:tcW w:w="1977"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val="en-US" w:eastAsia="zh-CN"/>
              </w:rPr>
              <w:t>1</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rFonts w:hint="default"/>
                <w:lang w:val="en-US" w:eastAsia="zh-CN"/>
              </w:rPr>
            </w:pPr>
            <w:r>
              <w:rPr>
                <w:rFonts w:hint="eastAsia"/>
                <w:lang w:val="en-US" w:eastAsia="zh-CN"/>
              </w:rPr>
              <w:t>11</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15</w:t>
            </w:r>
          </w:p>
        </w:tc>
      </w:tr>
      <w:tr>
        <w:tblPrEx>
          <w:tblCellMar>
            <w:top w:w="0" w:type="dxa"/>
            <w:left w:w="108" w:type="dxa"/>
            <w:bottom w:w="0" w:type="dxa"/>
            <w:right w:w="108" w:type="dxa"/>
          </w:tblCellMar>
        </w:tblPrEx>
        <w:trPr>
          <w:trHeight w:val="567" w:hRule="exact"/>
        </w:trPr>
        <w:tc>
          <w:tcPr>
            <w:tcW w:w="2235" w:type="dxa"/>
            <w:tcBorders>
              <w:top w:val="nil"/>
              <w:left w:val="single" w:color="auto" w:sz="4" w:space="0"/>
              <w:bottom w:val="single" w:color="auto" w:sz="4" w:space="0"/>
              <w:right w:val="single" w:color="auto" w:sz="4" w:space="0"/>
            </w:tcBorders>
            <w:vAlign w:val="center"/>
          </w:tcPr>
          <w:p>
            <w:pPr>
              <w:pageBreakBefore w:val="0"/>
              <w:kinsoku/>
              <w:wordWrap/>
              <w:overflowPunct/>
              <w:bidi w:val="0"/>
              <w:spacing w:beforeLines="20" w:afterLines="20" w:line="560" w:lineRule="exact"/>
              <w:jc w:val="center"/>
              <w:rPr>
                <w:lang w:eastAsia="zh-CN"/>
              </w:rPr>
            </w:pPr>
            <w:r>
              <w:rPr>
                <w:rFonts w:hint="eastAsia"/>
                <w:lang w:eastAsia="zh-CN"/>
              </w:rPr>
              <w:t>瓦斯</w:t>
            </w:r>
          </w:p>
        </w:tc>
        <w:tc>
          <w:tcPr>
            <w:tcW w:w="1417"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val="en-US" w:eastAsia="zh-CN"/>
              </w:rPr>
              <w:t>4</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val="en-US" w:eastAsia="zh-CN"/>
              </w:rPr>
              <w:t>3</w:t>
            </w:r>
          </w:p>
        </w:tc>
        <w:tc>
          <w:tcPr>
            <w:tcW w:w="1977"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1</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4</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rFonts w:hint="default"/>
                <w:lang w:val="en-US" w:eastAsia="zh-CN"/>
              </w:rPr>
            </w:pPr>
            <w:r>
              <w:rPr>
                <w:rFonts w:hint="eastAsia"/>
                <w:lang w:val="en-US" w:eastAsia="zh-CN"/>
              </w:rPr>
              <w:t>12</w:t>
            </w:r>
          </w:p>
        </w:tc>
      </w:tr>
      <w:tr>
        <w:tblPrEx>
          <w:tblCellMar>
            <w:top w:w="0" w:type="dxa"/>
            <w:left w:w="108" w:type="dxa"/>
            <w:bottom w:w="0" w:type="dxa"/>
            <w:right w:w="108" w:type="dxa"/>
          </w:tblCellMar>
        </w:tblPrEx>
        <w:trPr>
          <w:trHeight w:val="567" w:hRule="exact"/>
        </w:trPr>
        <w:tc>
          <w:tcPr>
            <w:tcW w:w="2235" w:type="dxa"/>
            <w:tcBorders>
              <w:top w:val="nil"/>
              <w:left w:val="single" w:color="auto" w:sz="4" w:space="0"/>
              <w:bottom w:val="single" w:color="auto" w:sz="4" w:space="0"/>
              <w:right w:val="single" w:color="auto" w:sz="4" w:space="0"/>
            </w:tcBorders>
            <w:vAlign w:val="center"/>
          </w:tcPr>
          <w:p>
            <w:pPr>
              <w:pageBreakBefore w:val="0"/>
              <w:kinsoku/>
              <w:wordWrap/>
              <w:overflowPunct/>
              <w:bidi w:val="0"/>
              <w:spacing w:beforeLines="20" w:afterLines="20" w:line="560" w:lineRule="exact"/>
              <w:jc w:val="center"/>
              <w:rPr>
                <w:lang w:eastAsia="zh-CN"/>
              </w:rPr>
            </w:pPr>
            <w:r>
              <w:rPr>
                <w:rFonts w:hint="eastAsia"/>
                <w:lang w:eastAsia="zh-CN"/>
              </w:rPr>
              <w:t>煤尘</w:t>
            </w:r>
          </w:p>
        </w:tc>
        <w:tc>
          <w:tcPr>
            <w:tcW w:w="1417"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val="en-US" w:eastAsia="zh-CN"/>
              </w:rPr>
              <w:t>0</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val="en-US" w:eastAsia="zh-CN"/>
              </w:rPr>
              <w:t>1</w:t>
            </w:r>
          </w:p>
        </w:tc>
        <w:tc>
          <w:tcPr>
            <w:tcW w:w="1977"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val="en-US" w:eastAsia="zh-CN"/>
              </w:rPr>
              <w:t>2</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0</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3</w:t>
            </w:r>
          </w:p>
        </w:tc>
      </w:tr>
      <w:tr>
        <w:tblPrEx>
          <w:tblCellMar>
            <w:top w:w="0" w:type="dxa"/>
            <w:left w:w="108" w:type="dxa"/>
            <w:bottom w:w="0" w:type="dxa"/>
            <w:right w:w="108" w:type="dxa"/>
          </w:tblCellMar>
        </w:tblPrEx>
        <w:trPr>
          <w:trHeight w:val="567" w:hRule="exact"/>
        </w:trPr>
        <w:tc>
          <w:tcPr>
            <w:tcW w:w="2235" w:type="dxa"/>
            <w:tcBorders>
              <w:top w:val="nil"/>
              <w:left w:val="single" w:color="auto" w:sz="4" w:space="0"/>
              <w:bottom w:val="single" w:color="auto" w:sz="4" w:space="0"/>
              <w:right w:val="single" w:color="auto" w:sz="4" w:space="0"/>
            </w:tcBorders>
            <w:vAlign w:val="center"/>
          </w:tcPr>
          <w:p>
            <w:pPr>
              <w:pageBreakBefore w:val="0"/>
              <w:kinsoku/>
              <w:wordWrap/>
              <w:overflowPunct/>
              <w:bidi w:val="0"/>
              <w:spacing w:beforeLines="20" w:afterLines="20" w:line="560" w:lineRule="exact"/>
              <w:jc w:val="center"/>
              <w:rPr>
                <w:lang w:eastAsia="zh-CN"/>
              </w:rPr>
            </w:pPr>
            <w:r>
              <w:rPr>
                <w:rFonts w:hint="eastAsia"/>
                <w:lang w:eastAsia="zh-CN"/>
              </w:rPr>
              <w:t>爆破</w:t>
            </w:r>
          </w:p>
        </w:tc>
        <w:tc>
          <w:tcPr>
            <w:tcW w:w="1417"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0</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val="en-US" w:eastAsia="zh-CN"/>
              </w:rPr>
              <w:t>1</w:t>
            </w:r>
          </w:p>
        </w:tc>
        <w:tc>
          <w:tcPr>
            <w:tcW w:w="1977"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rFonts w:hint="default"/>
                <w:lang w:val="en-US" w:eastAsia="zh-CN"/>
              </w:rPr>
            </w:pPr>
            <w:r>
              <w:rPr>
                <w:rFonts w:hint="eastAsia"/>
                <w:lang w:val="en-US" w:eastAsia="zh-CN"/>
              </w:rPr>
              <w:t>10</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0</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rFonts w:hint="default"/>
                <w:lang w:val="en-US" w:eastAsia="zh-CN"/>
              </w:rPr>
            </w:pPr>
            <w:r>
              <w:rPr>
                <w:rFonts w:hint="eastAsia"/>
                <w:lang w:val="en-US" w:eastAsia="zh-CN"/>
              </w:rPr>
              <w:t>11</w:t>
            </w:r>
          </w:p>
        </w:tc>
      </w:tr>
      <w:tr>
        <w:tblPrEx>
          <w:tblCellMar>
            <w:top w:w="0" w:type="dxa"/>
            <w:left w:w="108" w:type="dxa"/>
            <w:bottom w:w="0" w:type="dxa"/>
            <w:right w:w="108" w:type="dxa"/>
          </w:tblCellMar>
        </w:tblPrEx>
        <w:trPr>
          <w:trHeight w:val="567" w:hRule="exact"/>
        </w:trPr>
        <w:tc>
          <w:tcPr>
            <w:tcW w:w="2235" w:type="dxa"/>
            <w:tcBorders>
              <w:top w:val="nil"/>
              <w:left w:val="single" w:color="auto" w:sz="4" w:space="0"/>
              <w:bottom w:val="single" w:color="auto" w:sz="4" w:space="0"/>
              <w:right w:val="single" w:color="auto" w:sz="4" w:space="0"/>
            </w:tcBorders>
            <w:vAlign w:val="center"/>
          </w:tcPr>
          <w:p>
            <w:pPr>
              <w:pageBreakBefore w:val="0"/>
              <w:kinsoku/>
              <w:wordWrap/>
              <w:overflowPunct/>
              <w:bidi w:val="0"/>
              <w:spacing w:beforeLines="20" w:afterLines="20" w:line="560" w:lineRule="exact"/>
              <w:jc w:val="center"/>
              <w:rPr>
                <w:lang w:eastAsia="zh-CN"/>
              </w:rPr>
            </w:pPr>
            <w:r>
              <w:rPr>
                <w:rFonts w:hint="eastAsia"/>
                <w:lang w:eastAsia="zh-CN"/>
              </w:rPr>
              <w:t>通风</w:t>
            </w:r>
          </w:p>
        </w:tc>
        <w:tc>
          <w:tcPr>
            <w:tcW w:w="1417"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0</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0</w:t>
            </w:r>
          </w:p>
        </w:tc>
        <w:tc>
          <w:tcPr>
            <w:tcW w:w="1977"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val="en-US" w:eastAsia="zh-CN"/>
              </w:rPr>
              <w:t>3</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1</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val="en-US" w:eastAsia="zh-CN"/>
              </w:rPr>
              <w:t>4</w:t>
            </w:r>
          </w:p>
        </w:tc>
      </w:tr>
      <w:tr>
        <w:tblPrEx>
          <w:tblCellMar>
            <w:top w:w="0" w:type="dxa"/>
            <w:left w:w="108" w:type="dxa"/>
            <w:bottom w:w="0" w:type="dxa"/>
            <w:right w:w="108" w:type="dxa"/>
          </w:tblCellMar>
        </w:tblPrEx>
        <w:trPr>
          <w:trHeight w:val="567" w:hRule="exact"/>
        </w:trPr>
        <w:tc>
          <w:tcPr>
            <w:tcW w:w="2235" w:type="dxa"/>
            <w:tcBorders>
              <w:top w:val="nil"/>
              <w:left w:val="single" w:color="auto" w:sz="4" w:space="0"/>
              <w:bottom w:val="single" w:color="auto" w:sz="4" w:space="0"/>
              <w:right w:val="single" w:color="auto" w:sz="4" w:space="0"/>
            </w:tcBorders>
            <w:vAlign w:val="center"/>
          </w:tcPr>
          <w:p>
            <w:pPr>
              <w:pageBreakBefore w:val="0"/>
              <w:kinsoku/>
              <w:wordWrap/>
              <w:overflowPunct/>
              <w:bidi w:val="0"/>
              <w:spacing w:beforeLines="20" w:afterLines="20" w:line="560" w:lineRule="exact"/>
              <w:jc w:val="center"/>
              <w:rPr>
                <w:lang w:eastAsia="zh-CN"/>
              </w:rPr>
            </w:pPr>
            <w:r>
              <w:rPr>
                <w:rFonts w:hint="eastAsia"/>
                <w:lang w:eastAsia="zh-CN"/>
              </w:rPr>
              <w:t>水灾</w:t>
            </w:r>
          </w:p>
        </w:tc>
        <w:tc>
          <w:tcPr>
            <w:tcW w:w="1417"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2</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0</w:t>
            </w:r>
          </w:p>
        </w:tc>
        <w:tc>
          <w:tcPr>
            <w:tcW w:w="1977"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0</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val="en-US" w:eastAsia="zh-CN"/>
              </w:rPr>
              <w:t>7</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val="en-US" w:eastAsia="zh-CN"/>
              </w:rPr>
              <w:t>9</w:t>
            </w:r>
          </w:p>
        </w:tc>
      </w:tr>
      <w:tr>
        <w:tblPrEx>
          <w:tblCellMar>
            <w:top w:w="0" w:type="dxa"/>
            <w:left w:w="108" w:type="dxa"/>
            <w:bottom w:w="0" w:type="dxa"/>
            <w:right w:w="108" w:type="dxa"/>
          </w:tblCellMar>
        </w:tblPrEx>
        <w:trPr>
          <w:trHeight w:val="567" w:hRule="exact"/>
        </w:trPr>
        <w:tc>
          <w:tcPr>
            <w:tcW w:w="2235" w:type="dxa"/>
            <w:tcBorders>
              <w:top w:val="nil"/>
              <w:left w:val="single" w:color="auto" w:sz="4" w:space="0"/>
              <w:bottom w:val="single" w:color="auto" w:sz="4" w:space="0"/>
              <w:right w:val="single" w:color="auto" w:sz="4" w:space="0"/>
            </w:tcBorders>
            <w:vAlign w:val="center"/>
          </w:tcPr>
          <w:p>
            <w:pPr>
              <w:pageBreakBefore w:val="0"/>
              <w:kinsoku/>
              <w:wordWrap/>
              <w:overflowPunct/>
              <w:bidi w:val="0"/>
              <w:spacing w:beforeLines="20" w:afterLines="20" w:line="560" w:lineRule="exact"/>
              <w:jc w:val="center"/>
              <w:rPr>
                <w:lang w:eastAsia="zh-CN"/>
              </w:rPr>
            </w:pPr>
            <w:r>
              <w:rPr>
                <w:rFonts w:hint="eastAsia"/>
                <w:lang w:eastAsia="zh-CN"/>
              </w:rPr>
              <w:t>冲击地压</w:t>
            </w:r>
          </w:p>
        </w:tc>
        <w:tc>
          <w:tcPr>
            <w:tcW w:w="1417"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val="en-US" w:eastAsia="zh-CN"/>
              </w:rPr>
              <w:t>6</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val="en-US" w:eastAsia="zh-CN"/>
              </w:rPr>
              <w:t>1</w:t>
            </w:r>
          </w:p>
        </w:tc>
        <w:tc>
          <w:tcPr>
            <w:tcW w:w="1977"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0</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0</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val="en-US" w:eastAsia="zh-CN"/>
              </w:rPr>
              <w:t>7</w:t>
            </w:r>
          </w:p>
        </w:tc>
      </w:tr>
      <w:tr>
        <w:tblPrEx>
          <w:tblCellMar>
            <w:top w:w="0" w:type="dxa"/>
            <w:left w:w="108" w:type="dxa"/>
            <w:bottom w:w="0" w:type="dxa"/>
            <w:right w:w="108" w:type="dxa"/>
          </w:tblCellMar>
        </w:tblPrEx>
        <w:trPr>
          <w:trHeight w:val="567" w:hRule="exact"/>
        </w:trPr>
        <w:tc>
          <w:tcPr>
            <w:tcW w:w="2235" w:type="dxa"/>
            <w:tcBorders>
              <w:top w:val="nil"/>
              <w:left w:val="single" w:color="auto" w:sz="4" w:space="0"/>
              <w:bottom w:val="single" w:color="auto" w:sz="4" w:space="0"/>
              <w:right w:val="single" w:color="auto" w:sz="4" w:space="0"/>
            </w:tcBorders>
            <w:vAlign w:val="center"/>
          </w:tcPr>
          <w:p>
            <w:pPr>
              <w:pageBreakBefore w:val="0"/>
              <w:kinsoku/>
              <w:wordWrap/>
              <w:overflowPunct/>
              <w:bidi w:val="0"/>
              <w:spacing w:beforeLines="20" w:afterLines="20" w:line="560" w:lineRule="exact"/>
              <w:jc w:val="center"/>
              <w:rPr>
                <w:lang w:eastAsia="zh-CN"/>
              </w:rPr>
            </w:pPr>
            <w:r>
              <w:rPr>
                <w:rFonts w:hint="eastAsia"/>
                <w:lang w:eastAsia="zh-CN"/>
              </w:rPr>
              <w:t>顶板</w:t>
            </w:r>
          </w:p>
        </w:tc>
        <w:tc>
          <w:tcPr>
            <w:tcW w:w="1417"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val="en-US" w:eastAsia="zh-CN"/>
              </w:rPr>
              <w:t>6</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0</w:t>
            </w:r>
          </w:p>
        </w:tc>
        <w:tc>
          <w:tcPr>
            <w:tcW w:w="1977"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rFonts w:hint="default"/>
                <w:lang w:val="en-US" w:eastAsia="zh-CN"/>
              </w:rPr>
            </w:pPr>
            <w:r>
              <w:rPr>
                <w:rFonts w:hint="eastAsia"/>
                <w:lang w:val="en-US" w:eastAsia="zh-CN"/>
              </w:rPr>
              <w:t>21</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0</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rFonts w:hint="default"/>
                <w:lang w:val="en-US" w:eastAsia="zh-CN"/>
              </w:rPr>
            </w:pPr>
            <w:r>
              <w:rPr>
                <w:rFonts w:hint="eastAsia"/>
                <w:lang w:val="en-US" w:eastAsia="zh-CN"/>
              </w:rPr>
              <w:t>27</w:t>
            </w:r>
          </w:p>
        </w:tc>
      </w:tr>
      <w:tr>
        <w:tblPrEx>
          <w:tblCellMar>
            <w:top w:w="0" w:type="dxa"/>
            <w:left w:w="108" w:type="dxa"/>
            <w:bottom w:w="0" w:type="dxa"/>
            <w:right w:w="108" w:type="dxa"/>
          </w:tblCellMar>
        </w:tblPrEx>
        <w:trPr>
          <w:trHeight w:val="567" w:hRule="exact"/>
        </w:trPr>
        <w:tc>
          <w:tcPr>
            <w:tcW w:w="2235" w:type="dxa"/>
            <w:tcBorders>
              <w:top w:val="nil"/>
              <w:left w:val="single" w:color="auto" w:sz="4" w:space="0"/>
              <w:bottom w:val="single" w:color="auto" w:sz="4" w:space="0"/>
              <w:right w:val="single" w:color="auto" w:sz="4" w:space="0"/>
            </w:tcBorders>
            <w:vAlign w:val="center"/>
          </w:tcPr>
          <w:p>
            <w:pPr>
              <w:pageBreakBefore w:val="0"/>
              <w:kinsoku/>
              <w:wordWrap/>
              <w:overflowPunct/>
              <w:bidi w:val="0"/>
              <w:spacing w:beforeLines="20" w:afterLines="20" w:line="560" w:lineRule="exact"/>
              <w:jc w:val="center"/>
              <w:rPr>
                <w:lang w:eastAsia="zh-CN"/>
              </w:rPr>
            </w:pPr>
            <w:r>
              <w:rPr>
                <w:rFonts w:hint="eastAsia"/>
                <w:lang w:eastAsia="zh-CN"/>
              </w:rPr>
              <w:t>特殊地段作业</w:t>
            </w:r>
          </w:p>
        </w:tc>
        <w:tc>
          <w:tcPr>
            <w:tcW w:w="1417"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0</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0</w:t>
            </w:r>
          </w:p>
        </w:tc>
        <w:tc>
          <w:tcPr>
            <w:tcW w:w="1977"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val="en-US" w:eastAsia="zh-CN"/>
              </w:rPr>
              <w:t>2</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2</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val="en-US" w:eastAsia="zh-CN"/>
              </w:rPr>
              <w:t>4</w:t>
            </w:r>
          </w:p>
        </w:tc>
      </w:tr>
      <w:tr>
        <w:tblPrEx>
          <w:tblCellMar>
            <w:top w:w="0" w:type="dxa"/>
            <w:left w:w="108" w:type="dxa"/>
            <w:bottom w:w="0" w:type="dxa"/>
            <w:right w:w="108" w:type="dxa"/>
          </w:tblCellMar>
        </w:tblPrEx>
        <w:trPr>
          <w:trHeight w:val="567" w:hRule="exact"/>
        </w:trPr>
        <w:tc>
          <w:tcPr>
            <w:tcW w:w="2235" w:type="dxa"/>
            <w:tcBorders>
              <w:top w:val="nil"/>
              <w:left w:val="single" w:color="auto" w:sz="4" w:space="0"/>
              <w:bottom w:val="single" w:color="auto" w:sz="4" w:space="0"/>
              <w:right w:val="single" w:color="auto" w:sz="4" w:space="0"/>
            </w:tcBorders>
            <w:vAlign w:val="center"/>
          </w:tcPr>
          <w:p>
            <w:pPr>
              <w:pageBreakBefore w:val="0"/>
              <w:kinsoku/>
              <w:wordWrap/>
              <w:overflowPunct/>
              <w:bidi w:val="0"/>
              <w:spacing w:beforeLines="20" w:afterLines="20" w:line="560" w:lineRule="exact"/>
              <w:jc w:val="center"/>
              <w:rPr>
                <w:lang w:eastAsia="zh-CN"/>
              </w:rPr>
            </w:pPr>
            <w:r>
              <w:rPr>
                <w:rFonts w:hint="eastAsia"/>
                <w:lang w:eastAsia="zh-CN"/>
              </w:rPr>
              <w:t>矿井供电</w:t>
            </w:r>
          </w:p>
        </w:tc>
        <w:tc>
          <w:tcPr>
            <w:tcW w:w="1417"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1</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2</w:t>
            </w:r>
          </w:p>
        </w:tc>
        <w:tc>
          <w:tcPr>
            <w:tcW w:w="1977"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0</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0</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3</w:t>
            </w:r>
          </w:p>
        </w:tc>
      </w:tr>
      <w:tr>
        <w:tblPrEx>
          <w:tblCellMar>
            <w:top w:w="0" w:type="dxa"/>
            <w:left w:w="108" w:type="dxa"/>
            <w:bottom w:w="0" w:type="dxa"/>
            <w:right w:w="108" w:type="dxa"/>
          </w:tblCellMar>
        </w:tblPrEx>
        <w:trPr>
          <w:trHeight w:val="567" w:hRule="exact"/>
        </w:trPr>
        <w:tc>
          <w:tcPr>
            <w:tcW w:w="2235" w:type="dxa"/>
            <w:tcBorders>
              <w:top w:val="nil"/>
              <w:left w:val="single" w:color="auto" w:sz="4" w:space="0"/>
              <w:bottom w:val="single" w:color="auto" w:sz="4" w:space="0"/>
              <w:right w:val="single" w:color="auto" w:sz="4" w:space="0"/>
            </w:tcBorders>
            <w:vAlign w:val="center"/>
          </w:tcPr>
          <w:p>
            <w:pPr>
              <w:pageBreakBefore w:val="0"/>
              <w:kinsoku/>
              <w:wordWrap/>
              <w:overflowPunct/>
              <w:bidi w:val="0"/>
              <w:spacing w:beforeLines="20" w:afterLines="20" w:line="560" w:lineRule="exact"/>
              <w:jc w:val="center"/>
              <w:rPr>
                <w:lang w:eastAsia="zh-CN"/>
              </w:rPr>
            </w:pPr>
            <w:r>
              <w:rPr>
                <w:rFonts w:hint="eastAsia"/>
                <w:lang w:eastAsia="zh-CN"/>
              </w:rPr>
              <w:t>提升</w:t>
            </w:r>
          </w:p>
        </w:tc>
        <w:tc>
          <w:tcPr>
            <w:tcW w:w="1417"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val="en-US" w:eastAsia="zh-CN"/>
              </w:rPr>
              <w:t>2</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1</w:t>
            </w:r>
          </w:p>
        </w:tc>
        <w:tc>
          <w:tcPr>
            <w:tcW w:w="1977"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0</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0</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val="en-US" w:eastAsia="zh-CN"/>
              </w:rPr>
              <w:t>3</w:t>
            </w:r>
          </w:p>
        </w:tc>
      </w:tr>
      <w:tr>
        <w:tblPrEx>
          <w:tblCellMar>
            <w:top w:w="0" w:type="dxa"/>
            <w:left w:w="108" w:type="dxa"/>
            <w:bottom w:w="0" w:type="dxa"/>
            <w:right w:w="108" w:type="dxa"/>
          </w:tblCellMar>
        </w:tblPrEx>
        <w:trPr>
          <w:trHeight w:val="567" w:hRule="exact"/>
        </w:trPr>
        <w:tc>
          <w:tcPr>
            <w:tcW w:w="2235" w:type="dxa"/>
            <w:tcBorders>
              <w:top w:val="nil"/>
              <w:left w:val="single" w:color="auto" w:sz="4" w:space="0"/>
              <w:bottom w:val="single" w:color="auto" w:sz="4" w:space="0"/>
              <w:right w:val="single" w:color="auto" w:sz="4" w:space="0"/>
            </w:tcBorders>
            <w:vAlign w:val="center"/>
          </w:tcPr>
          <w:p>
            <w:pPr>
              <w:pageBreakBefore w:val="0"/>
              <w:kinsoku/>
              <w:wordWrap/>
              <w:overflowPunct/>
              <w:bidi w:val="0"/>
              <w:spacing w:beforeLines="20" w:afterLines="20" w:line="560" w:lineRule="exact"/>
              <w:jc w:val="center"/>
              <w:rPr>
                <w:lang w:eastAsia="zh-CN"/>
              </w:rPr>
            </w:pPr>
            <w:r>
              <w:rPr>
                <w:rFonts w:hint="eastAsia"/>
                <w:lang w:eastAsia="zh-CN"/>
              </w:rPr>
              <w:t>运输</w:t>
            </w:r>
          </w:p>
        </w:tc>
        <w:tc>
          <w:tcPr>
            <w:tcW w:w="1417"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val="en-US" w:eastAsia="zh-CN"/>
              </w:rPr>
              <w:t>1</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val="en-US" w:eastAsia="zh-CN"/>
              </w:rPr>
              <w:t>3</w:t>
            </w:r>
          </w:p>
        </w:tc>
        <w:tc>
          <w:tcPr>
            <w:tcW w:w="1977"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rFonts w:hint="default"/>
                <w:lang w:val="en-US" w:eastAsia="zh-CN"/>
              </w:rPr>
            </w:pPr>
            <w:r>
              <w:rPr>
                <w:rFonts w:hint="eastAsia"/>
                <w:lang w:val="en-US" w:eastAsia="zh-CN"/>
              </w:rPr>
              <w:t>12</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1</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rFonts w:hint="default"/>
                <w:lang w:val="en-US" w:eastAsia="zh-CN"/>
              </w:rPr>
            </w:pPr>
            <w:r>
              <w:rPr>
                <w:rFonts w:hint="eastAsia"/>
                <w:lang w:val="en-US" w:eastAsia="zh-CN"/>
              </w:rPr>
              <w:t>17</w:t>
            </w:r>
          </w:p>
        </w:tc>
      </w:tr>
      <w:tr>
        <w:tblPrEx>
          <w:tblCellMar>
            <w:top w:w="0" w:type="dxa"/>
            <w:left w:w="108" w:type="dxa"/>
            <w:bottom w:w="0" w:type="dxa"/>
            <w:right w:w="108" w:type="dxa"/>
          </w:tblCellMar>
        </w:tblPrEx>
        <w:trPr>
          <w:trHeight w:val="567" w:hRule="exact"/>
        </w:trPr>
        <w:tc>
          <w:tcPr>
            <w:tcW w:w="2235" w:type="dxa"/>
            <w:tcBorders>
              <w:top w:val="nil"/>
              <w:left w:val="single" w:color="auto" w:sz="4" w:space="0"/>
              <w:bottom w:val="single" w:color="auto" w:sz="4" w:space="0"/>
              <w:right w:val="single" w:color="auto" w:sz="4" w:space="0"/>
            </w:tcBorders>
            <w:vAlign w:val="center"/>
          </w:tcPr>
          <w:p>
            <w:pPr>
              <w:pageBreakBefore w:val="0"/>
              <w:kinsoku/>
              <w:wordWrap/>
              <w:overflowPunct/>
              <w:bidi w:val="0"/>
              <w:spacing w:beforeLines="20" w:afterLines="20" w:line="560" w:lineRule="exact"/>
              <w:jc w:val="center"/>
              <w:rPr>
                <w:lang w:eastAsia="zh-CN"/>
              </w:rPr>
            </w:pPr>
            <w:r>
              <w:rPr>
                <w:rFonts w:hint="eastAsia"/>
                <w:lang w:eastAsia="zh-CN"/>
              </w:rPr>
              <w:t>机电设备</w:t>
            </w:r>
          </w:p>
        </w:tc>
        <w:tc>
          <w:tcPr>
            <w:tcW w:w="1417"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0</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val="en-US" w:eastAsia="zh-CN"/>
              </w:rPr>
              <w:t>5</w:t>
            </w:r>
          </w:p>
        </w:tc>
        <w:tc>
          <w:tcPr>
            <w:tcW w:w="1977"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rFonts w:hint="default"/>
                <w:lang w:val="en-US" w:eastAsia="zh-CN"/>
              </w:rPr>
            </w:pPr>
            <w:r>
              <w:rPr>
                <w:rFonts w:hint="eastAsia"/>
                <w:lang w:val="en-US" w:eastAsia="zh-CN"/>
              </w:rPr>
              <w:t>16</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val="en-US" w:eastAsia="zh-CN"/>
              </w:rPr>
              <w:t>7</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rFonts w:hint="default"/>
                <w:lang w:val="en-US" w:eastAsia="zh-CN"/>
              </w:rPr>
            </w:pPr>
            <w:r>
              <w:rPr>
                <w:rFonts w:hint="eastAsia"/>
                <w:lang w:val="en-US" w:eastAsia="zh-CN"/>
              </w:rPr>
              <w:t>28</w:t>
            </w:r>
          </w:p>
        </w:tc>
      </w:tr>
      <w:tr>
        <w:tblPrEx>
          <w:tblCellMar>
            <w:top w:w="0" w:type="dxa"/>
            <w:left w:w="108" w:type="dxa"/>
            <w:bottom w:w="0" w:type="dxa"/>
            <w:right w:w="108" w:type="dxa"/>
          </w:tblCellMar>
        </w:tblPrEx>
        <w:trPr>
          <w:trHeight w:val="567" w:hRule="exact"/>
        </w:trPr>
        <w:tc>
          <w:tcPr>
            <w:tcW w:w="2235" w:type="dxa"/>
            <w:tcBorders>
              <w:top w:val="nil"/>
              <w:left w:val="single" w:color="auto" w:sz="4" w:space="0"/>
              <w:bottom w:val="single" w:color="auto" w:sz="4" w:space="0"/>
              <w:right w:val="single" w:color="auto" w:sz="4" w:space="0"/>
            </w:tcBorders>
            <w:vAlign w:val="center"/>
          </w:tcPr>
          <w:p>
            <w:pPr>
              <w:pageBreakBefore w:val="0"/>
              <w:kinsoku/>
              <w:wordWrap/>
              <w:overflowPunct/>
              <w:bidi w:val="0"/>
              <w:spacing w:beforeLines="20" w:afterLines="20" w:line="560" w:lineRule="exact"/>
              <w:jc w:val="center"/>
              <w:rPr>
                <w:lang w:eastAsia="zh-CN"/>
              </w:rPr>
            </w:pPr>
            <w:r>
              <w:rPr>
                <w:rFonts w:hint="eastAsia"/>
                <w:lang w:eastAsia="zh-CN"/>
              </w:rPr>
              <w:t>调度与应急管理</w:t>
            </w:r>
          </w:p>
        </w:tc>
        <w:tc>
          <w:tcPr>
            <w:tcW w:w="1417"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0</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0</w:t>
            </w:r>
          </w:p>
        </w:tc>
        <w:tc>
          <w:tcPr>
            <w:tcW w:w="1977"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0</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4</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4</w:t>
            </w:r>
          </w:p>
        </w:tc>
      </w:tr>
      <w:tr>
        <w:tblPrEx>
          <w:tblCellMar>
            <w:top w:w="0" w:type="dxa"/>
            <w:left w:w="108" w:type="dxa"/>
            <w:bottom w:w="0" w:type="dxa"/>
            <w:right w:w="108" w:type="dxa"/>
          </w:tblCellMar>
        </w:tblPrEx>
        <w:trPr>
          <w:trHeight w:val="567" w:hRule="exact"/>
        </w:trPr>
        <w:tc>
          <w:tcPr>
            <w:tcW w:w="2235" w:type="dxa"/>
            <w:tcBorders>
              <w:top w:val="nil"/>
              <w:left w:val="single" w:color="auto" w:sz="4" w:space="0"/>
              <w:bottom w:val="single" w:color="auto" w:sz="4" w:space="0"/>
              <w:right w:val="single" w:color="auto" w:sz="4" w:space="0"/>
            </w:tcBorders>
            <w:vAlign w:val="center"/>
          </w:tcPr>
          <w:p>
            <w:pPr>
              <w:pageBreakBefore w:val="0"/>
              <w:kinsoku/>
              <w:wordWrap/>
              <w:overflowPunct/>
              <w:bidi w:val="0"/>
              <w:spacing w:beforeLines="20" w:afterLines="20" w:line="560" w:lineRule="exact"/>
              <w:jc w:val="center"/>
              <w:rPr>
                <w:lang w:eastAsia="zh-CN"/>
              </w:rPr>
            </w:pPr>
            <w:r>
              <w:rPr>
                <w:rFonts w:hint="eastAsia"/>
                <w:lang w:eastAsia="zh-CN"/>
              </w:rPr>
              <w:t>地面设施</w:t>
            </w:r>
          </w:p>
        </w:tc>
        <w:tc>
          <w:tcPr>
            <w:tcW w:w="1417"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0</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1</w:t>
            </w:r>
          </w:p>
        </w:tc>
        <w:tc>
          <w:tcPr>
            <w:tcW w:w="1977"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4</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5</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10</w:t>
            </w:r>
          </w:p>
        </w:tc>
      </w:tr>
      <w:tr>
        <w:tblPrEx>
          <w:tblCellMar>
            <w:top w:w="0" w:type="dxa"/>
            <w:left w:w="108" w:type="dxa"/>
            <w:bottom w:w="0" w:type="dxa"/>
            <w:right w:w="108" w:type="dxa"/>
          </w:tblCellMar>
        </w:tblPrEx>
        <w:trPr>
          <w:trHeight w:val="567" w:hRule="exact"/>
        </w:trPr>
        <w:tc>
          <w:tcPr>
            <w:tcW w:w="2235" w:type="dxa"/>
            <w:tcBorders>
              <w:top w:val="nil"/>
              <w:left w:val="single" w:color="auto" w:sz="4" w:space="0"/>
              <w:bottom w:val="single" w:color="auto" w:sz="4" w:space="0"/>
              <w:right w:val="single" w:color="auto" w:sz="4" w:space="0"/>
            </w:tcBorders>
            <w:vAlign w:val="center"/>
          </w:tcPr>
          <w:p>
            <w:pPr>
              <w:pageBreakBefore w:val="0"/>
              <w:kinsoku/>
              <w:wordWrap/>
              <w:overflowPunct/>
              <w:bidi w:val="0"/>
              <w:spacing w:beforeLines="20" w:afterLines="20" w:line="560" w:lineRule="exact"/>
              <w:jc w:val="center"/>
              <w:rPr>
                <w:lang w:eastAsia="zh-CN"/>
              </w:rPr>
            </w:pPr>
            <w:r>
              <w:rPr>
                <w:rFonts w:hint="eastAsia"/>
                <w:lang w:eastAsia="zh-CN"/>
              </w:rPr>
              <w:t>职业病危害</w:t>
            </w:r>
          </w:p>
        </w:tc>
        <w:tc>
          <w:tcPr>
            <w:tcW w:w="1417"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0</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0</w:t>
            </w:r>
          </w:p>
        </w:tc>
        <w:tc>
          <w:tcPr>
            <w:tcW w:w="1977"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3</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1</w:t>
            </w:r>
          </w:p>
        </w:tc>
        <w:tc>
          <w:tcPr>
            <w:tcW w:w="1559" w:type="dxa"/>
            <w:tcBorders>
              <w:top w:val="nil"/>
              <w:left w:val="nil"/>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4</w:t>
            </w:r>
          </w:p>
        </w:tc>
      </w:tr>
      <w:tr>
        <w:tblPrEx>
          <w:tblCellMar>
            <w:top w:w="0" w:type="dxa"/>
            <w:left w:w="108" w:type="dxa"/>
            <w:bottom w:w="0" w:type="dxa"/>
            <w:right w:w="108" w:type="dxa"/>
          </w:tblCellMar>
        </w:tblPrEx>
        <w:trPr>
          <w:trHeight w:val="567" w:hRule="exact"/>
        </w:trPr>
        <w:tc>
          <w:tcPr>
            <w:tcW w:w="2235"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bidi w:val="0"/>
              <w:spacing w:beforeLines="20" w:afterLines="20" w:line="560" w:lineRule="exact"/>
              <w:jc w:val="center"/>
              <w:rPr>
                <w:lang w:eastAsia="zh-CN"/>
              </w:rPr>
            </w:pPr>
            <w:r>
              <w:rPr>
                <w:rFonts w:hint="eastAsia"/>
                <w:lang w:eastAsia="zh-CN"/>
              </w:rPr>
              <w:t>人员</w:t>
            </w:r>
          </w:p>
        </w:tc>
        <w:tc>
          <w:tcPr>
            <w:tcW w:w="1417" w:type="dxa"/>
            <w:tcBorders>
              <w:top w:val="single" w:color="auto" w:sz="4" w:space="0"/>
              <w:left w:val="single" w:color="auto" w:sz="4" w:space="0"/>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0</w:t>
            </w:r>
          </w:p>
        </w:tc>
        <w:tc>
          <w:tcPr>
            <w:tcW w:w="1559" w:type="dxa"/>
            <w:tcBorders>
              <w:top w:val="single" w:color="auto" w:sz="4" w:space="0"/>
              <w:left w:val="single" w:color="auto" w:sz="4" w:space="0"/>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val="en-US" w:eastAsia="zh-CN"/>
              </w:rPr>
              <w:t>4</w:t>
            </w:r>
          </w:p>
        </w:tc>
        <w:tc>
          <w:tcPr>
            <w:tcW w:w="1977" w:type="dxa"/>
            <w:tcBorders>
              <w:top w:val="single" w:color="auto" w:sz="4" w:space="0"/>
              <w:left w:val="single" w:color="auto" w:sz="4" w:space="0"/>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val="en-US" w:eastAsia="zh-CN"/>
              </w:rPr>
              <w:t>2</w:t>
            </w:r>
          </w:p>
        </w:tc>
        <w:tc>
          <w:tcPr>
            <w:tcW w:w="1559" w:type="dxa"/>
            <w:tcBorders>
              <w:top w:val="single" w:color="auto" w:sz="4" w:space="0"/>
              <w:left w:val="single" w:color="auto" w:sz="4" w:space="0"/>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18</w:t>
            </w:r>
          </w:p>
        </w:tc>
        <w:tc>
          <w:tcPr>
            <w:tcW w:w="1559" w:type="dxa"/>
            <w:tcBorders>
              <w:top w:val="single" w:color="auto" w:sz="4" w:space="0"/>
              <w:left w:val="single" w:color="auto" w:sz="4" w:space="0"/>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rFonts w:hint="default"/>
                <w:lang w:val="en-US" w:eastAsia="zh-CN"/>
              </w:rPr>
            </w:pPr>
            <w:r>
              <w:rPr>
                <w:rFonts w:hint="eastAsia"/>
                <w:lang w:val="en-US" w:eastAsia="zh-CN"/>
              </w:rPr>
              <w:t>24</w:t>
            </w:r>
          </w:p>
        </w:tc>
      </w:tr>
      <w:tr>
        <w:tblPrEx>
          <w:tblCellMar>
            <w:top w:w="0" w:type="dxa"/>
            <w:left w:w="108" w:type="dxa"/>
            <w:bottom w:w="0" w:type="dxa"/>
            <w:right w:w="108" w:type="dxa"/>
          </w:tblCellMar>
        </w:tblPrEx>
        <w:trPr>
          <w:trHeight w:val="567" w:hRule="exact"/>
        </w:trPr>
        <w:tc>
          <w:tcPr>
            <w:tcW w:w="2235"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bidi w:val="0"/>
              <w:spacing w:beforeLines="20" w:afterLines="20" w:line="560" w:lineRule="exact"/>
              <w:jc w:val="center"/>
              <w:rPr>
                <w:lang w:eastAsia="zh-CN"/>
              </w:rPr>
            </w:pPr>
            <w:r>
              <w:rPr>
                <w:rFonts w:hint="eastAsia"/>
                <w:lang w:eastAsia="zh-CN"/>
              </w:rPr>
              <w:t>主要岗位</w:t>
            </w:r>
          </w:p>
        </w:tc>
        <w:tc>
          <w:tcPr>
            <w:tcW w:w="1417" w:type="dxa"/>
            <w:tcBorders>
              <w:top w:val="single" w:color="auto" w:sz="4" w:space="0"/>
              <w:left w:val="single" w:color="auto" w:sz="4" w:space="0"/>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0</w:t>
            </w:r>
          </w:p>
        </w:tc>
        <w:tc>
          <w:tcPr>
            <w:tcW w:w="1559" w:type="dxa"/>
            <w:tcBorders>
              <w:top w:val="single" w:color="auto" w:sz="4" w:space="0"/>
              <w:left w:val="single" w:color="auto" w:sz="4" w:space="0"/>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0</w:t>
            </w:r>
          </w:p>
        </w:tc>
        <w:tc>
          <w:tcPr>
            <w:tcW w:w="1977" w:type="dxa"/>
            <w:tcBorders>
              <w:top w:val="single" w:color="auto" w:sz="4" w:space="0"/>
              <w:left w:val="single" w:color="auto" w:sz="4" w:space="0"/>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29</w:t>
            </w:r>
          </w:p>
        </w:tc>
        <w:tc>
          <w:tcPr>
            <w:tcW w:w="1559" w:type="dxa"/>
            <w:tcBorders>
              <w:top w:val="single" w:color="auto" w:sz="4" w:space="0"/>
              <w:left w:val="single" w:color="auto" w:sz="4" w:space="0"/>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151</w:t>
            </w:r>
          </w:p>
        </w:tc>
        <w:tc>
          <w:tcPr>
            <w:tcW w:w="1559" w:type="dxa"/>
            <w:tcBorders>
              <w:top w:val="single" w:color="auto" w:sz="4" w:space="0"/>
              <w:left w:val="single" w:color="auto" w:sz="4" w:space="0"/>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lang w:eastAsia="zh-CN"/>
              </w:rPr>
            </w:pPr>
            <w:r>
              <w:rPr>
                <w:rFonts w:hint="eastAsia"/>
                <w:lang w:eastAsia="zh-CN"/>
              </w:rPr>
              <w:t>180</w:t>
            </w:r>
          </w:p>
        </w:tc>
      </w:tr>
      <w:tr>
        <w:tblPrEx>
          <w:tblCellMar>
            <w:top w:w="0" w:type="dxa"/>
            <w:left w:w="108" w:type="dxa"/>
            <w:bottom w:w="0" w:type="dxa"/>
            <w:right w:w="108" w:type="dxa"/>
          </w:tblCellMar>
        </w:tblPrEx>
        <w:trPr>
          <w:trHeight w:val="567" w:hRule="exact"/>
        </w:trPr>
        <w:tc>
          <w:tcPr>
            <w:tcW w:w="2235"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bidi w:val="0"/>
              <w:spacing w:beforeLines="20" w:afterLines="20" w:line="560" w:lineRule="exact"/>
              <w:jc w:val="center"/>
              <w:rPr>
                <w:lang w:eastAsia="zh-CN"/>
              </w:rPr>
            </w:pPr>
            <w:r>
              <w:rPr>
                <w:lang w:eastAsia="zh-CN"/>
              </w:rPr>
              <w:t>合计</w:t>
            </w:r>
          </w:p>
        </w:tc>
        <w:tc>
          <w:tcPr>
            <w:tcW w:w="1417" w:type="dxa"/>
            <w:tcBorders>
              <w:top w:val="single" w:color="auto" w:sz="4" w:space="0"/>
              <w:left w:val="single" w:color="auto" w:sz="4" w:space="0"/>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rFonts w:hint="default"/>
                <w:lang w:val="en-US" w:eastAsia="zh-CN"/>
              </w:rPr>
            </w:pPr>
            <w:r>
              <w:rPr>
                <w:rFonts w:hint="eastAsia"/>
                <w:lang w:val="en-US" w:eastAsia="zh-CN"/>
              </w:rPr>
              <w:t>24</w:t>
            </w:r>
          </w:p>
        </w:tc>
        <w:tc>
          <w:tcPr>
            <w:tcW w:w="1559" w:type="dxa"/>
            <w:tcBorders>
              <w:top w:val="single" w:color="auto" w:sz="4" w:space="0"/>
              <w:left w:val="single" w:color="auto" w:sz="4" w:space="0"/>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rFonts w:hint="default"/>
                <w:lang w:val="en-US" w:eastAsia="zh-CN"/>
              </w:rPr>
            </w:pPr>
            <w:r>
              <w:rPr>
                <w:rFonts w:hint="eastAsia"/>
                <w:lang w:val="en-US" w:eastAsia="zh-CN"/>
              </w:rPr>
              <w:t>23</w:t>
            </w:r>
          </w:p>
        </w:tc>
        <w:tc>
          <w:tcPr>
            <w:tcW w:w="1977" w:type="dxa"/>
            <w:tcBorders>
              <w:top w:val="single" w:color="auto" w:sz="4" w:space="0"/>
              <w:left w:val="single" w:color="auto" w:sz="4" w:space="0"/>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rFonts w:hint="default"/>
                <w:lang w:val="en-US" w:eastAsia="zh-CN"/>
              </w:rPr>
            </w:pPr>
            <w:r>
              <w:rPr>
                <w:rFonts w:hint="eastAsia"/>
                <w:lang w:val="en-US" w:eastAsia="zh-CN"/>
              </w:rPr>
              <w:t>106</w:t>
            </w:r>
          </w:p>
        </w:tc>
        <w:tc>
          <w:tcPr>
            <w:tcW w:w="1559" w:type="dxa"/>
            <w:tcBorders>
              <w:top w:val="single" w:color="auto" w:sz="4" w:space="0"/>
              <w:left w:val="single" w:color="auto" w:sz="4" w:space="0"/>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rFonts w:hint="default"/>
                <w:lang w:val="en-US" w:eastAsia="zh-CN"/>
              </w:rPr>
            </w:pPr>
            <w:r>
              <w:rPr>
                <w:rFonts w:hint="eastAsia"/>
                <w:lang w:val="en-US" w:eastAsia="zh-CN"/>
              </w:rPr>
              <w:t>212</w:t>
            </w:r>
          </w:p>
        </w:tc>
        <w:tc>
          <w:tcPr>
            <w:tcW w:w="1559" w:type="dxa"/>
            <w:tcBorders>
              <w:top w:val="single" w:color="auto" w:sz="4" w:space="0"/>
              <w:left w:val="single" w:color="auto" w:sz="4" w:space="0"/>
              <w:bottom w:val="single" w:color="auto" w:sz="4" w:space="0"/>
              <w:right w:val="single" w:color="auto" w:sz="4" w:space="0"/>
            </w:tcBorders>
            <w:vAlign w:val="bottom"/>
          </w:tcPr>
          <w:p>
            <w:pPr>
              <w:pageBreakBefore w:val="0"/>
              <w:widowControl/>
              <w:kinsoku/>
              <w:wordWrap/>
              <w:overflowPunct/>
              <w:bidi w:val="0"/>
              <w:spacing w:line="560" w:lineRule="exact"/>
              <w:jc w:val="center"/>
              <w:textAlignment w:val="bottom"/>
              <w:rPr>
                <w:rFonts w:hint="default"/>
                <w:lang w:val="en-US" w:eastAsia="zh-CN"/>
              </w:rPr>
            </w:pPr>
            <w:r>
              <w:rPr>
                <w:rFonts w:hint="eastAsia"/>
                <w:lang w:val="en-US" w:eastAsia="zh-CN"/>
              </w:rPr>
              <w:t>365</w:t>
            </w:r>
          </w:p>
        </w:tc>
      </w:tr>
    </w:tbl>
    <w:p>
      <w:pPr>
        <w:pStyle w:val="2"/>
        <w:pageBreakBefore w:val="0"/>
        <w:kinsoku/>
        <w:wordWrap/>
        <w:overflowPunct/>
        <w:bidi w:val="0"/>
        <w:spacing w:line="560" w:lineRule="exact"/>
        <w:ind w:firstLine="0" w:firstLineChars="0"/>
        <w:rPr>
          <w:rFonts w:ascii="仿宋" w:hAnsi="仿宋" w:eastAsia="仿宋" w:cs="仿宋"/>
          <w:bCs/>
          <w:sz w:val="28"/>
          <w:szCs w:val="28"/>
          <w:lang w:eastAsia="zh-CN"/>
        </w:rPr>
      </w:pPr>
    </w:p>
    <w:p>
      <w:pPr>
        <w:pStyle w:val="3"/>
        <w:pageBreakBefore w:val="0"/>
        <w:kinsoku/>
        <w:wordWrap/>
        <w:overflowPunct/>
        <w:bidi w:val="0"/>
        <w:spacing w:before="0" w:after="120" w:line="560" w:lineRule="exact"/>
        <w:ind w:left="0"/>
        <w:jc w:val="center"/>
        <w:rPr>
          <w:rFonts w:hAnsi="Times New Roman"/>
          <w:lang w:eastAsia="zh-CN"/>
        </w:rPr>
      </w:pPr>
      <w:bookmarkStart w:id="476" w:name="_Toc5959"/>
      <w:bookmarkStart w:id="477" w:name="_Toc23733"/>
      <w:bookmarkStart w:id="478" w:name="_Toc26800"/>
      <w:bookmarkStart w:id="479" w:name="_Toc21772"/>
      <w:bookmarkStart w:id="480" w:name="_Toc6271"/>
      <w:bookmarkStart w:id="481" w:name="_Toc30039"/>
      <w:r>
        <w:rPr>
          <w:rFonts w:hint="eastAsia" w:hAnsi="Times New Roman"/>
          <w:lang w:eastAsia="zh-CN"/>
        </w:rPr>
        <w:br w:type="page"/>
      </w:r>
      <w:bookmarkStart w:id="482" w:name="_Toc11601"/>
      <w:bookmarkStart w:id="483" w:name="_Toc24843"/>
      <w:bookmarkStart w:id="484" w:name="_Toc30577"/>
      <w:bookmarkStart w:id="485" w:name="_Toc5986"/>
      <w:r>
        <w:rPr>
          <w:rFonts w:hint="eastAsia" w:hAnsi="Times New Roman"/>
          <w:lang w:eastAsia="zh-CN"/>
        </w:rPr>
        <w:t>第五章  安全风险辨识成果应用</w:t>
      </w:r>
      <w:bookmarkEnd w:id="476"/>
      <w:bookmarkEnd w:id="477"/>
      <w:bookmarkEnd w:id="478"/>
      <w:bookmarkEnd w:id="479"/>
      <w:bookmarkEnd w:id="480"/>
      <w:bookmarkEnd w:id="481"/>
      <w:bookmarkEnd w:id="482"/>
      <w:bookmarkEnd w:id="483"/>
      <w:bookmarkEnd w:id="484"/>
      <w:bookmarkEnd w:id="485"/>
    </w:p>
    <w:p>
      <w:pPr>
        <w:pageBreakBefore w:val="0"/>
        <w:kinsoku/>
        <w:wordWrap/>
        <w:overflowPunct/>
        <w:bidi w:val="0"/>
        <w:spacing w:beforeLines="20" w:afterLines="20" w:line="560" w:lineRule="exact"/>
        <w:ind w:firstLine="643" w:firstLineChars="200"/>
        <w:jc w:val="both"/>
        <w:outlineLvl w:val="1"/>
        <w:rPr>
          <w:rFonts w:hint="eastAsia" w:ascii="仿宋_GB2312" w:hAnsi="仿宋_GB2312" w:eastAsia="仿宋_GB2312" w:cs="仿宋_GB2312"/>
          <w:b/>
          <w:bCs/>
          <w:kern w:val="2"/>
          <w:sz w:val="32"/>
          <w:szCs w:val="32"/>
          <w:lang w:eastAsia="zh-CN"/>
        </w:rPr>
      </w:pPr>
      <w:bookmarkStart w:id="486" w:name="_Toc1369"/>
      <w:bookmarkStart w:id="487" w:name="_Toc20784"/>
      <w:bookmarkStart w:id="488" w:name="_Toc9595"/>
      <w:bookmarkStart w:id="489" w:name="_Toc19301"/>
      <w:bookmarkStart w:id="490" w:name="_Toc18208"/>
      <w:bookmarkStart w:id="491" w:name="_Toc5414"/>
      <w:bookmarkStart w:id="492" w:name="_Toc614"/>
      <w:r>
        <w:rPr>
          <w:rFonts w:hint="eastAsia" w:ascii="仿宋_GB2312" w:hAnsi="仿宋_GB2312" w:eastAsia="仿宋_GB2312" w:cs="仿宋_GB2312"/>
          <w:b/>
          <w:bCs/>
          <w:kern w:val="2"/>
          <w:sz w:val="32"/>
          <w:szCs w:val="32"/>
          <w:lang w:eastAsia="zh-CN"/>
        </w:rPr>
        <w:t>一、重大安全风险辨识评估定级</w:t>
      </w:r>
      <w:bookmarkEnd w:id="486"/>
      <w:bookmarkEnd w:id="487"/>
      <w:bookmarkEnd w:id="488"/>
      <w:bookmarkEnd w:id="489"/>
      <w:bookmarkEnd w:id="490"/>
      <w:bookmarkEnd w:id="491"/>
      <w:bookmarkEnd w:id="492"/>
    </w:p>
    <w:p>
      <w:pPr>
        <w:pageBreakBefore w:val="0"/>
        <w:kinsoku/>
        <w:wordWrap/>
        <w:overflowPunct/>
        <w:bidi w:val="0"/>
        <w:spacing w:beforeLines="20" w:afterLines="20" w:line="560" w:lineRule="exact"/>
        <w:ind w:firstLine="640" w:firstLineChars="200"/>
        <w:jc w:val="both"/>
        <w:rPr>
          <w:rFonts w:hint="eastAsia" w:ascii="仿宋_GB2312" w:hAnsi="仿宋_GB2312" w:eastAsia="仿宋_GB2312" w:cs="仿宋_GB2312"/>
          <w:sz w:val="32"/>
          <w:szCs w:val="32"/>
          <w:lang w:eastAsia="zh-CN"/>
        </w:rPr>
      </w:pPr>
      <w:bookmarkStart w:id="493" w:name="_Toc17337"/>
      <w:bookmarkStart w:id="494" w:name="_Toc18382"/>
      <w:r>
        <w:rPr>
          <w:rFonts w:hint="eastAsia" w:ascii="仿宋_GB2312" w:hAnsi="仿宋_GB2312" w:eastAsia="仿宋_GB2312" w:cs="仿宋_GB2312"/>
          <w:sz w:val="32"/>
          <w:szCs w:val="32"/>
          <w:lang w:eastAsia="zh-CN"/>
        </w:rPr>
        <w:t>本次共辨识出</w:t>
      </w:r>
      <w:r>
        <w:rPr>
          <w:rFonts w:hint="eastAsia" w:ascii="仿宋_GB2312" w:hAnsi="仿宋_GB2312" w:eastAsia="仿宋_GB2312" w:cs="仿宋_GB2312"/>
          <w:sz w:val="32"/>
          <w:szCs w:val="32"/>
          <w:lang w:val="en-US" w:eastAsia="zh-CN"/>
        </w:rPr>
        <w:t>8大项，24条</w:t>
      </w:r>
      <w:r>
        <w:rPr>
          <w:rFonts w:hint="eastAsia" w:ascii="仿宋_GB2312" w:hAnsi="仿宋_GB2312" w:eastAsia="仿宋_GB2312" w:cs="仿宋_GB2312"/>
          <w:sz w:val="32"/>
          <w:szCs w:val="32"/>
          <w:lang w:eastAsia="zh-CN"/>
        </w:rPr>
        <w:t>重大安全风险，详见附表。</w:t>
      </w:r>
    </w:p>
    <w:p>
      <w:pPr>
        <w:pageBreakBefore w:val="0"/>
        <w:kinsoku/>
        <w:wordWrap/>
        <w:overflowPunct/>
        <w:bidi w:val="0"/>
        <w:spacing w:beforeLines="20" w:afterLines="20" w:line="560" w:lineRule="exact"/>
        <w:ind w:firstLine="643" w:firstLineChars="200"/>
        <w:jc w:val="both"/>
        <w:outlineLvl w:val="1"/>
        <w:rPr>
          <w:rFonts w:hint="eastAsia" w:ascii="仿宋_GB2312" w:hAnsi="仿宋_GB2312" w:eastAsia="仿宋_GB2312" w:cs="仿宋_GB2312"/>
          <w:b/>
          <w:bCs/>
          <w:kern w:val="2"/>
          <w:sz w:val="32"/>
          <w:szCs w:val="32"/>
          <w:lang w:eastAsia="zh-CN"/>
        </w:rPr>
      </w:pPr>
      <w:bookmarkStart w:id="495" w:name="_Toc8571"/>
      <w:bookmarkStart w:id="496" w:name="_Toc17950"/>
      <w:bookmarkStart w:id="497" w:name="_Toc22735"/>
      <w:bookmarkStart w:id="498" w:name="_Toc13414"/>
      <w:bookmarkStart w:id="499" w:name="_Toc19280"/>
      <w:r>
        <w:rPr>
          <w:rFonts w:hint="eastAsia" w:ascii="仿宋_GB2312" w:hAnsi="仿宋_GB2312" w:eastAsia="仿宋_GB2312" w:cs="仿宋_GB2312"/>
          <w:b/>
          <w:bCs/>
          <w:kern w:val="2"/>
          <w:sz w:val="32"/>
          <w:szCs w:val="32"/>
          <w:lang w:eastAsia="zh-CN"/>
        </w:rPr>
        <w:t>二、成果应用</w:t>
      </w:r>
      <w:bookmarkEnd w:id="493"/>
      <w:bookmarkEnd w:id="494"/>
      <w:bookmarkEnd w:id="495"/>
      <w:bookmarkEnd w:id="496"/>
      <w:bookmarkEnd w:id="497"/>
      <w:bookmarkEnd w:id="498"/>
      <w:bookmarkEnd w:id="499"/>
    </w:p>
    <w:p>
      <w:pPr>
        <w:pageBreakBefore w:val="0"/>
        <w:kinsoku/>
        <w:wordWrap/>
        <w:overflowPunct/>
        <w:bidi w:val="0"/>
        <w:adjustRightInd w:val="0"/>
        <w:spacing w:line="560" w:lineRule="exact"/>
        <w:ind w:firstLine="56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依据辨识评估成果，矿井应将采掘工作面可能导致瓦斯、水害、冲击地压风险，机电提升运输专业中的主、副井提升系统断绳、坠罐风险，供电线路可能导致的大面积停电风险，1302工作面、1303工作面顶板离层水可能导致的水害作为下一年度安全管控重点，同时加强对矿井顶板、运输等专业的安全管理，依据辨识报告成果指导完善2021年度生产计划、灾害预防和处理计划及应急救援预案等。</w:t>
      </w:r>
    </w:p>
    <w:p>
      <w:pPr>
        <w:pageBreakBefore w:val="0"/>
        <w:kinsoku/>
        <w:wordWrap/>
        <w:overflowPunct/>
        <w:bidi w:val="0"/>
        <w:adjustRightInd w:val="0"/>
        <w:spacing w:line="560" w:lineRule="exact"/>
        <w:ind w:firstLine="560"/>
        <w:outlineLvl w:val="2"/>
        <w:rPr>
          <w:rFonts w:hint="eastAsia" w:ascii="仿宋_GB2312" w:hAnsi="仿宋_GB2312" w:eastAsia="仿宋_GB2312" w:cs="仿宋_GB2312"/>
          <w:b/>
          <w:bCs/>
          <w:sz w:val="32"/>
          <w:szCs w:val="32"/>
          <w:lang w:eastAsia="zh-CN"/>
        </w:rPr>
      </w:pPr>
      <w:bookmarkStart w:id="500" w:name="_Toc5288"/>
      <w:bookmarkStart w:id="501" w:name="_Toc26452"/>
      <w:bookmarkStart w:id="502" w:name="_Toc4576"/>
      <w:r>
        <w:rPr>
          <w:rFonts w:hint="eastAsia" w:ascii="仿宋_GB2312" w:hAnsi="仿宋_GB2312" w:eastAsia="仿宋_GB2312" w:cs="仿宋_GB2312"/>
          <w:b/>
          <w:bCs/>
          <w:sz w:val="32"/>
          <w:szCs w:val="32"/>
          <w:lang w:eastAsia="zh-CN"/>
        </w:rPr>
        <w:t>（一）《生产作业计划》编制建议</w:t>
      </w:r>
      <w:bookmarkEnd w:id="500"/>
      <w:bookmarkEnd w:id="501"/>
      <w:bookmarkEnd w:id="502"/>
    </w:p>
    <w:p>
      <w:pPr>
        <w:pageBreakBefore w:val="0"/>
        <w:kinsoku/>
        <w:wordWrap/>
        <w:overflowPunct/>
        <w:bidi w:val="0"/>
        <w:adjustRightInd w:val="0"/>
        <w:spacing w:line="560" w:lineRule="exact"/>
        <w:ind w:firstLine="56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根据年度报告辨识出的风险，在安排作业计划时必须坚持安全生产原则。年度生产计划排定时，应根据工作面地质条件、作业环境、设备设施、重大灾害因素的变化，及时调整，落实管控风险资金、措施、时间、责任人等。</w:t>
      </w:r>
    </w:p>
    <w:p>
      <w:pPr>
        <w:pageBreakBefore w:val="0"/>
        <w:kinsoku/>
        <w:wordWrap/>
        <w:overflowPunct/>
        <w:bidi w:val="0"/>
        <w:adjustRightInd w:val="0"/>
        <w:spacing w:line="560" w:lineRule="exact"/>
        <w:ind w:firstLine="56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2.生产作业计划严禁超矿井核定生产能力，矿井应按批准的设计布置生产水平和生产采区进行生产。</w:t>
      </w:r>
    </w:p>
    <w:p>
      <w:pPr>
        <w:pageBreakBefore w:val="0"/>
        <w:kinsoku/>
        <w:wordWrap/>
        <w:overflowPunct/>
        <w:bidi w:val="0"/>
        <w:adjustRightInd w:val="0"/>
        <w:spacing w:line="560" w:lineRule="exact"/>
        <w:ind w:firstLine="560"/>
        <w:outlineLvl w:val="2"/>
        <w:rPr>
          <w:rFonts w:hint="eastAsia" w:ascii="仿宋_GB2312" w:hAnsi="仿宋_GB2312" w:eastAsia="仿宋_GB2312" w:cs="仿宋_GB2312"/>
          <w:b/>
          <w:bCs/>
          <w:sz w:val="32"/>
          <w:szCs w:val="32"/>
          <w:lang w:eastAsia="zh-CN"/>
        </w:rPr>
      </w:pPr>
      <w:bookmarkStart w:id="503" w:name="_Toc24270"/>
      <w:bookmarkStart w:id="504" w:name="_Toc21390"/>
      <w:bookmarkStart w:id="505" w:name="_Toc15857"/>
      <w:r>
        <w:rPr>
          <w:rFonts w:hint="eastAsia" w:ascii="仿宋_GB2312" w:hAnsi="仿宋_GB2312" w:eastAsia="仿宋_GB2312" w:cs="仿宋_GB2312"/>
          <w:b/>
          <w:bCs/>
          <w:sz w:val="32"/>
          <w:szCs w:val="32"/>
          <w:lang w:eastAsia="zh-CN"/>
        </w:rPr>
        <w:t>（二）《灾害预防和处理计划》编制建议</w:t>
      </w:r>
      <w:bookmarkEnd w:id="503"/>
      <w:bookmarkEnd w:id="504"/>
      <w:bookmarkEnd w:id="505"/>
    </w:p>
    <w:p>
      <w:pPr>
        <w:pageBreakBefore w:val="0"/>
        <w:kinsoku/>
        <w:wordWrap/>
        <w:overflowPunct/>
        <w:bidi w:val="0"/>
        <w:adjustRightInd w:val="0"/>
        <w:spacing w:line="560" w:lineRule="exact"/>
        <w:ind w:firstLine="56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1.根据确定的重大风险管控措施及重大风险管控方案，指导和完善涉及重大风险的灾害预防和处理计划。</w:t>
      </w:r>
    </w:p>
    <w:p>
      <w:pPr>
        <w:pageBreakBefore w:val="0"/>
        <w:kinsoku/>
        <w:wordWrap/>
        <w:overflowPunct/>
        <w:bidi w:val="0"/>
        <w:adjustRightInd w:val="0"/>
        <w:spacing w:line="560" w:lineRule="exact"/>
        <w:ind w:firstLine="56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2.《灾害预防和处理计划》应当根据矿风险点变化情况及时更新。</w:t>
      </w:r>
    </w:p>
    <w:p>
      <w:pPr>
        <w:pageBreakBefore w:val="0"/>
        <w:kinsoku/>
        <w:wordWrap/>
        <w:overflowPunct/>
        <w:bidi w:val="0"/>
        <w:adjustRightInd w:val="0"/>
        <w:spacing w:line="560" w:lineRule="exact"/>
        <w:ind w:firstLine="560"/>
        <w:outlineLvl w:val="2"/>
        <w:rPr>
          <w:rFonts w:hint="eastAsia" w:ascii="仿宋_GB2312" w:hAnsi="仿宋_GB2312" w:eastAsia="仿宋_GB2312" w:cs="仿宋_GB2312"/>
          <w:b/>
          <w:bCs/>
          <w:sz w:val="32"/>
          <w:szCs w:val="32"/>
          <w:lang w:eastAsia="zh-CN"/>
        </w:rPr>
      </w:pPr>
      <w:bookmarkStart w:id="506" w:name="_Toc20338"/>
      <w:bookmarkStart w:id="507" w:name="_Toc1535"/>
      <w:bookmarkStart w:id="508" w:name="_Toc27321"/>
      <w:r>
        <w:rPr>
          <w:rFonts w:hint="eastAsia" w:ascii="仿宋_GB2312" w:hAnsi="仿宋_GB2312" w:eastAsia="仿宋_GB2312" w:cs="仿宋_GB2312"/>
          <w:b/>
          <w:bCs/>
          <w:sz w:val="32"/>
          <w:szCs w:val="32"/>
          <w:lang w:eastAsia="zh-CN"/>
        </w:rPr>
        <w:t>（三）《应急救援预案》编制建议</w:t>
      </w:r>
      <w:bookmarkEnd w:id="506"/>
      <w:bookmarkEnd w:id="507"/>
      <w:bookmarkEnd w:id="508"/>
    </w:p>
    <w:p>
      <w:pPr>
        <w:pageBreakBefore w:val="0"/>
        <w:kinsoku/>
        <w:wordWrap/>
        <w:overflowPunct/>
        <w:bidi w:val="0"/>
        <w:adjustRightInd w:val="0"/>
        <w:spacing w:line="560" w:lineRule="exact"/>
        <w:ind w:firstLine="56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1.应将瓦斯、水、火灾、冲击地压、煤尘、主供电系统、提升运输、顶板等风险管理写入矿井预案演练计划，按计划组织专项应急演练。</w:t>
      </w:r>
    </w:p>
    <w:p>
      <w:pPr>
        <w:pageBreakBefore w:val="0"/>
        <w:kinsoku/>
        <w:wordWrap/>
        <w:overflowPunct/>
        <w:bidi w:val="0"/>
        <w:adjustRightInd w:val="0"/>
        <w:spacing w:line="560" w:lineRule="exact"/>
        <w:ind w:firstLine="560"/>
        <w:rPr>
          <w:sz w:val="28"/>
          <w:szCs w:val="28"/>
          <w:lang w:eastAsia="zh-CN"/>
        </w:rPr>
      </w:pPr>
      <w:r>
        <w:rPr>
          <w:rFonts w:hint="eastAsia" w:ascii="仿宋_GB2312" w:hAnsi="仿宋_GB2312" w:eastAsia="仿宋_GB2312" w:cs="仿宋_GB2312"/>
          <w:sz w:val="32"/>
          <w:szCs w:val="32"/>
          <w:lang w:eastAsia="zh-CN"/>
        </w:rPr>
        <w:t>2.制定应急预案年度培训计划，组织进行全员培训，使每一名员工知道在生产中容易发生的各类事故，熟悉应急职责、应急程序和现场处置方案。提高安全意识，自我保护意识，熟悉避灾路线，知道自救和互救的基本常识。</w:t>
      </w:r>
      <w:bookmarkStart w:id="509" w:name="_Toc26868"/>
      <w:bookmarkStart w:id="510" w:name="_Toc4247"/>
      <w:bookmarkStart w:id="511" w:name="_Toc26643"/>
      <w:bookmarkStart w:id="512" w:name="_Toc1723"/>
    </w:p>
    <w:p>
      <w:pPr>
        <w:pageBreakBefore w:val="0"/>
        <w:kinsoku/>
        <w:wordWrap/>
        <w:overflowPunct/>
        <w:bidi w:val="0"/>
        <w:adjustRightInd w:val="0"/>
        <w:spacing w:line="560" w:lineRule="exact"/>
        <w:ind w:firstLine="560"/>
        <w:rPr>
          <w:sz w:val="28"/>
          <w:szCs w:val="28"/>
          <w:lang w:eastAsia="zh-CN"/>
        </w:rPr>
      </w:pPr>
    </w:p>
    <w:p>
      <w:pPr>
        <w:pageBreakBefore w:val="0"/>
        <w:kinsoku/>
        <w:wordWrap/>
        <w:overflowPunct/>
        <w:bidi w:val="0"/>
        <w:adjustRightInd w:val="0"/>
        <w:spacing w:line="560" w:lineRule="exact"/>
        <w:ind w:firstLine="560"/>
        <w:jc w:val="center"/>
        <w:outlineLvl w:val="0"/>
        <w:rPr>
          <w:rFonts w:ascii="黑体" w:hAnsi="Times New Roman" w:eastAsia="黑体" w:cs="黑体"/>
          <w:sz w:val="36"/>
          <w:szCs w:val="32"/>
          <w:lang w:eastAsia="zh-CN"/>
        </w:rPr>
      </w:pPr>
      <w:bookmarkStart w:id="513" w:name="_Toc28743"/>
      <w:bookmarkStart w:id="514" w:name="_Toc19134"/>
      <w:r>
        <w:rPr>
          <w:rFonts w:hint="eastAsia" w:ascii="黑体" w:hAnsi="Times New Roman" w:eastAsia="黑体" w:cs="黑体"/>
          <w:sz w:val="36"/>
          <w:szCs w:val="32"/>
          <w:lang w:eastAsia="zh-CN"/>
        </w:rPr>
        <w:t>第六章 重大安全风险清单</w:t>
      </w:r>
      <w:bookmarkEnd w:id="509"/>
      <w:bookmarkEnd w:id="510"/>
      <w:bookmarkEnd w:id="511"/>
      <w:bookmarkEnd w:id="512"/>
      <w:bookmarkEnd w:id="513"/>
      <w:bookmarkEnd w:id="514"/>
    </w:p>
    <w:p>
      <w:pPr>
        <w:pageBreakBefore w:val="0"/>
        <w:kinsoku/>
        <w:wordWrap/>
        <w:overflowPunct/>
        <w:bidi w:val="0"/>
        <w:adjustRightInd w:val="0"/>
        <w:snapToGrid w:val="0"/>
        <w:spacing w:beforeLines="20" w:afterLines="20" w:line="560" w:lineRule="exact"/>
        <w:ind w:firstLine="562" w:firstLineChars="200"/>
        <w:jc w:val="both"/>
        <w:rPr>
          <w:b/>
          <w:sz w:val="28"/>
          <w:szCs w:val="28"/>
          <w:lang w:eastAsia="zh-CN"/>
        </w:rPr>
      </w:pPr>
    </w:p>
    <w:p>
      <w:pPr>
        <w:pageBreakBefore w:val="0"/>
        <w:kinsoku/>
        <w:wordWrap/>
        <w:overflowPunct/>
        <w:bidi w:val="0"/>
        <w:adjustRightInd w:val="0"/>
        <w:snapToGrid w:val="0"/>
        <w:spacing w:beforeLines="20" w:afterLines="20" w:line="560" w:lineRule="exact"/>
        <w:ind w:firstLine="643" w:firstLineChars="200"/>
        <w:jc w:val="both"/>
        <w:outlineLvl w:val="0"/>
        <w:rPr>
          <w:rFonts w:hint="eastAsia" w:ascii="仿宋_GB2312" w:hAnsi="仿宋_GB2312" w:eastAsia="仿宋_GB2312" w:cs="仿宋_GB2312"/>
          <w:b/>
          <w:sz w:val="32"/>
          <w:szCs w:val="32"/>
          <w:lang w:eastAsia="zh-CN"/>
        </w:rPr>
      </w:pPr>
      <w:bookmarkStart w:id="515" w:name="_Toc2673"/>
      <w:bookmarkStart w:id="516" w:name="_Toc9500"/>
      <w:bookmarkStart w:id="517" w:name="_Toc25700"/>
      <w:bookmarkStart w:id="518" w:name="_Toc11303"/>
      <w:bookmarkStart w:id="519" w:name="_Toc25593"/>
      <w:bookmarkStart w:id="520" w:name="_Toc29658"/>
      <w:r>
        <w:rPr>
          <w:rFonts w:hint="eastAsia" w:ascii="仿宋_GB2312" w:hAnsi="仿宋_GB2312" w:eastAsia="仿宋_GB2312" w:cs="仿宋_GB2312"/>
          <w:b/>
          <w:sz w:val="32"/>
          <w:szCs w:val="32"/>
          <w:lang w:eastAsia="zh-CN"/>
        </w:rPr>
        <w:t>附： 招贤矿业2022年度重大安全风险清单</w:t>
      </w:r>
      <w:bookmarkEnd w:id="515"/>
      <w:bookmarkEnd w:id="516"/>
      <w:bookmarkEnd w:id="517"/>
      <w:bookmarkEnd w:id="518"/>
      <w:bookmarkEnd w:id="519"/>
      <w:bookmarkEnd w:id="520"/>
    </w:p>
    <w:p>
      <w:pPr>
        <w:pStyle w:val="2"/>
        <w:pageBreakBefore w:val="0"/>
        <w:kinsoku/>
        <w:wordWrap/>
        <w:overflowPunct/>
        <w:bidi w:val="0"/>
        <w:spacing w:line="560" w:lineRule="exact"/>
        <w:ind w:firstLine="562"/>
        <w:rPr>
          <w:b/>
          <w:sz w:val="28"/>
          <w:szCs w:val="28"/>
          <w:lang w:eastAsia="zh-CN"/>
        </w:rPr>
      </w:pPr>
    </w:p>
    <w:p>
      <w:pPr>
        <w:pStyle w:val="2"/>
        <w:pageBreakBefore w:val="0"/>
        <w:kinsoku/>
        <w:wordWrap/>
        <w:overflowPunct/>
        <w:bidi w:val="0"/>
        <w:spacing w:line="560" w:lineRule="exact"/>
        <w:ind w:firstLine="0" w:firstLineChars="0"/>
        <w:rPr>
          <w:b/>
          <w:sz w:val="28"/>
          <w:szCs w:val="28"/>
          <w:lang w:eastAsia="zh-CN"/>
        </w:rPr>
        <w:sectPr>
          <w:footerReference r:id="rId5" w:type="default"/>
          <w:type w:val="continuous"/>
          <w:pgSz w:w="11910" w:h="16840"/>
          <w:pgMar w:top="2098" w:right="1474" w:bottom="1984" w:left="1587" w:header="1442" w:footer="1140" w:gutter="0"/>
          <w:cols w:space="720" w:num="1"/>
        </w:sectPr>
      </w:pPr>
    </w:p>
    <w:tbl>
      <w:tblPr>
        <w:tblStyle w:val="21"/>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57"/>
        <w:gridCol w:w="1016"/>
        <w:gridCol w:w="1599"/>
        <w:gridCol w:w="2318"/>
        <w:gridCol w:w="5479"/>
        <w:gridCol w:w="950"/>
        <w:gridCol w:w="1994"/>
        <w:gridCol w:w="2726"/>
        <w:gridCol w:w="2113"/>
        <w:gridCol w:w="1618"/>
        <w:gridCol w:w="877"/>
        <w:gridCol w:w="7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5000" w:type="pct"/>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bidi w:val="0"/>
              <w:spacing w:line="560" w:lineRule="exact"/>
              <w:jc w:val="center"/>
              <w:textAlignment w:val="center"/>
              <w:rPr>
                <w:rFonts w:ascii="黑体" w:hAnsi="宋体" w:eastAsia="黑体" w:cs="黑体"/>
                <w:b/>
                <w:bCs/>
                <w:i w:val="0"/>
                <w:iCs w:val="0"/>
                <w:color w:val="000000"/>
                <w:sz w:val="40"/>
                <w:szCs w:val="40"/>
                <w:u w:val="none"/>
              </w:rPr>
            </w:pPr>
            <w:r>
              <w:rPr>
                <w:rFonts w:hint="eastAsia" w:ascii="黑体" w:hAnsi="宋体" w:eastAsia="黑体" w:cs="黑体"/>
                <w:b/>
                <w:bCs/>
                <w:i w:val="0"/>
                <w:iCs w:val="0"/>
                <w:color w:val="000000"/>
                <w:kern w:val="0"/>
                <w:sz w:val="40"/>
                <w:szCs w:val="40"/>
                <w:u w:val="none"/>
                <w:lang w:val="en-US" w:eastAsia="zh-CN" w:bidi="ar"/>
              </w:rPr>
              <w:t>陕西金源招贤矿业公司2022年重大安全风险管控清单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1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黑体" w:hAnsi="宋体" w:eastAsia="黑体" w:cs="黑体"/>
                <w:b/>
                <w:bCs/>
                <w:i w:val="0"/>
                <w:iCs w:val="0"/>
                <w:color w:val="000000"/>
                <w:sz w:val="24"/>
                <w:szCs w:val="24"/>
                <w:u w:val="none"/>
              </w:rPr>
            </w:pPr>
            <w:r>
              <w:rPr>
                <w:rFonts w:hint="eastAsia" w:ascii="黑体" w:hAnsi="宋体" w:eastAsia="黑体" w:cs="黑体"/>
                <w:b/>
                <w:bCs/>
                <w:i w:val="0"/>
                <w:iCs w:val="0"/>
                <w:color w:val="000000"/>
                <w:kern w:val="0"/>
                <w:sz w:val="24"/>
                <w:szCs w:val="24"/>
                <w:u w:val="none"/>
                <w:lang w:val="en-US" w:eastAsia="zh-CN" w:bidi="ar"/>
              </w:rPr>
              <w:t>序号</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黑体" w:hAnsi="宋体" w:eastAsia="黑体" w:cs="黑体"/>
                <w:b/>
                <w:bCs/>
                <w:i w:val="0"/>
                <w:iCs w:val="0"/>
                <w:color w:val="000000"/>
                <w:sz w:val="24"/>
                <w:szCs w:val="24"/>
                <w:u w:val="none"/>
              </w:rPr>
            </w:pPr>
            <w:r>
              <w:rPr>
                <w:rFonts w:hint="eastAsia" w:ascii="黑体" w:hAnsi="宋体" w:eastAsia="黑体" w:cs="黑体"/>
                <w:b/>
                <w:bCs/>
                <w:i w:val="0"/>
                <w:iCs w:val="0"/>
                <w:color w:val="000000"/>
                <w:kern w:val="0"/>
                <w:sz w:val="24"/>
                <w:szCs w:val="24"/>
                <w:u w:val="none"/>
                <w:lang w:val="en-US" w:eastAsia="zh-CN" w:bidi="ar"/>
              </w:rPr>
              <w:t>风险种类</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黑体" w:hAnsi="宋体" w:eastAsia="黑体" w:cs="黑体"/>
                <w:b/>
                <w:bCs/>
                <w:i w:val="0"/>
                <w:iCs w:val="0"/>
                <w:color w:val="000000"/>
                <w:sz w:val="24"/>
                <w:szCs w:val="24"/>
                <w:u w:val="none"/>
              </w:rPr>
            </w:pPr>
            <w:r>
              <w:rPr>
                <w:rFonts w:hint="eastAsia" w:ascii="黑体" w:hAnsi="宋体" w:eastAsia="黑体" w:cs="黑体"/>
                <w:b/>
                <w:bCs/>
                <w:i w:val="0"/>
                <w:iCs w:val="0"/>
                <w:color w:val="000000"/>
                <w:kern w:val="0"/>
                <w:sz w:val="24"/>
                <w:szCs w:val="24"/>
                <w:u w:val="none"/>
                <w:lang w:val="en-US" w:eastAsia="zh-CN" w:bidi="ar"/>
              </w:rPr>
              <w:t>风险点</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黑体" w:hAnsi="宋体" w:eastAsia="黑体" w:cs="黑体"/>
                <w:b/>
                <w:bCs/>
                <w:i w:val="0"/>
                <w:iCs w:val="0"/>
                <w:color w:val="000000"/>
                <w:sz w:val="24"/>
                <w:szCs w:val="24"/>
                <w:u w:val="none"/>
              </w:rPr>
            </w:pPr>
            <w:r>
              <w:rPr>
                <w:rFonts w:hint="eastAsia" w:ascii="黑体" w:hAnsi="宋体" w:eastAsia="黑体" w:cs="黑体"/>
                <w:b/>
                <w:bCs/>
                <w:i w:val="0"/>
                <w:iCs w:val="0"/>
                <w:color w:val="000000"/>
                <w:kern w:val="0"/>
                <w:sz w:val="24"/>
                <w:szCs w:val="24"/>
                <w:u w:val="none"/>
                <w:lang w:val="en-US" w:eastAsia="zh-CN" w:bidi="ar"/>
              </w:rPr>
              <w:t>风险来源分析</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黑体" w:hAnsi="宋体" w:eastAsia="黑体" w:cs="黑体"/>
                <w:b/>
                <w:bCs/>
                <w:i w:val="0"/>
                <w:iCs w:val="0"/>
                <w:color w:val="000000"/>
                <w:sz w:val="24"/>
                <w:szCs w:val="24"/>
                <w:u w:val="none"/>
              </w:rPr>
            </w:pPr>
            <w:r>
              <w:rPr>
                <w:rFonts w:hint="eastAsia" w:ascii="黑体" w:hAnsi="宋体" w:eastAsia="黑体" w:cs="黑体"/>
                <w:b/>
                <w:bCs/>
                <w:i w:val="0"/>
                <w:iCs w:val="0"/>
                <w:color w:val="000000"/>
                <w:kern w:val="0"/>
                <w:sz w:val="24"/>
                <w:szCs w:val="24"/>
                <w:u w:val="none"/>
                <w:lang w:val="en-US" w:eastAsia="zh-CN" w:bidi="ar"/>
              </w:rPr>
              <w:t>管控措施</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黑体" w:hAnsi="宋体" w:eastAsia="黑体" w:cs="黑体"/>
                <w:b/>
                <w:bCs/>
                <w:i w:val="0"/>
                <w:iCs w:val="0"/>
                <w:color w:val="000000"/>
                <w:sz w:val="24"/>
                <w:szCs w:val="24"/>
                <w:u w:val="none"/>
              </w:rPr>
            </w:pPr>
            <w:r>
              <w:rPr>
                <w:rFonts w:hint="eastAsia" w:ascii="黑体" w:hAnsi="宋体" w:eastAsia="黑体" w:cs="黑体"/>
                <w:b/>
                <w:bCs/>
                <w:i w:val="0"/>
                <w:iCs w:val="0"/>
                <w:color w:val="000000"/>
                <w:kern w:val="0"/>
                <w:sz w:val="24"/>
                <w:szCs w:val="24"/>
                <w:u w:val="none"/>
                <w:lang w:val="en-US" w:eastAsia="zh-CN" w:bidi="ar"/>
              </w:rPr>
              <w:t>风险      期限</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黑体" w:hAnsi="宋体" w:eastAsia="黑体" w:cs="黑体"/>
                <w:b/>
                <w:bCs/>
                <w:i w:val="0"/>
                <w:iCs w:val="0"/>
                <w:color w:val="000000"/>
                <w:sz w:val="24"/>
                <w:szCs w:val="24"/>
                <w:u w:val="none"/>
              </w:rPr>
            </w:pPr>
            <w:r>
              <w:rPr>
                <w:rFonts w:hint="eastAsia" w:ascii="黑体" w:hAnsi="宋体" w:eastAsia="黑体" w:cs="黑体"/>
                <w:b/>
                <w:bCs/>
                <w:i w:val="0"/>
                <w:iCs w:val="0"/>
                <w:color w:val="000000"/>
                <w:kern w:val="0"/>
                <w:sz w:val="24"/>
                <w:szCs w:val="24"/>
                <w:u w:val="none"/>
                <w:lang w:val="en-US" w:eastAsia="zh-CN" w:bidi="ar"/>
              </w:rPr>
              <w:t>处置办法</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黑体" w:hAnsi="宋体" w:eastAsia="黑体" w:cs="黑体"/>
                <w:b/>
                <w:bCs/>
                <w:i w:val="0"/>
                <w:iCs w:val="0"/>
                <w:color w:val="000000"/>
                <w:sz w:val="24"/>
                <w:szCs w:val="24"/>
                <w:u w:val="none"/>
              </w:rPr>
            </w:pPr>
            <w:r>
              <w:rPr>
                <w:rFonts w:hint="eastAsia" w:ascii="黑体" w:hAnsi="宋体" w:eastAsia="黑体" w:cs="黑体"/>
                <w:b/>
                <w:bCs/>
                <w:i w:val="0"/>
                <w:iCs w:val="0"/>
                <w:color w:val="000000"/>
                <w:kern w:val="0"/>
                <w:sz w:val="24"/>
                <w:szCs w:val="24"/>
                <w:u w:val="none"/>
                <w:lang w:val="en-US" w:eastAsia="zh-CN" w:bidi="ar"/>
              </w:rPr>
              <w:t>责任领导责任单位</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黑体" w:hAnsi="宋体" w:eastAsia="黑体" w:cs="黑体"/>
                <w:b/>
                <w:bCs/>
                <w:i w:val="0"/>
                <w:iCs w:val="0"/>
                <w:color w:val="000000"/>
                <w:sz w:val="24"/>
                <w:szCs w:val="24"/>
                <w:u w:val="none"/>
              </w:rPr>
            </w:pPr>
            <w:r>
              <w:rPr>
                <w:rFonts w:hint="eastAsia" w:ascii="黑体" w:hAnsi="宋体" w:eastAsia="黑体" w:cs="黑体"/>
                <w:b/>
                <w:bCs/>
                <w:i w:val="0"/>
                <w:iCs w:val="0"/>
                <w:color w:val="000000"/>
                <w:kern w:val="0"/>
                <w:sz w:val="24"/>
                <w:szCs w:val="24"/>
                <w:u w:val="none"/>
                <w:lang w:val="en-US" w:eastAsia="zh-CN" w:bidi="ar"/>
              </w:rPr>
              <w:t>责任人员</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黑体" w:hAnsi="宋体" w:eastAsia="黑体" w:cs="黑体"/>
                <w:b/>
                <w:bCs/>
                <w:i w:val="0"/>
                <w:iCs w:val="0"/>
                <w:color w:val="000000"/>
                <w:sz w:val="24"/>
                <w:szCs w:val="24"/>
                <w:u w:val="none"/>
              </w:rPr>
            </w:pPr>
            <w:r>
              <w:rPr>
                <w:rFonts w:hint="eastAsia" w:ascii="黑体" w:hAnsi="宋体" w:eastAsia="黑体" w:cs="黑体"/>
                <w:b/>
                <w:bCs/>
                <w:i w:val="0"/>
                <w:iCs w:val="0"/>
                <w:color w:val="000000"/>
                <w:kern w:val="0"/>
                <w:sz w:val="24"/>
                <w:szCs w:val="24"/>
                <w:u w:val="none"/>
                <w:lang w:val="en-US" w:eastAsia="zh-CN" w:bidi="ar"/>
              </w:rPr>
              <w:t>监督单位</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黑体" w:hAnsi="宋体" w:eastAsia="黑体" w:cs="黑体"/>
                <w:b/>
                <w:bCs/>
                <w:i w:val="0"/>
                <w:iCs w:val="0"/>
                <w:color w:val="000000"/>
                <w:sz w:val="24"/>
                <w:szCs w:val="24"/>
                <w:u w:val="none"/>
              </w:rPr>
            </w:pPr>
            <w:r>
              <w:rPr>
                <w:rFonts w:hint="eastAsia" w:ascii="黑体" w:hAnsi="宋体" w:eastAsia="黑体" w:cs="黑体"/>
                <w:b/>
                <w:bCs/>
                <w:i w:val="0"/>
                <w:iCs w:val="0"/>
                <w:color w:val="000000"/>
                <w:kern w:val="0"/>
                <w:sz w:val="24"/>
                <w:szCs w:val="24"/>
                <w:u w:val="none"/>
                <w:lang w:val="en-US" w:eastAsia="zh-CN" w:bidi="ar"/>
              </w:rPr>
              <w:t>管控效果</w:t>
            </w: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黑体" w:hAnsi="宋体" w:eastAsia="黑体" w:cs="黑体"/>
                <w:b/>
                <w:bCs/>
                <w:i w:val="0"/>
                <w:iCs w:val="0"/>
                <w:color w:val="000000"/>
                <w:sz w:val="24"/>
                <w:szCs w:val="24"/>
                <w:u w:val="none"/>
              </w:rPr>
            </w:pPr>
            <w:r>
              <w:rPr>
                <w:rFonts w:hint="eastAsia" w:ascii="黑体" w:hAnsi="宋体" w:eastAsia="黑体" w:cs="黑体"/>
                <w:b/>
                <w:bCs/>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1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3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瓦斯</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1302综放工作面</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面下行通风；初采期间切眼及两巷顶板不易冒落，受冲击地压、周期来压影响,邻近采空区瓦斯涌出影响,工作面可能出现CH4超限；1302工作面回采过程中过NF1（H=0-18.2m）断层期间，有可能导致瓦斯超限；1302工作面收作期间，采空区瓦斯溢出，导致回风流瓦斯超限。</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① 严格执行瓦斯专项治理安全技术措施。匀速割煤，根据瓦斯涌出情况，合理调配风量；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②初采期间加强端头堵漏，减少漏风；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③采取隅角埋管、高位钻孔等抽采方法，防止瓦斯超限；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④开展员工专项培训，使员工熟知避灾路线及瓦斯超限征兆，提高应急避灾、救灾能力。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⑤瓦斯检查员加强日常巡查，传感器的安装符合要求，发现瓦斯浓度异常现象，及时处理、汇报。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⑥加强瓦斯传感器、监测线的检修，确保正常运行。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⑦工作面过断层等地质构造时，加强瓦斯检查，严格按照过断层措施要求施工。</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1-10月</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限员≤40人（检修班）         限员≤25人（生产班）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综放</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1.采煤部落实①②③④⑦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2.通防管理部落实①③⑤⑥⑦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3.防冲队落实③④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4.采煤副经理赵振中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5.总工程师李连刚</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采煤部：郝虎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通防部：杨眷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防冲队：石斐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采煤副总：郝虎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通风副总：杨眷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总工程师：李连刚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采煤副经理：赵振中</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零超限</w:t>
            </w: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0" w:hRule="atLeast"/>
        </w:trPr>
        <w:tc>
          <w:tcPr>
            <w:tcW w:w="1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1303综放工作面</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工作面下行通风；初采期间切眼及两巷顶板不易冒落，受冲击地压、周期来压影响,邻近采空区瓦斯涌出影响,工作面可能出现CH4超限。</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①严格执行瓦斯专项治理安全技术措施。匀速割煤，根据瓦斯涌出情况，合理调配风量；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②初采期间加强端头堵漏，减少漏风；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③采取隅角埋管、高位钻孔等抽采方法，防止瓦斯超限；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④开展员工专项培训，使员工熟知避灾路线及瓦斯超限征兆，提高应急避灾、救灾能力。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⑤瓦斯检查员加强日常巡查，传感器的安装符合要求，发现瓦斯浓度异常现象，及时处理、汇报。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⑥加强瓦斯传感器、监测线的检修，确保正常运行。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⑦工作面过断层等地质构造时，加强瓦斯检查，严格按照过断层措施要求施工。</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10-12月</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限员≤40人（检修班）         限员≤25人（生产班）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综放</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1.采煤部落实①②③④⑦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2.通防管理部落实①③⑤⑥⑦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3.防冲队落实③④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4.采煤副经理赵振中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5.总工程师李连刚</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采煤部：郝虎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通防部：杨眷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防冲队：石斐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采煤副总：郝虎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通风副总：杨眷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总工程师：李连刚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采煤副经理：赵振中</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零超限</w:t>
            </w: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1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1303掘进工作面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（煤巷）</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煤巷掘进工作面掘进期间过地质构造带、瓦斯富集区时存在瓦斯超限风险</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①在遇到断层等地质构造或瓦斯富集区时，控制掘进速度，严格执行相关安全技术措施。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②瓦斯检查员加强日常巡查，传感器的安装符合要求，发现瓦斯浓度异常现象，及时处理、汇报。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③加强瓦斯传感器、监测线的检修，确保正常运行。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④加强煤巷掘进工作面的断层探查工作。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⑤加强局部通风机管理，避免出现无计划停风。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⑥加强风筒维护，减少漏风，提高通风效率</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1-7月</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限员≤18人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综掘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限员管理区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限员≤9人</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1.掘进</w:t>
            </w:r>
            <w:r>
              <w:rPr>
                <w:rFonts w:hint="eastAsia" w:cs="宋体"/>
                <w:i w:val="0"/>
                <w:iCs w:val="0"/>
                <w:color w:val="000000"/>
                <w:kern w:val="0"/>
                <w:sz w:val="20"/>
                <w:szCs w:val="20"/>
                <w:u w:val="none"/>
                <w:lang w:val="en-US" w:eastAsia="zh-CN" w:bidi="ar"/>
              </w:rPr>
              <w:t>二</w:t>
            </w:r>
            <w:r>
              <w:rPr>
                <w:rFonts w:hint="eastAsia" w:ascii="宋体" w:hAnsi="宋体" w:eastAsia="宋体" w:cs="宋体"/>
                <w:i w:val="0"/>
                <w:iCs w:val="0"/>
                <w:color w:val="000000"/>
                <w:kern w:val="0"/>
                <w:sz w:val="20"/>
                <w:szCs w:val="20"/>
                <w:u w:val="none"/>
                <w:lang w:val="en-US" w:eastAsia="zh-CN" w:bidi="ar"/>
              </w:rPr>
              <w:t>部落实①⑥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2.通防部落实②③⑤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3.地质防治水落实④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4.总工程师李连刚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5.掘进副总经理苗现华</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after="200" w:afterAutospacing="0"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掘进</w:t>
            </w:r>
            <w:r>
              <w:rPr>
                <w:rFonts w:hint="eastAsia" w:cs="宋体"/>
                <w:i w:val="0"/>
                <w:iCs w:val="0"/>
                <w:color w:val="000000"/>
                <w:kern w:val="0"/>
                <w:sz w:val="20"/>
                <w:szCs w:val="20"/>
                <w:u w:val="none"/>
                <w:lang w:val="en-US" w:eastAsia="zh-CN" w:bidi="ar"/>
              </w:rPr>
              <w:t>二</w:t>
            </w:r>
            <w:r>
              <w:rPr>
                <w:rFonts w:hint="eastAsia" w:ascii="宋体" w:hAnsi="宋体" w:eastAsia="宋体" w:cs="宋体"/>
                <w:i w:val="0"/>
                <w:iCs w:val="0"/>
                <w:color w:val="000000"/>
                <w:kern w:val="0"/>
                <w:sz w:val="20"/>
                <w:szCs w:val="20"/>
                <w:u w:val="none"/>
                <w:lang w:val="en-US" w:eastAsia="zh-CN" w:bidi="ar"/>
              </w:rPr>
              <w:t>部：</w:t>
            </w:r>
            <w:r>
              <w:rPr>
                <w:rFonts w:hint="eastAsia" w:cs="宋体"/>
                <w:i w:val="0"/>
                <w:iCs w:val="0"/>
                <w:color w:val="000000"/>
                <w:kern w:val="0"/>
                <w:sz w:val="20"/>
                <w:szCs w:val="20"/>
                <w:u w:val="none"/>
                <w:lang w:val="en-US" w:eastAsia="zh-CN" w:bidi="ar"/>
              </w:rPr>
              <w:t>殷秀才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通防部：杨眷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掘进副总：</w:t>
            </w:r>
            <w:r>
              <w:rPr>
                <w:rFonts w:hint="eastAsia" w:cs="宋体"/>
                <w:i w:val="0"/>
                <w:iCs w:val="0"/>
                <w:color w:val="000000"/>
                <w:kern w:val="0"/>
                <w:sz w:val="20"/>
                <w:szCs w:val="20"/>
                <w:u w:val="none"/>
                <w:lang w:val="en-US" w:eastAsia="zh-CN" w:bidi="ar"/>
              </w:rPr>
              <w:t>赵超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通风副总：杨眷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地质副总：单景新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掘进副经理：苗现华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总工程师：李连刚</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生产技术部：赵超</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零超限</w:t>
            </w: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0" w:hRule="atLeast"/>
        </w:trPr>
        <w:tc>
          <w:tcPr>
            <w:tcW w:w="1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2306掘进工作面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（煤巷）</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煤巷掘进工作面掘进期间过地质构造带、瓦斯富集区时存在瓦斯超限风险</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①在遇到断层等地质构造或瓦斯富集区时，控制掘进速度，严格执行相关安全技术措施。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②瓦斯检查员加强日常巡查，传感器的安装符合要求，发现瓦斯浓度异常现象，及时处理、汇报。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③加强瓦斯传感器、监测线的检修，确保正常运行。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④加强煤巷掘进工作面的断层探查工作。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⑤加强局部通风机管理，避免出现无计划停风。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⑥加强风筒维护，减少漏风，提高通风效率</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9-12月</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限员≤18人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综掘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限员管理区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限员≤9人</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1.掘进</w:t>
            </w:r>
            <w:r>
              <w:rPr>
                <w:rFonts w:hint="eastAsia" w:cs="宋体"/>
                <w:i w:val="0"/>
                <w:iCs w:val="0"/>
                <w:color w:val="000000"/>
                <w:kern w:val="0"/>
                <w:sz w:val="20"/>
                <w:szCs w:val="20"/>
                <w:u w:val="none"/>
                <w:lang w:val="en-US" w:eastAsia="zh-CN" w:bidi="ar"/>
              </w:rPr>
              <w:t>一</w:t>
            </w:r>
            <w:r>
              <w:rPr>
                <w:rFonts w:hint="eastAsia" w:ascii="宋体" w:hAnsi="宋体" w:eastAsia="宋体" w:cs="宋体"/>
                <w:i w:val="0"/>
                <w:iCs w:val="0"/>
                <w:color w:val="000000"/>
                <w:kern w:val="0"/>
                <w:sz w:val="20"/>
                <w:szCs w:val="20"/>
                <w:u w:val="none"/>
                <w:lang w:val="en-US" w:eastAsia="zh-CN" w:bidi="ar"/>
              </w:rPr>
              <w:t>部落实①⑥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2.通防部落实②③⑤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3.地质防治水落实④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4.总工程师李连刚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5.掘进副总经理苗现华</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after="200" w:afterAutospacing="0"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掘进</w:t>
            </w:r>
            <w:r>
              <w:rPr>
                <w:rFonts w:hint="eastAsia" w:cs="宋体"/>
                <w:i w:val="0"/>
                <w:iCs w:val="0"/>
                <w:color w:val="000000"/>
                <w:kern w:val="0"/>
                <w:sz w:val="20"/>
                <w:szCs w:val="20"/>
                <w:u w:val="none"/>
                <w:lang w:val="en-US" w:eastAsia="zh-CN" w:bidi="ar"/>
              </w:rPr>
              <w:t>一</w:t>
            </w:r>
            <w:r>
              <w:rPr>
                <w:rFonts w:hint="eastAsia" w:ascii="宋体" w:hAnsi="宋体" w:eastAsia="宋体" w:cs="宋体"/>
                <w:i w:val="0"/>
                <w:iCs w:val="0"/>
                <w:color w:val="000000"/>
                <w:kern w:val="0"/>
                <w:sz w:val="20"/>
                <w:szCs w:val="20"/>
                <w:u w:val="none"/>
                <w:lang w:val="en-US" w:eastAsia="zh-CN" w:bidi="ar"/>
              </w:rPr>
              <w:t>部：</w:t>
            </w:r>
            <w:r>
              <w:rPr>
                <w:rFonts w:hint="eastAsia" w:cs="宋体"/>
                <w:i w:val="0"/>
                <w:iCs w:val="0"/>
                <w:color w:val="000000"/>
                <w:kern w:val="0"/>
                <w:sz w:val="20"/>
                <w:szCs w:val="20"/>
                <w:u w:val="none"/>
                <w:lang w:val="en-US" w:eastAsia="zh-CN" w:bidi="ar"/>
              </w:rPr>
              <w:t>何磊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通防部：杨眷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掘进副总：</w:t>
            </w:r>
            <w:r>
              <w:rPr>
                <w:rFonts w:hint="eastAsia" w:cs="宋体"/>
                <w:i w:val="0"/>
                <w:iCs w:val="0"/>
                <w:color w:val="000000"/>
                <w:kern w:val="0"/>
                <w:sz w:val="20"/>
                <w:szCs w:val="20"/>
                <w:u w:val="none"/>
                <w:lang w:val="en-US" w:eastAsia="zh-CN" w:bidi="ar"/>
              </w:rPr>
              <w:t>赵超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通风副总：杨眷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地质副总：单景新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掘进副经理：苗现华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总工程师：李连刚</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生产技术部：赵超</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零超限</w:t>
            </w: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82" w:hRule="atLeast"/>
        </w:trPr>
        <w:tc>
          <w:tcPr>
            <w:tcW w:w="1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3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自然发火</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1302综放工作面</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3煤为I类易自燃层，受各类地质条件变化、见方来压等影响，工作面可能出现缓采现象；上下隅角存在漏风通道；采空区两巷遗煤过长时间氧化易蓄热升温；可能发生采空区遗煤自燃；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1302工作面收作期间，氧化带内遗煤滞留时间较长，氧气充足，蓄热条件好，可能造成采空区遗煤自燃。1302切眼封闭后，通过密闭墙、钻孔向采空区漏风，采空区遗煤滞留时间较长，有氧气供应，氧化蓄热，可能造成采空区遗煤自燃。</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预测预报：每班对切眼隅角、架间及回风流检测CO、CH4、温度等参数，发现异常时，两侧附近10m范围内每架检查，每天对上隅角、架后（人工检测CO浓度较大地点）采样一次，利用红外色谱分析其气体成份；利用1302机巷、风巷内预埋进入采空区的束管，每天采气样进行分析；保证上隅角、回风流设置温度、CO传感器按规定吊挂、调教，确保监控有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②初采前，机、风巷内的绞车硐室绞车硐室及时退锚，保证及时垮落，减少采空区的漏风。切眼架后安装一趟防火管路与机巷注氮管路相连。</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③上、下隅角垛袋并挂设风帘或喷洒史达夫减少漏风；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④加大架后放煤量，尽量减少采空区遗煤。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⑤正常回采期间，保证推进度，每日不低于3刀；进行间隙性注氮，采空区CO及温度无异常趋势平稳预防性注浆；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⑥缓采期间（日推进度小于3刀）注氮方式采取连续性注氮、注浆方式采取随采随灌。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⑦停采期间采空区注惰气及灌浆：利用1302机巷采空区内预埋的φ108mm注浆管路、1302机巷、风巷防灭火高位注浆钻孔，适时对采空区注液态二氧化碳、注氮及注浆。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⑧切眼注惰气：在1302工作面切眼内每5架向采空区方向顶煤施工一个钻孔注液态二氧化碳，钻孔覆盖范围为架后3-6m范围、终孔位置控制在煤岩交界面。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⑨切眼注胶：工作面停采后，工作面每1架支架顶梁、后尾梁间及工作面两巷上、下隅角施工注胶孔。利用气动注浆泵对所有钻孔压注硅凝胶，架间每个钻孔注胶量不少于2m³，两巷内施工的端头钻孔注胶量不少于4m³。 多次、循环复注。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⑩风巷关门，改用局部通风，减小两端风压差，减少采空区漏风；做好局部通风管理，保证正压通风。</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1-11月</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限员≤40人（检修班）         限员≤25人（生产班）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综放</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1.采煤部落实②③④⑤⑥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2.通防管理部落实①⑥⑦⑧⑨⑩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3.采煤副经理赵振中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4.总工程师李连刚</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采煤部：郝虎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通防部：杨眷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防冲队：石斐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采煤副总：郝虎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通风副总：杨眷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总工程师：李连刚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采煤副经理：赵振中</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零发火</w:t>
            </w: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82" w:hRule="atLeast"/>
        </w:trPr>
        <w:tc>
          <w:tcPr>
            <w:tcW w:w="1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1303综放工作面</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1303综放工作面回采期间，氧化带内遗煤滞留时间较长，氧气充足，蓄热条件好，可能造成采空区遗煤自燃。</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①推进缓慢时期，加大采空区内注氮，灌浆量；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②正常回采期间，工作面均匀推进，符合措施要求；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③上、下隅角垛袋并挂设风帘或喷洒史达夫减少漏风；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④加大架后放煤量，尽量减少采空区遗煤。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⑤回采前机、风巷内的绞车硐室绞车硐室及时退锚，保证及时垮落，减少采空区的漏风。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⑥预测预报：每班对切眼隅角、架间及回风流检测CO、CH4、温度等参数，发现异常时，两侧附近10m范围内每架检查，每天对上隅角、架后（人工检测CO浓度较大地点）采样一次，利用红外色谱分析其气体成份；利用1303机巷、风巷隔离墙、高位巷密闭墙内预埋进入采空区的束管，每天采气样进行分析；保证上隅角、回风流设置温度、CO传感器按规定吊挂、调教，确保监控有效。</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10-12月</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限员≤60人（检修班）         限员≤25人（生产班）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综放</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1.采煤部落实①②③④⑤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2.通防管理部落实②⑥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3.采煤副经理赵振中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4.总工程师李连刚</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采煤部：郝虎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通防部：杨眷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防冲队：石斐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采煤副总：郝虎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通风副总：杨眷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总工程师：李连刚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采煤副经理：赵振中</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零发火</w:t>
            </w: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2" w:hRule="atLeast"/>
        </w:trPr>
        <w:tc>
          <w:tcPr>
            <w:tcW w:w="1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3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水害</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1302综放工作面</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离层水溃入工作面的风险：1302工作面回采后沉降带的地层发生不均匀沉降，会形成大量的横向离层空隙。离层空隙接受周围弱含水层的水源补给，形成离层积水体。沉降带内的离层积水体与垮落裂缝带之间存在一定厚度的隔水层，当离层水的压力大于其底部隔水层的临界水压力值时发生离层突水；1302工作面回采过程中过NF1（H=0-18.2m）断层期间有出水风险；1302工作面临近1304工作面采空区，离层空间变大，离层水量增大，存在溃入工作面的风险，考虑离层积水的灾变涌水量为1100m³/h。</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①在1302工作面对应地面施工6个抽排离层水钻孔和2个地面疏降含水层孔，钻孔影响范围覆盖整个工作面，达到对离层空间积水抽排和疏放的目的，保证工作面安全回采；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根据1304工作面出水经验及1302工作面周边钻孔地层资料分析，延安组、直罗组存在30-50m厚砂岩，工作面回采后，极易形成低位离层空间。由此在机、风巷向老塘方向施工导流钻孔，对离层水实施超前导流，减少离层水进入工作面的水量。导流钻孔设计在机、风巷每120m一组，每组2个孔，钻孔指向工作面老塘方向，终孔层位为直罗组顶部。设计18组，共计36个孔，总工程量10800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③加强工作面地质调查及水文、地面泄水孔水位情况观测，及时透孔；加强排水设备检查与维护，及时清理沉淀池及水仓淤煤，水泵每周测试排水能力，确保排水系统完好；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④强化工作面综合预警日分析，加强水文孔水位和抽排水孔水位、矿压显现、淋水、瓦斯涌出等涌水征兆的观察和分析。发现异常，及时进行涌水预警并处理；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⑤继续开展工作面关健层超前深孔预裂爆破工作，以抑制裂隙发育高度，降低矿压显现强度，减少冲击地压事件；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⑥强化工作面现场管理，保证支架初撑力与架型、工作面匀速推进、均衡放煤；在构造发育及“见方”来压等位置，应坚持限高开采或只采不放，在顶煤较厚区段，控制采高均衡放煤。加强工作面放煤的精细化管理，避免停采滞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⑦当安全阀开启率达到15%、时长超过8h或多个支架阻力迅速增大时，采取尽量不留设专门检修时间、抽调人员对两巷超前管理、不放顶煤等措施，立即提高回采面推进度，防止支架压死；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⑧开展员工专项培训，使员工熟知避灾路线及出水征兆，提高应急避灾、救灾能力。</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1-10月</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限员≤40人（检修班）         限员≤25人（生产班）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综放</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1.采煤部落实③④⑥⑦⑧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2.防治水办公室落实①②④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3.防冲办落实⑤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4.通防部落实⑤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5.防冲队落实②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6.采煤副经理赵振中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7.总工程师李连刚</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after="200" w:afterAutospacing="0"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采煤部：郝虎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防治水办公室：单景新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防冲办：吴卫星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通防部：杨眷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防冲队：石斐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地质防治水副总：单景新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通风副总：杨眷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采煤副经理：赵振中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总工程师：李连刚</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防治水办公室：单景新</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零突水</w:t>
            </w: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2" w:hRule="atLeast"/>
        </w:trPr>
        <w:tc>
          <w:tcPr>
            <w:tcW w:w="1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1303综放工作面</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上覆巨厚宜君组砾岩含水层，且硬度大，1303工作面开采后，宜君组砾岩含水层与下方安定组泥岩分界面有形成离层的可能性，满足可积水离层的条件，有离层水溃入工作面的风险。</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①在1303工作面设计地面施工6个抽排离层水钻孔，钻孔影响范围覆盖整个工作面，达到对离层空间积水抽排和疏放的目的，保证工作面安全回采；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②加强工作面地质调查及水文、地面泄水孔水位情况观测，及时透孔；加强排水设备检查与维护，及时清理沉淀池及水仓淤煤，水泵每周测试排水能力，确保排水系统完好；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③强化工作面综合预警日分析，加强水文孔水位和抽排水孔水位、矿压显现、淋水、瓦斯涌出等涌水征兆的观察和分析。发现异常，及时进行涌水预警并处理；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④继续开展工作面关健层超前深孔预裂爆破工作，以抑制裂隙发育高度，降低矿压显现强度，减少冲击地压事件；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⑤强化工作面现场管理，保证支架初撑力与架型、工作面匀速推进、均衡放煤；在构造发育及“见方”来压等位置，应坚持限高开采或只采不放，在顶煤较厚区段，控制采高均衡放煤。加强工作面放煤的精细化管理，避免停采滞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⑥当安全阀开启率达到15%、时长超过8h或多个支架阻力迅速增大时，采取尽量不留设专门检修时间、抽调人员对两巷超前管理、不放顶煤等措施，立即提高回采面推进度，防止支架压死；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⑦开展员工专项培训，使员工熟知避灾路线及出水征兆，提高应急避灾、救灾能力。</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10-12月</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限员≤40人（检修班）         限员≤25人（生产班）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综放</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1.采煤部落实②③④⑥⑦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2.防治水办公室落实①②③④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3.防冲办落实④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4.通防部落实④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5.采煤副经理赵振中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6.总工程师李连刚</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采煤部：郝虎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防治水办公室：单景新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防冲办：吴卫星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通防部：杨眷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地质防治水副总：单景新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通风副总：杨眷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采煤副经理：赵振中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总工程师：李连刚</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防治水办公室：单景新</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零突水</w:t>
            </w: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3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冲击地压</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1302回采工作面</w:t>
            </w:r>
          </w:p>
        </w:tc>
        <w:tc>
          <w:tcPr>
            <w:tcW w:w="52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1302工作面冲击地压危险状态等级Wt= 0.71 ，为中等冲击危险性；共划分强冲击危险区域8处，中等冲击危险区域</w:t>
            </w:r>
            <w:r>
              <w:rPr>
                <w:rFonts w:hint="eastAsia" w:ascii="宋体" w:hAnsi="宋体" w:eastAsia="宋体" w:cs="宋体"/>
                <w:i w:val="0"/>
                <w:iCs w:val="0"/>
                <w:color w:val="FF0000"/>
                <w:kern w:val="0"/>
                <w:sz w:val="20"/>
                <w:szCs w:val="20"/>
                <w:u w:val="none"/>
                <w:lang w:val="en-US" w:eastAsia="zh-CN" w:bidi="ar"/>
              </w:rPr>
              <w:t>14</w:t>
            </w:r>
            <w:r>
              <w:rPr>
                <w:rFonts w:hint="eastAsia" w:ascii="宋体" w:hAnsi="宋体" w:eastAsia="宋体" w:cs="宋体"/>
                <w:i w:val="0"/>
                <w:iCs w:val="0"/>
                <w:color w:val="000000"/>
                <w:kern w:val="0"/>
                <w:sz w:val="20"/>
                <w:szCs w:val="20"/>
                <w:u w:val="none"/>
                <w:lang w:val="en-US" w:eastAsia="zh-CN" w:bidi="ar"/>
              </w:rPr>
              <w:t>处，其余为弱冲击危险区，存在发生冲击地压风险。</w:t>
            </w:r>
          </w:p>
        </w:tc>
        <w:tc>
          <w:tcPr>
            <w:tcW w:w="125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①严格按照冲击地压综合治理“一面一策”，根据年度风险清单、采取月度集中研判、每日突敏信息分析、加强监督检查，实施闭合管理；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②做好预测预报工作，加强微震、应力在线监测，钻屑量效果检验，并做好日分析；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③机巷、风巷施工大直径卸压钻孔、顶板预裂爆破钻孔、走向切顶钻孔，确保超前工作面不少于200m；在冲击地压危险区进行解危卸压施工的，应当撤出该区域内与解危卸压施工无关的人员，停止运转与解危卸压施工无关的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④按照生产组织通知单要求，保证工作面匀速、连续推进，控制采高；确保工作面支架初撑力达标，两巷超前支护符合规定要求；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⑤回采工作面及两巷超前支护范围内进入人员生产班不得超过16人、检修班不得超过40人；中等及强冲击危险区生产时，临空巷道超前300m必须实行封闭管理，严禁人员进入；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⑥采动影响区域内严禁巷道维修与回采平行作业、严禁同一区域多点维修，严禁间距小于150m维修；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⑦按规定码放设备、材料，吊挂管线、设置压风自救系统；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⑧加强员工培训，提高应急避灾、救灾能力，进入工作面的所有作业人员必须穿防冲服、戴防冲帽。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⑨1303工作面回采前编制冲击危险性评价与防冲设计。</w:t>
            </w:r>
          </w:p>
        </w:tc>
        <w:tc>
          <w:tcPr>
            <w:tcW w:w="2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1月-10月</w:t>
            </w: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限员≤40人（检修班）         限员≤25人（生产班）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综放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限员管理区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生产班 ≤16人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检修班≤40人</w:t>
            </w:r>
          </w:p>
        </w:tc>
        <w:tc>
          <w:tcPr>
            <w:tcW w:w="6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1.采煤部落实③④⑤⑥⑦⑧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2.防冲办部落实①②⑨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3.防冲队落实③⑦⑧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4.采煤副经理赵振中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5.总工程师李连刚</w:t>
            </w:r>
          </w:p>
        </w:tc>
        <w:tc>
          <w:tcPr>
            <w:tcW w:w="48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采煤部：郝虎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防冲办：吴卫星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防冲队：石斐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采煤副总：郝虎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防冲副总：秦庆举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采煤副经理：赵振中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总工程师：李连刚</w:t>
            </w: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防治冲击地压办公室：吴卫星</w:t>
            </w:r>
          </w:p>
        </w:tc>
        <w:tc>
          <w:tcPr>
            <w:tcW w:w="2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零冲击</w:t>
            </w:r>
          </w:p>
        </w:tc>
        <w:tc>
          <w:tcPr>
            <w:tcW w:w="1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FF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12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4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1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FF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12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4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1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FF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12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4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1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FF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20"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12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4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1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FF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1303回采工作面</w:t>
            </w:r>
          </w:p>
        </w:tc>
        <w:tc>
          <w:tcPr>
            <w:tcW w:w="52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3煤及顶底板岩层均属于Ⅱ类，即均具有弱冲击倾向性。回采期间有发生冲击地压的风险。</w:t>
            </w:r>
          </w:p>
        </w:tc>
        <w:tc>
          <w:tcPr>
            <w:tcW w:w="12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2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10-12月</w:t>
            </w: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限员≤40人（检修班）         限员≤25人（生产班）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综放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限员管理区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生产班 ≤16人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检修班≤40人</w:t>
            </w:r>
          </w:p>
        </w:tc>
        <w:tc>
          <w:tcPr>
            <w:tcW w:w="6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1.采煤部落实③④⑤⑥⑦⑧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2.防冲办部落实①②⑨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3.防冲队落实③⑦⑧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4.采煤副经理赵振中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5.总工程师李连刚</w:t>
            </w:r>
          </w:p>
        </w:tc>
        <w:tc>
          <w:tcPr>
            <w:tcW w:w="48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采煤部：郝虎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防冲办：吴卫星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防冲队：石斐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采煤副总：郝虎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防冲副总：秦庆举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采煤副经理：赵振中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总工程师：李连刚</w:t>
            </w: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防治冲击地压办公室：吴卫星</w:t>
            </w:r>
          </w:p>
        </w:tc>
        <w:tc>
          <w:tcPr>
            <w:tcW w:w="2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零冲击</w:t>
            </w:r>
          </w:p>
        </w:tc>
        <w:tc>
          <w:tcPr>
            <w:tcW w:w="1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FF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12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4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1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FF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12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4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1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FF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2"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12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4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1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FF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12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4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1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FF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1303掘进工作面</w:t>
            </w:r>
          </w:p>
        </w:tc>
        <w:tc>
          <w:tcPr>
            <w:tcW w:w="52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煤及顶底板岩层均属于Ⅱ类，即均具有弱冲击倾向性。1303工作面掘进期间冲击危险在综合指数Wt=0.67，具有中等冲击危险。，共划分强冲击危险区域6处，中等冲击危险区域5处，弱冲击危险区域5处，存在发生冲击地压风险。</w:t>
            </w:r>
          </w:p>
        </w:tc>
        <w:tc>
          <w:tcPr>
            <w:tcW w:w="1250" w:type="pct"/>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①严格按照冲击地压综合治理“一面一策”，根据年度风险清单、采取月度集中研判、每日突敏信息分析、加强监督检查，实施闭合管理；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②做好预测预报工作，加强微震、应力在线监测，钻屑量效果检验，并做好日分析；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③施工大直径卸压钻孔或煤体爆破卸压工作；在冲击地压危险区进行解危卸压施工的，应当撤出该区域内与解危卸压施工无关的人员，停止运转与解危卸压施工无关的设备；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④进尺严格按照生产组织通知单要求执行；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⑤煤巷掘进工作面200米范围内进入人员不得超过9人；中等及强冲击危险区生产时，临空巷道超前300m必须实行封闭管理，严禁人员进入；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⑥严禁同一区域多点维修，严禁间距小于150m维修；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⑦按规定码放设备、材料，吊挂管线、设置压风自救系统；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⑧煤巷与其它掘进工作面相距150m时，停止一个工作面作业；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⑨加强员工培训，提高应急避灾、救灾能力，进入工作面的所有作业人员必须穿防冲服、戴防冲帽。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⑩二采区集中运输巷煤巷段、2306工作面掘进前编制冲击危险性评价与防冲设计。</w:t>
            </w:r>
          </w:p>
        </w:tc>
        <w:tc>
          <w:tcPr>
            <w:tcW w:w="2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1-12月</w:t>
            </w: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限员≤18人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综掘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限员管理区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限员≤9人</w:t>
            </w:r>
          </w:p>
        </w:tc>
        <w:tc>
          <w:tcPr>
            <w:tcW w:w="6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1.掘进</w:t>
            </w:r>
            <w:r>
              <w:rPr>
                <w:rFonts w:hint="eastAsia" w:cs="宋体"/>
                <w:i w:val="0"/>
                <w:iCs w:val="0"/>
                <w:color w:val="000000"/>
                <w:kern w:val="0"/>
                <w:sz w:val="20"/>
                <w:szCs w:val="20"/>
                <w:u w:val="none"/>
                <w:lang w:val="en-US" w:eastAsia="zh-CN" w:bidi="ar"/>
              </w:rPr>
              <w:t>二</w:t>
            </w:r>
            <w:r>
              <w:rPr>
                <w:rFonts w:hint="eastAsia" w:ascii="宋体" w:hAnsi="宋体" w:eastAsia="宋体" w:cs="宋体"/>
                <w:i w:val="0"/>
                <w:iCs w:val="0"/>
                <w:color w:val="000000"/>
                <w:kern w:val="0"/>
                <w:sz w:val="20"/>
                <w:szCs w:val="20"/>
                <w:u w:val="none"/>
                <w:lang w:val="en-US" w:eastAsia="zh-CN" w:bidi="ar"/>
              </w:rPr>
              <w:t>部落实③④⑤⑥⑦⑧⑨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2.防冲办部落实①②⑩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3.防冲队落实③⑦⑨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4.掘进副经理苗现华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5.总工程师李连刚</w:t>
            </w:r>
          </w:p>
        </w:tc>
        <w:tc>
          <w:tcPr>
            <w:tcW w:w="48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掘进</w:t>
            </w:r>
            <w:r>
              <w:rPr>
                <w:rFonts w:hint="eastAsia" w:cs="宋体"/>
                <w:i w:val="0"/>
                <w:iCs w:val="0"/>
                <w:color w:val="000000"/>
                <w:kern w:val="0"/>
                <w:sz w:val="20"/>
                <w:szCs w:val="20"/>
                <w:u w:val="none"/>
                <w:lang w:val="en-US" w:eastAsia="zh-CN" w:bidi="ar"/>
              </w:rPr>
              <w:t>二</w:t>
            </w:r>
            <w:r>
              <w:rPr>
                <w:rFonts w:hint="eastAsia" w:ascii="宋体" w:hAnsi="宋体" w:eastAsia="宋体" w:cs="宋体"/>
                <w:i w:val="0"/>
                <w:iCs w:val="0"/>
                <w:color w:val="000000"/>
                <w:kern w:val="0"/>
                <w:sz w:val="20"/>
                <w:szCs w:val="20"/>
                <w:u w:val="none"/>
                <w:lang w:val="en-US" w:eastAsia="zh-CN" w:bidi="ar"/>
              </w:rPr>
              <w:t>部：</w:t>
            </w:r>
            <w:r>
              <w:rPr>
                <w:rFonts w:hint="eastAsia" w:cs="宋体"/>
                <w:i w:val="0"/>
                <w:iCs w:val="0"/>
                <w:color w:val="000000"/>
                <w:kern w:val="0"/>
                <w:sz w:val="20"/>
                <w:szCs w:val="20"/>
                <w:u w:val="none"/>
                <w:lang w:val="en-US" w:eastAsia="zh-CN" w:bidi="ar"/>
              </w:rPr>
              <w:t>殷秀才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防冲办：吴卫星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防冲队：石斐</w:t>
            </w:r>
          </w:p>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掘进副总：</w:t>
            </w:r>
            <w:r>
              <w:rPr>
                <w:rFonts w:hint="eastAsia" w:cs="宋体"/>
                <w:i w:val="0"/>
                <w:iCs w:val="0"/>
                <w:color w:val="000000"/>
                <w:kern w:val="0"/>
                <w:sz w:val="20"/>
                <w:szCs w:val="20"/>
                <w:u w:val="none"/>
                <w:lang w:val="en-US" w:eastAsia="zh-CN" w:bidi="ar"/>
              </w:rPr>
              <w:t>赵超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防冲副总：秦庆举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掘进副经理：苗现华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总工程师：李连刚</w:t>
            </w: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防治冲击地压办公室：吴卫星</w:t>
            </w:r>
          </w:p>
        </w:tc>
        <w:tc>
          <w:tcPr>
            <w:tcW w:w="2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零冲击</w:t>
            </w:r>
          </w:p>
        </w:tc>
        <w:tc>
          <w:tcPr>
            <w:tcW w:w="1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FF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1250" w:type="pct"/>
            <w:vMerge w:val="continue"/>
            <w:tcBorders>
              <w:top w:val="nil"/>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4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1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FF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1250" w:type="pct"/>
            <w:vMerge w:val="continue"/>
            <w:tcBorders>
              <w:top w:val="nil"/>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4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1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FF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1250" w:type="pct"/>
            <w:vMerge w:val="continue"/>
            <w:tcBorders>
              <w:top w:val="nil"/>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4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1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FF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1250" w:type="pct"/>
            <w:vMerge w:val="continue"/>
            <w:tcBorders>
              <w:top w:val="nil"/>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4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1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FF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2"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1250" w:type="pct"/>
            <w:vMerge w:val="continue"/>
            <w:tcBorders>
              <w:top w:val="nil"/>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4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1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FF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+980m回风大巷、+980带式输送机大巷、+980辅助运输大巷</w:t>
            </w:r>
          </w:p>
        </w:tc>
        <w:tc>
          <w:tcPr>
            <w:tcW w:w="52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+980m三条大巷煤巷段（回风大巷、带式输送机大巷、辅助运输大巷）掘进期间冲击危险在综合指数Wt=0.57，具有中等冲击危险。每条巷道各划分中等冲击危险区域1处，弱冲击危险区域2处，存在发生冲击地压风险。</w:t>
            </w:r>
          </w:p>
        </w:tc>
        <w:tc>
          <w:tcPr>
            <w:tcW w:w="1250" w:type="pct"/>
            <w:vMerge w:val="continue"/>
            <w:tcBorders>
              <w:top w:val="nil"/>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2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1-12月</w:t>
            </w: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限员≤18人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综掘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限员管理区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限员≤9人</w:t>
            </w:r>
          </w:p>
        </w:tc>
        <w:tc>
          <w:tcPr>
            <w:tcW w:w="6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1.掘进</w:t>
            </w:r>
            <w:r>
              <w:rPr>
                <w:rFonts w:hint="eastAsia" w:cs="宋体"/>
                <w:i w:val="0"/>
                <w:iCs w:val="0"/>
                <w:color w:val="000000"/>
                <w:kern w:val="0"/>
                <w:sz w:val="20"/>
                <w:szCs w:val="20"/>
                <w:u w:val="none"/>
                <w:lang w:val="en-US" w:eastAsia="zh-CN" w:bidi="ar"/>
              </w:rPr>
              <w:t>一</w:t>
            </w:r>
            <w:r>
              <w:rPr>
                <w:rFonts w:hint="eastAsia" w:ascii="宋体" w:hAnsi="宋体" w:eastAsia="宋体" w:cs="宋体"/>
                <w:i w:val="0"/>
                <w:iCs w:val="0"/>
                <w:color w:val="000000"/>
                <w:kern w:val="0"/>
                <w:sz w:val="20"/>
                <w:szCs w:val="20"/>
                <w:u w:val="none"/>
                <w:lang w:val="en-US" w:eastAsia="zh-CN" w:bidi="ar"/>
              </w:rPr>
              <w:t>部落实③④⑤⑥⑦⑧⑨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2.防冲办部落实①②⑩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3.防冲队落实③⑦⑨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4.掘进副经理苗现华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5.总工程师李连刚</w:t>
            </w:r>
          </w:p>
        </w:tc>
        <w:tc>
          <w:tcPr>
            <w:tcW w:w="48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掘进</w:t>
            </w:r>
            <w:r>
              <w:rPr>
                <w:rFonts w:hint="eastAsia" w:cs="宋体"/>
                <w:i w:val="0"/>
                <w:iCs w:val="0"/>
                <w:color w:val="000000"/>
                <w:kern w:val="0"/>
                <w:sz w:val="20"/>
                <w:szCs w:val="20"/>
                <w:u w:val="none"/>
                <w:lang w:val="en-US" w:eastAsia="zh-CN" w:bidi="ar"/>
              </w:rPr>
              <w:t>一</w:t>
            </w:r>
            <w:r>
              <w:rPr>
                <w:rFonts w:hint="eastAsia" w:ascii="宋体" w:hAnsi="宋体" w:eastAsia="宋体" w:cs="宋体"/>
                <w:i w:val="0"/>
                <w:iCs w:val="0"/>
                <w:color w:val="000000"/>
                <w:kern w:val="0"/>
                <w:sz w:val="20"/>
                <w:szCs w:val="20"/>
                <w:u w:val="none"/>
                <w:lang w:val="en-US" w:eastAsia="zh-CN" w:bidi="ar"/>
              </w:rPr>
              <w:t>部：</w:t>
            </w:r>
            <w:r>
              <w:rPr>
                <w:rFonts w:hint="eastAsia" w:cs="宋体"/>
                <w:i w:val="0"/>
                <w:iCs w:val="0"/>
                <w:color w:val="000000"/>
                <w:kern w:val="0"/>
                <w:sz w:val="20"/>
                <w:szCs w:val="20"/>
                <w:u w:val="none"/>
                <w:lang w:val="en-US" w:eastAsia="zh-CN" w:bidi="ar"/>
              </w:rPr>
              <w:t>何磊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防冲办：吴卫星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防冲队：石斐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防冲副总：秦庆举掘进副总：</w:t>
            </w:r>
            <w:r>
              <w:rPr>
                <w:rFonts w:hint="eastAsia" w:cs="宋体"/>
                <w:i w:val="0"/>
                <w:iCs w:val="0"/>
                <w:color w:val="000000"/>
                <w:kern w:val="0"/>
                <w:sz w:val="20"/>
                <w:szCs w:val="20"/>
                <w:u w:val="none"/>
                <w:lang w:val="en-US" w:eastAsia="zh-CN" w:bidi="ar"/>
              </w:rPr>
              <w:t>赵超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掘进副经理：苗现华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总工程师：李连刚</w:t>
            </w: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防治冲击地压办公室：吴卫星</w:t>
            </w:r>
          </w:p>
        </w:tc>
        <w:tc>
          <w:tcPr>
            <w:tcW w:w="2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零冲击</w:t>
            </w:r>
          </w:p>
        </w:tc>
        <w:tc>
          <w:tcPr>
            <w:tcW w:w="1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FF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1250" w:type="pct"/>
            <w:vMerge w:val="continue"/>
            <w:tcBorders>
              <w:top w:val="nil"/>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4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1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FF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1250" w:type="pct"/>
            <w:vMerge w:val="continue"/>
            <w:tcBorders>
              <w:top w:val="nil"/>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4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1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FF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1250" w:type="pct"/>
            <w:vMerge w:val="continue"/>
            <w:tcBorders>
              <w:top w:val="nil"/>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4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1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FF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1250" w:type="pct"/>
            <w:vMerge w:val="continue"/>
            <w:tcBorders>
              <w:top w:val="nil"/>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4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1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FF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1250" w:type="pct"/>
            <w:vMerge w:val="continue"/>
            <w:tcBorders>
              <w:top w:val="nil"/>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4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1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FF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二采区集中运输巷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煤巷段</w:t>
            </w:r>
          </w:p>
        </w:tc>
        <w:tc>
          <w:tcPr>
            <w:tcW w:w="52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3煤及顶底板岩层均属于Ⅱ类，即均具有弱冲击倾向性，存在发生冲击地压风险。</w:t>
            </w:r>
          </w:p>
        </w:tc>
        <w:tc>
          <w:tcPr>
            <w:tcW w:w="1250" w:type="pct"/>
            <w:vMerge w:val="continue"/>
            <w:tcBorders>
              <w:top w:val="nil"/>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2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1-12月</w:t>
            </w: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限员≤18人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综掘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限员管理区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限员≤9人</w:t>
            </w:r>
          </w:p>
        </w:tc>
        <w:tc>
          <w:tcPr>
            <w:tcW w:w="6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1.掘进</w:t>
            </w:r>
            <w:r>
              <w:rPr>
                <w:rFonts w:hint="eastAsia" w:cs="宋体"/>
                <w:i w:val="0"/>
                <w:iCs w:val="0"/>
                <w:color w:val="000000"/>
                <w:kern w:val="0"/>
                <w:sz w:val="20"/>
                <w:szCs w:val="20"/>
                <w:u w:val="none"/>
                <w:lang w:val="en-US" w:eastAsia="zh-CN" w:bidi="ar"/>
              </w:rPr>
              <w:t>一</w:t>
            </w:r>
            <w:r>
              <w:rPr>
                <w:rFonts w:hint="eastAsia" w:ascii="宋体" w:hAnsi="宋体" w:eastAsia="宋体" w:cs="宋体"/>
                <w:i w:val="0"/>
                <w:iCs w:val="0"/>
                <w:color w:val="000000"/>
                <w:kern w:val="0"/>
                <w:sz w:val="20"/>
                <w:szCs w:val="20"/>
                <w:u w:val="none"/>
                <w:lang w:val="en-US" w:eastAsia="zh-CN" w:bidi="ar"/>
              </w:rPr>
              <w:t>部落实③④⑤⑥⑦⑧⑨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2.防冲办部落实①②⑩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3.防冲队落实③⑦⑨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4.掘进副经理苗现华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5.总工程师李连刚</w:t>
            </w:r>
          </w:p>
        </w:tc>
        <w:tc>
          <w:tcPr>
            <w:tcW w:w="48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掘进</w:t>
            </w:r>
            <w:r>
              <w:rPr>
                <w:rFonts w:hint="eastAsia" w:cs="宋体"/>
                <w:i w:val="0"/>
                <w:iCs w:val="0"/>
                <w:color w:val="000000"/>
                <w:kern w:val="0"/>
                <w:sz w:val="20"/>
                <w:szCs w:val="20"/>
                <w:u w:val="none"/>
                <w:lang w:val="en-US" w:eastAsia="zh-CN" w:bidi="ar"/>
              </w:rPr>
              <w:t>一</w:t>
            </w:r>
            <w:r>
              <w:rPr>
                <w:rFonts w:hint="eastAsia" w:ascii="宋体" w:hAnsi="宋体" w:eastAsia="宋体" w:cs="宋体"/>
                <w:i w:val="0"/>
                <w:iCs w:val="0"/>
                <w:color w:val="000000"/>
                <w:kern w:val="0"/>
                <w:sz w:val="20"/>
                <w:szCs w:val="20"/>
                <w:u w:val="none"/>
                <w:lang w:val="en-US" w:eastAsia="zh-CN" w:bidi="ar"/>
              </w:rPr>
              <w:t>部：</w:t>
            </w:r>
            <w:r>
              <w:rPr>
                <w:rFonts w:hint="eastAsia" w:cs="宋体"/>
                <w:i w:val="0"/>
                <w:iCs w:val="0"/>
                <w:color w:val="000000"/>
                <w:kern w:val="0"/>
                <w:sz w:val="20"/>
                <w:szCs w:val="20"/>
                <w:u w:val="none"/>
                <w:lang w:val="en-US" w:eastAsia="zh-CN" w:bidi="ar"/>
              </w:rPr>
              <w:t>何磊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防冲办：吴卫星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防冲队：石斐</w:t>
            </w:r>
          </w:p>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掘进副总：</w:t>
            </w:r>
            <w:r>
              <w:rPr>
                <w:rFonts w:hint="eastAsia" w:cs="宋体"/>
                <w:i w:val="0"/>
                <w:iCs w:val="0"/>
                <w:color w:val="000000"/>
                <w:kern w:val="0"/>
                <w:sz w:val="20"/>
                <w:szCs w:val="20"/>
                <w:u w:val="none"/>
                <w:lang w:val="en-US" w:eastAsia="zh-CN" w:bidi="ar"/>
              </w:rPr>
              <w:t>赵超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防冲副总：秦庆举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掘进副经理：苗现华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总工程师：李连刚</w:t>
            </w: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防治冲击地压办公室：吴卫星</w:t>
            </w:r>
          </w:p>
        </w:tc>
        <w:tc>
          <w:tcPr>
            <w:tcW w:w="2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零冲击</w:t>
            </w:r>
          </w:p>
        </w:tc>
        <w:tc>
          <w:tcPr>
            <w:tcW w:w="1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FF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1250" w:type="pct"/>
            <w:vMerge w:val="continue"/>
            <w:tcBorders>
              <w:top w:val="nil"/>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4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1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FF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1250" w:type="pct"/>
            <w:vMerge w:val="continue"/>
            <w:tcBorders>
              <w:top w:val="nil"/>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4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1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FF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1250" w:type="pct"/>
            <w:vMerge w:val="continue"/>
            <w:tcBorders>
              <w:top w:val="nil"/>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4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1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FF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1250" w:type="pct"/>
            <w:vMerge w:val="continue"/>
            <w:tcBorders>
              <w:top w:val="nil"/>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4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1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FF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1250" w:type="pct"/>
            <w:vMerge w:val="continue"/>
            <w:tcBorders>
              <w:top w:val="nil"/>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4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1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FF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02" w:hRule="atLeast"/>
        </w:trPr>
        <w:tc>
          <w:tcPr>
            <w:tcW w:w="1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2306掘进工作面</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3煤及顶底板岩层均属于Ⅱ类，即均具有弱冲击倾向性，存在发生冲击地压风险。</w:t>
            </w:r>
          </w:p>
        </w:tc>
        <w:tc>
          <w:tcPr>
            <w:tcW w:w="1250" w:type="pct"/>
            <w:vMerge w:val="continue"/>
            <w:tcBorders>
              <w:top w:val="nil"/>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9-12月</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限员≤18人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综掘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限员管理区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限员≤9人</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1.掘进</w:t>
            </w:r>
            <w:r>
              <w:rPr>
                <w:rFonts w:hint="eastAsia" w:cs="宋体"/>
                <w:i w:val="0"/>
                <w:iCs w:val="0"/>
                <w:color w:val="000000"/>
                <w:kern w:val="0"/>
                <w:sz w:val="20"/>
                <w:szCs w:val="20"/>
                <w:u w:val="none"/>
                <w:lang w:val="en-US" w:eastAsia="zh-CN" w:bidi="ar"/>
              </w:rPr>
              <w:t>一</w:t>
            </w:r>
            <w:r>
              <w:rPr>
                <w:rFonts w:hint="eastAsia" w:ascii="宋体" w:hAnsi="宋体" w:eastAsia="宋体" w:cs="宋体"/>
                <w:i w:val="0"/>
                <w:iCs w:val="0"/>
                <w:color w:val="000000"/>
                <w:kern w:val="0"/>
                <w:sz w:val="20"/>
                <w:szCs w:val="20"/>
                <w:u w:val="none"/>
                <w:lang w:val="en-US" w:eastAsia="zh-CN" w:bidi="ar"/>
              </w:rPr>
              <w:t>部落实③④⑤⑥⑦⑧⑨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2.防冲办落实①②⑩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3.防冲队落实③⑦⑨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4.掘进副经理苗现华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5.总工程师李连刚</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掘进</w:t>
            </w:r>
            <w:r>
              <w:rPr>
                <w:rFonts w:hint="eastAsia" w:cs="宋体"/>
                <w:i w:val="0"/>
                <w:iCs w:val="0"/>
                <w:color w:val="000000"/>
                <w:kern w:val="0"/>
                <w:sz w:val="20"/>
                <w:szCs w:val="20"/>
                <w:u w:val="none"/>
                <w:lang w:val="en-US" w:eastAsia="zh-CN" w:bidi="ar"/>
              </w:rPr>
              <w:t>一</w:t>
            </w:r>
            <w:r>
              <w:rPr>
                <w:rFonts w:hint="eastAsia" w:ascii="宋体" w:hAnsi="宋体" w:eastAsia="宋体" w:cs="宋体"/>
                <w:i w:val="0"/>
                <w:iCs w:val="0"/>
                <w:color w:val="000000"/>
                <w:kern w:val="0"/>
                <w:sz w:val="20"/>
                <w:szCs w:val="20"/>
                <w:u w:val="none"/>
                <w:lang w:val="en-US" w:eastAsia="zh-CN" w:bidi="ar"/>
              </w:rPr>
              <w:t>部：</w:t>
            </w:r>
            <w:r>
              <w:rPr>
                <w:rFonts w:hint="eastAsia" w:cs="宋体"/>
                <w:i w:val="0"/>
                <w:iCs w:val="0"/>
                <w:color w:val="000000"/>
                <w:kern w:val="0"/>
                <w:sz w:val="20"/>
                <w:szCs w:val="20"/>
                <w:u w:val="none"/>
                <w:lang w:val="en-US" w:eastAsia="zh-CN" w:bidi="ar"/>
              </w:rPr>
              <w:t>何磊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防冲办：吴卫星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防冲队：石斐</w:t>
            </w:r>
          </w:p>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掘进副总：</w:t>
            </w:r>
            <w:r>
              <w:rPr>
                <w:rFonts w:hint="eastAsia" w:cs="宋体"/>
                <w:i w:val="0"/>
                <w:iCs w:val="0"/>
                <w:color w:val="000000"/>
                <w:kern w:val="0"/>
                <w:sz w:val="20"/>
                <w:szCs w:val="20"/>
                <w:u w:val="none"/>
                <w:lang w:val="en-US" w:eastAsia="zh-CN" w:bidi="ar"/>
              </w:rPr>
              <w:t>赵超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防冲副总：秦庆举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掘进副经理：苗现华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总工程师：李连刚</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防治冲击地压办公室：吴卫星</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零冲击</w:t>
            </w: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FF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0" w:hRule="atLeast"/>
        </w:trPr>
        <w:tc>
          <w:tcPr>
            <w:tcW w:w="104"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3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顶板</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工作面安装</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1303综放工作面安装支架期间存在顶板垮落及支架倾倒风险。</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①编制专项安全技术措施并严格执行，落实现场的跟班督导工作。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②确保支架初撑力不低于24MPa，保障支护到位。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③工作面严禁大面积去除挑棚，满足支架调向即可。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④三四岔门安装单元式支架或打锚索加固顶板。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⑤确保工作面备用充足的木料、金属网等接顶、补网材料。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⑥液压支架垂直顶底板，接顶严实，相邻支架顶梁平整。支架中心距误差不超过100mm，侧护板正常使用，架间间隙不超过100mm，支架活柱行程不小于200mm。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⑦就位期间，支架下方严禁有人，绞车要始终带紧钢丝绳，防止支架倾倒、下滑。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⑧单元式支架在安装、使用、挪移过程中采取放倒措施。</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9～12月</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限员≤40人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1.安装工区落实①②③④⑤⑥⑦⑧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2.采煤副经理赵振中</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采煤副总：郝虎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采煤副经理：赵振中 </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生产技术部：赵超</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零事故</w:t>
            </w: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80" w:hRule="atLeast"/>
        </w:trPr>
        <w:tc>
          <w:tcPr>
            <w:tcW w:w="104" w:type="pct"/>
            <w:vMerge w:val="restar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工作面初放</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1302综放工作面初放期间，悬顶面积较大，存在采空区顶板大面积垮落风险。</w:t>
            </w:r>
          </w:p>
        </w:tc>
        <w:tc>
          <w:tcPr>
            <w:tcW w:w="125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①编制专项安全技术措施并严格执行。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②初放期间落实专人跟班督导，指导初次放顶工作。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③初放期间，严格按照措施要求控制采高，防止压死支架。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④回采期间保证工作面正规循环推进。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⑤隅角必须及时退锚，采空区局部悬顶面积超过规定时，超前采取深孔预裂爆破措施。移架时必须带压擦顶移架。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⑥支架工班中对支架巡查，确保初撑力不低于24MPa,落实支架压力实时监控，做好矿压在线监测，发现矿压不足时，及时处理。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⑦工作面备用充足的方木、大笆等接顶材料。</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1月</w:t>
            </w: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限员≤40人（检修班）         限员≤25人（生产班）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综放</w:t>
            </w:r>
          </w:p>
        </w:tc>
        <w:tc>
          <w:tcPr>
            <w:tcW w:w="6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1.采煤部落实①③④⑤⑥⑦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2.调度所落实②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3.采煤副经理赵振中</w:t>
            </w:r>
          </w:p>
        </w:tc>
        <w:tc>
          <w:tcPr>
            <w:tcW w:w="48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采煤部：郝虎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调度所所长：王晓彬</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采煤副总：郝虎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采煤副经理：赵振中</w:t>
            </w: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生产技术部：赵超</w:t>
            </w:r>
          </w:p>
        </w:tc>
        <w:tc>
          <w:tcPr>
            <w:tcW w:w="2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零事故</w:t>
            </w: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79" w:hRule="atLeast"/>
        </w:trPr>
        <w:tc>
          <w:tcPr>
            <w:tcW w:w="104" w:type="pct"/>
            <w:vMerge w:val="continue"/>
            <w:tcBorders>
              <w:top w:val="nil"/>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1303综放工作面初放期间，悬顶面积较大，存在采空区顶板大面积垮落风险。</w:t>
            </w:r>
          </w:p>
        </w:tc>
        <w:tc>
          <w:tcPr>
            <w:tcW w:w="12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4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0" w:hRule="atLeast"/>
        </w:trPr>
        <w:tc>
          <w:tcPr>
            <w:tcW w:w="1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工作面收作</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1302综放工作面收作期间，存在片帮、掉顶风险；抽架期间存在支架倾倒的风险。</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①编制专项安全技术措施并严格执行，落实现场的跟班督导工作。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②保障工作面在用单体初撑力不小于11.5MPa,液压支架及单元式支架初撑力不小于24MPa。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③人员进入煤壁作业严格执行敲帮问顶制度，作业期间安排专人观察顶板、煤壁及支护情况，发现顶板来压、片帮等异常及时停止作业，进行处理。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④抽架后及时支护顶板并拉移掩护支架，顶板破碎时要使用工字钢配合支护顶板、并使用木料背帮过顶严实。</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⑤三四岔门安装单元式支架或打锚索加固顶板。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⑥工作面遇顶板破碎、片帮严重时及时施工人工超前管理顶板，人工超前管理顶板必须编制措施并贯彻后方可施工。                                                                ⑦抽架期间，支架支架下方严禁有人，抽架绞车要始终带紧绳，防止支架下滑、倾倒。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⑧单元式支架在安装、使用、挪移过程中采取放倒措施。</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11～12月</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限员≤40人（检修班）         限员≤25人（生产班） </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1.安装工区落实①②③④⑤⑥⑦⑧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2.采煤副经理赵振中</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采煤副总：郝虎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采煤副经理：赵振中 </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生产技术部：赵超</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零事故</w:t>
            </w: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82" w:hRule="atLeast"/>
        </w:trPr>
        <w:tc>
          <w:tcPr>
            <w:tcW w:w="1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综采工作面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回采过断层 </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1302综放工作面回采过NF1（H=0-18.2m）断层期间，断层落差大于煤层厚度，顶板存在垮冒风险。</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①做好过断层的探查、分析工作，按时下发地质预报，提前编制过断层设计说明书。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②编制过断层专项安全技术措施并严格执行，严格执行“敲帮问顶”制度。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③保证工作面在用单体有效、液压支架初撑力不低于24MPa，回采期间根据现场情况适当加快推进度，防止工作面压力超前。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④及时移架支护新暴露的顶板；顶板破碎时，紧跟采煤机后滚筒及时移架；坚持带压擦顶移架，严禁大起大落破坏顶板。端面距超宽时，采取打叉梁或打顺山棚支护顶板。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⑤工作面倾角大于15°时，液压支架必须采取防倒、防滑措施;工作面采煤机或其他机械设备检修，人员进入煤壁作业时，应把运输机内的煤矸溜空，并采取可靠防片帮措施。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⑥工作面倾角大于25°时，必须有防止煤（矸）窜出刮板输送机伤人的措施。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⑦断层处超前注浆加固。</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1～5月</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限员≤40人（检修班）         限员≤25人（生产班）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综放</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1.地测防治水科落实①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2.采煤部落实②③④⑤⑥⑦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3.采煤副经理赵振中</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地测防治水部：单景新   采煤部：郝虎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采煤副总：郝虎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赵振中 采煤副经理</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生产技术部：赵超</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零事故</w:t>
            </w: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60" w:hRule="atLeast"/>
        </w:trPr>
        <w:tc>
          <w:tcPr>
            <w:tcW w:w="1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切眼刷大</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1303切眼刷大，跨度超过5m，顶板压力较大，存在掉顶风险。</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①编制专项安全技术措施并严格执行，严格执行“敲帮问顶”制度及防片帮措施，严禁空顶作业，正规使用临时支护，确保单体初撑力不小于6.4Map。</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②按规程措施要求每50m施工一组顶板岩性探查孔并由专人探查顶板岩性，按实际探查情况及时调整支护参数，制定可行可靠的安全技术措施。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③按要求每100m安装一组表面位移测站、每50m安装一组顶板离层测站，落实特殊地段矿压监测工作，确保顶板风险持续可控。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④刷大期间须按照专项措施要求超前使用工字钢、单体或单元式支架对即将形成的大断面巷道进行补强支护，并落实对支架的维护，确保支护有效可靠。</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8～9月</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限员≤18人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综掘</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1.掘进</w:t>
            </w:r>
            <w:r>
              <w:rPr>
                <w:rFonts w:hint="eastAsia" w:cs="宋体"/>
                <w:i w:val="0"/>
                <w:iCs w:val="0"/>
                <w:color w:val="000000"/>
                <w:kern w:val="0"/>
                <w:sz w:val="20"/>
                <w:szCs w:val="20"/>
                <w:u w:val="none"/>
                <w:lang w:val="en-US" w:eastAsia="zh-CN" w:bidi="ar"/>
              </w:rPr>
              <w:t>二</w:t>
            </w:r>
            <w:r>
              <w:rPr>
                <w:rFonts w:hint="eastAsia" w:ascii="宋体" w:hAnsi="宋体" w:eastAsia="宋体" w:cs="宋体"/>
                <w:i w:val="0"/>
                <w:iCs w:val="0"/>
                <w:color w:val="000000"/>
                <w:kern w:val="0"/>
                <w:sz w:val="20"/>
                <w:szCs w:val="20"/>
                <w:u w:val="none"/>
                <w:lang w:val="en-US" w:eastAsia="zh-CN" w:bidi="ar"/>
              </w:rPr>
              <w:t>部落实①②③④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2.掘进副经理苗现华</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cs="宋体"/>
                <w:i w:val="0"/>
                <w:iCs w:val="0"/>
                <w:color w:val="000000"/>
                <w:kern w:val="0"/>
                <w:sz w:val="20"/>
                <w:szCs w:val="20"/>
                <w:u w:val="none"/>
                <w:lang w:val="en-US" w:eastAsia="zh-CN" w:bidi="ar"/>
              </w:rPr>
              <w:t>掘进二部：殷秀才</w:t>
            </w:r>
            <w:r>
              <w:rPr>
                <w:rFonts w:hint="eastAsia" w:ascii="宋体" w:hAnsi="宋体" w:eastAsia="宋体" w:cs="宋体"/>
                <w:i w:val="0"/>
                <w:iCs w:val="0"/>
                <w:color w:val="000000"/>
                <w:kern w:val="0"/>
                <w:sz w:val="20"/>
                <w:szCs w:val="20"/>
                <w:u w:val="none"/>
                <w:lang w:val="en-US" w:eastAsia="zh-CN" w:bidi="ar"/>
              </w:rPr>
              <w:t>掘进副总：</w:t>
            </w:r>
            <w:r>
              <w:rPr>
                <w:rFonts w:hint="eastAsia" w:cs="宋体"/>
                <w:i w:val="0"/>
                <w:iCs w:val="0"/>
                <w:color w:val="000000"/>
                <w:kern w:val="0"/>
                <w:sz w:val="20"/>
                <w:szCs w:val="20"/>
                <w:u w:val="none"/>
                <w:lang w:val="en-US" w:eastAsia="zh-CN" w:bidi="ar"/>
              </w:rPr>
              <w:t>赵超</w:t>
            </w:r>
            <w:r>
              <w:rPr>
                <w:rFonts w:hint="eastAsia" w:ascii="宋体" w:hAnsi="宋体" w:eastAsia="宋体" w:cs="宋体"/>
                <w:i w:val="0"/>
                <w:iCs w:val="0"/>
                <w:color w:val="000000"/>
                <w:kern w:val="0"/>
                <w:sz w:val="20"/>
                <w:szCs w:val="20"/>
                <w:u w:val="none"/>
                <w:lang w:val="en-US" w:eastAsia="zh-CN" w:bidi="ar"/>
              </w:rPr>
              <w:t xml:space="preserve">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掘进副经理：苗现华 </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生产技术部：赵超</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零事故</w:t>
            </w: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80" w:hRule="atLeast"/>
        </w:trPr>
        <w:tc>
          <w:tcPr>
            <w:tcW w:w="104"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2306风巷溜煤眼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（煤.岩巷）</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溜煤眼施工期间，存在漏冒风险。</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①编制专项安全技术措施并严格执行。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②先导硐施工，再刷大，施工期间，煤仓上下口布置警戒，警戒范围内严禁有人。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③施工人员必须严格按照要求佩戴保险带，严格执行“敲帮问顶”制度，找净活矸危岩。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④严格控制仓壁施工质量，保证锚杆（索）支护及喷浆质量，出现淋水、片冒等异常情况超前注浆加固。</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9月</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限员≤18人 </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1.掘进</w:t>
            </w:r>
            <w:r>
              <w:rPr>
                <w:rFonts w:hint="eastAsia" w:cs="宋体"/>
                <w:i w:val="0"/>
                <w:iCs w:val="0"/>
                <w:color w:val="000000"/>
                <w:kern w:val="0"/>
                <w:sz w:val="20"/>
                <w:szCs w:val="20"/>
                <w:u w:val="none"/>
                <w:lang w:val="en-US" w:eastAsia="zh-CN" w:bidi="ar"/>
              </w:rPr>
              <w:t>一</w:t>
            </w:r>
            <w:r>
              <w:rPr>
                <w:rFonts w:hint="eastAsia" w:ascii="宋体" w:hAnsi="宋体" w:eastAsia="宋体" w:cs="宋体"/>
                <w:i w:val="0"/>
                <w:iCs w:val="0"/>
                <w:color w:val="000000"/>
                <w:kern w:val="0"/>
                <w:sz w:val="20"/>
                <w:szCs w:val="20"/>
                <w:u w:val="none"/>
                <w:lang w:val="en-US" w:eastAsia="zh-CN" w:bidi="ar"/>
              </w:rPr>
              <w:t>部落实①②③④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2.掘进副经理苗现华</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cs="宋体"/>
                <w:i w:val="0"/>
                <w:iCs w:val="0"/>
                <w:color w:val="000000"/>
                <w:kern w:val="0"/>
                <w:sz w:val="20"/>
                <w:szCs w:val="20"/>
                <w:u w:val="none"/>
                <w:lang w:val="en-US" w:eastAsia="zh-CN" w:bidi="ar"/>
              </w:rPr>
            </w:pPr>
            <w:r>
              <w:rPr>
                <w:rFonts w:hint="eastAsia" w:cs="宋体"/>
                <w:i w:val="0"/>
                <w:iCs w:val="0"/>
                <w:color w:val="000000"/>
                <w:kern w:val="0"/>
                <w:sz w:val="20"/>
                <w:szCs w:val="20"/>
                <w:u w:val="none"/>
                <w:lang w:val="en-US" w:eastAsia="zh-CN" w:bidi="ar"/>
              </w:rPr>
              <w:t>掘进一部：何磊</w:t>
            </w:r>
          </w:p>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掘进副总：</w:t>
            </w:r>
            <w:r>
              <w:rPr>
                <w:rFonts w:hint="eastAsia" w:cs="宋体"/>
                <w:i w:val="0"/>
                <w:iCs w:val="0"/>
                <w:color w:val="000000"/>
                <w:kern w:val="0"/>
                <w:sz w:val="20"/>
                <w:szCs w:val="20"/>
                <w:u w:val="none"/>
                <w:lang w:val="en-US" w:eastAsia="zh-CN" w:bidi="ar"/>
              </w:rPr>
              <w:t>赵超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掘进副经理：苗现华 </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生产技术部：赵超</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零事故</w:t>
            </w: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0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23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w:t>
            </w:r>
          </w:p>
        </w:tc>
        <w:tc>
          <w:tcPr>
            <w:tcW w:w="365"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副立井提升系统</w:t>
            </w:r>
          </w:p>
        </w:tc>
        <w:tc>
          <w:tcPr>
            <w:tcW w:w="52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钢丝绳选型不合理，存在断绳风险。</w:t>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①钢丝绳的选用必须符合设计要求；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②新钢丝绳在悬挂前必须按规定进行检验，检验后验算安全系数，满足要求方可使用。  </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w:t>
            </w: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1.限员（宽罐70人，窄罐35人，交通罐12人）.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2.提升机运行期间严禁人员靠近井口井底。</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1.机电部落实①②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2.机电副总经理：鲁绪旺</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机电部：黄威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机电副总师：马强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机电副总经理：鲁绪旺</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零事故</w:t>
            </w: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22"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nil"/>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钢丝绳检查维护不到位，副井提升钢丝绳出现断丝增加或伸长加快仍延期使用的，存在断绳风险。</w:t>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①制定钢丝绳检查标准，明确测点间距、检查内容、方法、判定标准等；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②机电部长及分管副部长每周全程参加1次钢丝绳检查；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③检查发现副井提升钢丝绳出现断丝增加或伸长加快的，应更换；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④加强钢丝绳使用周期管理，不超期使用。</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w:t>
            </w: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1.机电部落实①②③④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2.机电副总经理：鲁绪旺</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机电部：黄威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机电副总师：马强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机电副总经理：鲁绪旺</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零事故</w:t>
            </w: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82"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nil"/>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连接装置存在缺陷或使用时间超限，副井钢丝绳及连接装置安全系数临近最小临界值，存在断裂或断绳风险。</w:t>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①每两年对连接装置进行1次探伤；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②每次更换钢丝绳时对连接装置的主要受力部件进行探伤检验，合格后方可继续使用；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③每天对钢丝绳连接装置进行检查；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④连接装置使用期限不超过规定；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⑤摩擦轮式提升装置钢丝绳悬挂前验算安全系数提人时不得低于9.66-0.0005H，提物时不得低于7.56-0.0005H，满足要求方可使用。</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w:t>
            </w: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1.机电部落实①②③④⑤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2.机电副总经理：鲁绪旺</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机电部：黄威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机电副总师：马强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机电副总经理：鲁绪旺</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零事故</w:t>
            </w: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02"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nil"/>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出现卡罐、紧停、井筒坠物等异常情况，钢丝绳受损，存在断绳风险。</w:t>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钢丝绳在运行中遭受到卡罐、紧停等猛烈拉力时，发现有井筒坠物时，立即停车检查钢丝绳（包括提升机尾绳）的断丝、直径、伸长、变形情况及井筒装备损伤情况，损伤达到《煤矿安全规程》《集团公司机运管理规定》及相关行业标准要求的，立即更换钢丝绳。</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w:t>
            </w: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1.机电部落实</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2.机电副总经理：鲁绪旺</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机电部：黄威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机电副总师：马强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机电副总经理：鲁绪旺</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零事故</w:t>
            </w: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02"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nil"/>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井底、尾绳档梁处杂物堆积，影响尾绳运行。存在尾绳缠绕、断绳风险。</w:t>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①及时对罐道梁、尾绳档梁、井壁及下口杂物进行清理；                                                             ②机电部长或分管副部长每周对井底巡查1次；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③利用视频对重点部位开展监视，发现问题立即组织处理；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④对尾绳连接装置进行定期检查。                                    </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w:t>
            </w: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1.机电部落实①②③④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2.机电副总经理：鲁绪旺</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机电部：黄威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机电副总师：马强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机电副总经理：鲁绪旺</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零事故</w:t>
            </w: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2"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nil"/>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提升机超载运行，存在断绳、滑绳、过卷风险。</w:t>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①最大载荷、最大静张力差不得超过规定；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②副井口必须公示提升物料配重参数表，把钩工严格按配重表进行检查，防止提升机超载运行。</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1.打运大件期间不得上下人；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2.提升机运行期间严禁人员靠近井口井底。</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1.运输部落实①②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2.机电副总经理：鲁绪旺</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运输部：张焕杰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机电副总师：马强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机电副总经理：鲁绪旺</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零事故</w:t>
            </w: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79"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nil"/>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提升钢丝绳、尾绳、提升容器、天轮等更换过程中存在坠物和人员高空作业风险。</w:t>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①制定专门的安全技术措施，并严格贯彻落实到位；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②重物起吊前，对起吊用具进行安全系数校验，确保安全可靠；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③安全技术措施落实矿职能部门要现场监督落实到位；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④要严格落实“一井一制”管理，涉及专业化队伍施工，矿要明确矿领导现场跟班负责；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⑤更换完毕要全面检查，并按规定试运行；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⑥高空作业时，施工人员要做好防护措施。</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项目施工期间</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1、限员（井筒作业不超过9人）；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2.井架、井口、井筒及井底严禁平行作业，非作业地点严禁人员靠近；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3.施工时严禁使用另一套提升机升降人员。</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1.机电部落实①②③④⑤⑥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2.机电副总经理：鲁绪旺</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机电部：黄威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机电副总师：马强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机电副总经理：鲁绪旺</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零事故</w:t>
            </w: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机电部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盯守督导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02"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nil"/>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保护装置不可靠或动作不灵敏，提升系统存在保护失效风险。</w:t>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①制定保护装置检查试验规定，明确周期、方法、标准，并严格落实；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②保护试验实行验证制，由司机或检修负责人对试验结果进行确认；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③机电副总经理、机电副总师每月全程参加各项保护试验。                    ④试验中如有异常情况，必须立即停止提升机运行，查明原因并处理后，方可继续试验；试验结束后应恢复提升机控制参数及相关辅助设施至正常运行状态，提升机半速运行1个提升循环后，方可恢复正常速度提升。</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w:t>
            </w: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1.限员（宽罐70人，窄罐35人，交通罐12人）.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2.提升机运行期间严禁人员靠近井口井底。</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1.机电部落实①②③④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2.机电副总经理：鲁绪旺</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机电部：黄威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机电副总师：马强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机电副总经理：鲁绪旺</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零事故</w:t>
            </w: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9"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nil"/>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制动系统不可靠，存在制动力不足风险。</w:t>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①每日对滚筒制动盘闸间隙进行检查和调整，并做到一人测量一人确认；保持闸盘清洁；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②每半年对制动油取样化验；                                                                                      ③每年检验制动力矩。</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w:t>
            </w: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1.机电部落实①②③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2.机电副总经理：鲁绪旺</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机电部：黄威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机电副总师：马强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机电副总经理：鲁绪旺</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零事故</w:t>
            </w: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nil"/>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过卷（放）缓冲装置不可靠，存在过卷风险。</w:t>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①每月对缓冲装置检查一次，重点检查储能装置、托爪等承载部件；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②及时清除过放距离内的积水和杂物。</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w:t>
            </w: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1.机电部落实①②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2.机电副总经理：鲁绪旺</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机电部：黄威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机电副总师：马强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机电副总经理：鲁绪旺</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零事故</w:t>
            </w: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99"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nil"/>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检修时间不能满足要求，检修项目无法完成，存在因漏检引起的潜在风险。</w:t>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①制定检修标准，做到检修项目有清单，检修方法有标准，检修过程有控制，检修质量有验证；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②每日检修时间2-4小时；安监、机电部门，每月利用监控视频对检修时间进行一次随机抽查。</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w:t>
            </w: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1.机电部落实①②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2.机电副总经理：鲁绪旺</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机电部：黄威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机电副总师：马强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机电副总经理：鲁绪旺</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零事故</w:t>
            </w: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2"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nil"/>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物料装车不规范，固定不牢固，存在井筒坠物风险。</w:t>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①按照《皖北煤电集团公司运输管理规定》相关要求执行。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②把钩工装车前对要装运的车辆进行检查，罐笼内车辆固定牢固。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③运送大型设备、材料前，由专人对提升钢丝绳、罐笼等设备及安全措施进行检查，并通知主提升司机及把钩工。</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w:t>
            </w: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1.运输部落实①②③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2.机电副总经理：鲁绪旺</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运输部：张焕杰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机电副总师：马强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机电副总经理：鲁绪旺</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零事故</w:t>
            </w: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0"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nil"/>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井筒装备检修不及时存在锈蚀、变形超过规定造成卡罐、脱轨的风险。</w:t>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①制定井筒装备检修标准，明确检修项目、周期、内容等；当发现锈蚀、变形时，要对相关部位加强检查，并分析原因，采取针对性处理措施；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②按期开展检查维护；                                                                                         ③机电副总经理、机电副总师每半年参加一次井筒装备检查。                  </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w:t>
            </w: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1.机电部落实①②③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2.机电副总经理：鲁绪旺</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机电部：黄威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机电副总师：马强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机电副总经理：鲁绪旺</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零事故</w:t>
            </w: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nil"/>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井筒作业人员未按规定佩戴保险带，材料、工具未留绳生根，存在井筒坠物风险。</w:t>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①井筒或高空作业必须按规定佩戴双钩保险带，并生根牢固；安全带使用不得超过三年；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②井筒作业时现场通信可靠；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③上下口清理干净，并设警戒；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④检修工具留绳固定；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⑤提升一人操作一人监护。</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1、限员（井筒作业不超过9人）.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2.井架、井口、井筒及井底严禁平行作业，非作业地点严禁人员靠近.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3.施工时严禁使用另一套提升机升降人员.</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1.机电部落实①②③④⑤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2.机电副总经理：鲁绪旺</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机电部：黄威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机电副总师：马强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机电副总经理：鲁绪旺</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零事故</w:t>
            </w: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02"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nil"/>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副井井口操车、信号出现故障或误操作，存在坠物风险。</w:t>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①每日对罐帘门、安全门、罐档完好情况进行检查确认；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②每日对推车机及操车系统进行检查；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③每日对井口信号、摇台、阻车器、推车机、安全门、罐位之间的闭锁进行试验，确认闭锁完好，并填写试验记录；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④对信号系统的检修转换开关进行上锁管理；                                                    ⑤机电副总经理、机电副总师每月全程参加各项保护试验。                                                                      </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w:t>
            </w: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1.限员（宽罐70人，窄罐35人，交通罐12人）.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2.提升机运行期间严禁人员靠近井口井底.</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1.机电部落实①②③④⑤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2.机电副总经理：鲁绪旺</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机电部：黄威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机电副总师：马强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机电副总经理：鲁绪旺</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零事故</w:t>
            </w: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9"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nil"/>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闲杂人员随意进入井口（底），存在井筒坠物风险。</w:t>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①严格井口（底）管理，设置警戒标志，严防人员随意进入；                                                              ②应及时对罐道梁、尾绳档梁、井壁及下口杂物进行清理。</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w:t>
            </w: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1.运输部落实①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2.机电部落实②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3.机电副总经理：鲁绪旺</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机电部：黄威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运输部：张焕杰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机电副总师：马强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机电副总经理：鲁绪旺</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零事故</w:t>
            </w: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9"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nil"/>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井筒结冰，存在井筒坠物风险。</w:t>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①井口保暖设施正常使用，保证进风井口以下的空气温度必须在2℃以上。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②井口安装温度显示报警装置。</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寒冷季节</w:t>
            </w: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1.机电部落实①②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2.机电副总经理：鲁绪旺</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机电部：黄威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机电副总师：马强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机电副总经理：鲁绪旺</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零事故</w:t>
            </w: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20"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nil"/>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井口烧焊，存在引发火灾风险。</w:t>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①.井口烧焊按照相关规定执行；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②.烧焊作业现场必须有副总以上矿领导跟班指挥；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③.烧焊作业时，必须在工作地点的下方用不燃性工具接收火星；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④.现场有可靠的灭火设施；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⑤.井口烧焊时，对主提升钢丝绳采取防护措施，防止形成电流回路、防止火焰；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⑥.施工完毕后，施工地点必须再次洒水，并派专人在工作地点留守观察1小时。                                                                         ⑦.严格执行工作票制度，一次烧焊一次措施；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⑧.罐笼提升的立井井口遵照《煤矿防灭火细则》第三十四条相关要求对负层空间进行管理。</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烧焊期间</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1.撤出井下所有作业人员；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2.烧焊期间提升机严禁升降人员。</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1.运输部机电部①②③④⑤⑥⑦⑧；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2.机电副总经理：鲁绪旺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3.总工程师：李连刚</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机电部：黄威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运输部：张焕杰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副总师：马强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机电副总经理：鲁绪旺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总工程师：李连刚</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零事故</w:t>
            </w: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02"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东风井提升系统</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井筒掘砌期间井筒提升安全风险</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①加强稳绞系统装备设施检查试验与维护，确保井筒装备设施完好；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②及时清理“三盘两台”矸石等杂物，防止井筒坠物。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③乘吊桶上下人员，严禁人货混装、将身体任何部位及所带工具伸出吊桶外；严禁超载使用，5m³吊桶限乘8人，装矸系数不得大于0.9；</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④提升机司机应经培训合格后持证上岗，熟悉各种信号，操作时必须严格按信号执行；动车前确保各种保护装置及电气闭锁完好无损，动作灵敏可靠。</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1-4月</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限乘8人</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1.36处落实①②③④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2.副总师：杨鹍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3.机电副总经理：鲁绪旺</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36处：程孝珠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副总师：杨鹍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机电副总经理：鲁绪旺</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零事故</w:t>
            </w: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0"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井口烧焊，存在引发火灾风险。</w:t>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①.井口烧焊按照相关规定执行；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②.烧焊作业现场必须有副总以上矿领导跟班指挥；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③.烧焊作业时，必须在工作地点的下方用不燃性工具接收火星；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④.现场有可靠的灭火设施；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⑤.井口烧焊时，对主提升钢丝绳采取防护措施，防止形成电流回路、防止火焰；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⑥.施工完毕后，施工地点必须再次洒水，并派专人在工作地点留守观察1小时。                                                                         ⑦.严格执行工作票制度，一次烧焊一次措施；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⑧.罐笼提升的立井井口遵照《煤矿防灭火细则》第三十四条相关要求对负层空间进行管理。</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烧焊期间</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1.撤出井下所有作业人员；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2.烧焊期间提升机严禁升降人员。</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1.36处落实①②③④⑤⑥⑦⑧；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2.副总师：杨鹍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3.机电副总经理：鲁绪旺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4.总工程师：李连刚</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36处：程孝珠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副总师：杨鹍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机电副总经理：鲁绪旺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总工程师：李连刚</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零事故</w:t>
            </w: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80" w:hRule="atLeast"/>
        </w:trPr>
        <w:tc>
          <w:tcPr>
            <w:tcW w:w="10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23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供电</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矿井供电系统</w:t>
            </w:r>
          </w:p>
        </w:tc>
        <w:tc>
          <w:tcPr>
            <w:tcW w:w="52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供电线路巡视检查维护不到位，存在矿井大面积掉电风险。</w:t>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①.矿井需制定供电线路定期巡查制度，定期对供电线路的杆塔歪斜、线路垂度、线路安全间距等进行巡查，科区长每月对特殊地段（塌陷区、施工工地等）巡查不少于1次，机电副总经理每月组织对供电线路隐患台账进行分析；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②.矿井供电线路委托外委单位进行维保的，矿除根据合同规定进行跟检、监督外，必须制定供电线路定期巡查制度，定期对供电线路的杆塔歪斜、线路垂度、线路安全间距等进行巡查，机电部长和分管副部长每月对特殊地段（塌陷区、施工工地等）巡查不少于1次，机电副总经理每月组织对供电线路隐患台账进行分析；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④.雷雨季节前对电源线路进行检修、清障；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⑤.组织开展电气预防性试验，并由机电副总经理组织对试验数据进行分析；            ⑥.雨季前完成防雷接地设施检测。                                                                            </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w:t>
            </w: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井下限员</w:t>
            </w:r>
            <w:r>
              <w:rPr>
                <w:rFonts w:hint="eastAsia" w:cs="宋体"/>
                <w:i w:val="0"/>
                <w:iCs w:val="0"/>
                <w:color w:val="000000"/>
                <w:kern w:val="0"/>
                <w:sz w:val="20"/>
                <w:szCs w:val="20"/>
                <w:u w:val="none"/>
                <w:lang w:val="en-US" w:eastAsia="zh-CN" w:bidi="ar"/>
              </w:rPr>
              <w:t>5</w:t>
            </w:r>
            <w:r>
              <w:rPr>
                <w:rFonts w:hint="eastAsia" w:ascii="宋体" w:hAnsi="宋体" w:eastAsia="宋体" w:cs="宋体"/>
                <w:i w:val="0"/>
                <w:iCs w:val="0"/>
                <w:color w:val="000000"/>
                <w:kern w:val="0"/>
                <w:sz w:val="20"/>
                <w:szCs w:val="20"/>
                <w:u w:val="none"/>
                <w:lang w:val="en-US" w:eastAsia="zh-CN" w:bidi="ar"/>
              </w:rPr>
              <w:t>00人（单班入井）</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1.机电部落实①②③④⑤⑥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2.机电副总经理：鲁绪旺</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机电部：黄威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机电副总师：马强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机电副总经理：鲁绪旺</w:t>
            </w: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安全监察部：刘新</w:t>
            </w:r>
          </w:p>
        </w:tc>
        <w:tc>
          <w:tcPr>
            <w:tcW w:w="2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零事故</w:t>
            </w:r>
          </w:p>
        </w:tc>
        <w:tc>
          <w:tcPr>
            <w:tcW w:w="16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19"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高压电缆、电气设备存在漏电和短路风险</w:t>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①.按照《煤矿安全规程》第483条要求，对高压电缆、电气设备进行检查、巡查、试验；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②.机电副总师组织相关人员对试验数据进行分析。                                                          </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w:t>
            </w: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1.机电部落实①②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2.机电副总经理：鲁绪旺</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机电部：黄威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机电副总师：马强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机电副总经理：鲁绪旺</w:t>
            </w: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1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2"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继电保护拒动或越级跳闸导致继电保护不可靠</w:t>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①根据上级供电公司提供参数与定值，由机电副总师组织制定继电保护整定方案；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②机电副总师组织对继电保护定值进行反演；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③整定按规定校验，当矿井负荷发生变化时及时调整继电保护定值。</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w:t>
            </w: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1.机电部落实①②③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2.机电副总经理：鲁绪旺</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机电部：黄威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机电副总师：马强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机电副总经理：鲁绪旺</w:t>
            </w: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1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送（断）电等误操作引起的大面积失电风险</w:t>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①执行工作票、操作票制度；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②改变供电系统运行方式的操作票要先进行模拟操作。</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w:t>
            </w: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1.机电部落实①②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2.机电副总经理：鲁绪旺</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机电部：黄威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机电副总师：马强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机电副总经理：鲁绪旺</w:t>
            </w: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1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应急处置不到位引起的大面积失电风险</w:t>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①矿井须编制应急处置预案；                                         ②矿井单回路供电期间及异常天气时段安排专人盯守重要车间。</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w:t>
            </w: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1.机电部落实①②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2.机电副总经理：鲁绪旺</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机电部：黄威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机电副总师：马强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机电副总经理：鲁绪旺</w:t>
            </w: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1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矿井地面主变电所高压开关柜更换、保护装置升级改造，存在大面积失电风险</w:t>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①编制专门的安全施工措施；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②施工期间，矿井停产，控制下井人数，不进行石门揭煤、突出煤层掘进、探放水等特殊作业。</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w:t>
            </w: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1.机电部落实①②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2.机电副总经理：鲁绪旺</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机电部：黄威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机电副总师：马强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机电副总经理：鲁绪旺</w:t>
            </w: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机电部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盯守督导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59"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矿井电源及风井供电线路改造，存在大面积失电风险</w:t>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①编制供电线路改造的风险辩识报告，针对可能对矿井带来的安全风险，制定详细的应急预案；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②雨雪恶劣天气严禁施工；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③施工前加强在用线路检修，确保施工期间安全供电；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④施工前，施工单位编制施工专项措施并严格按照措施施工；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⑤矿井提前做好应急预案。</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w:t>
            </w: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1.机电部落实①②③④⑤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2.机电副总经理：鲁绪旺</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机电部：黄威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机电副总师：马强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机电副总经理：鲁绪旺</w:t>
            </w: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机电部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盯守督导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0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23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主运系统</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带式输送机</w:t>
            </w:r>
          </w:p>
        </w:tc>
        <w:tc>
          <w:tcPr>
            <w:tcW w:w="52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胶带阻燃和抗静电性能不符合要求，保护失效，存在皮带着火风险。</w:t>
            </w:r>
          </w:p>
        </w:tc>
        <w:tc>
          <w:tcPr>
            <w:tcW w:w="125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①.入井前胶带阻燃、抗静电性能必须经具有资质的第三方检测检验机构出具合格检测检验报告；                                                                                                                                     ②.严格执行带式输送机保护装置安装、试验制度，明确各项保护装置的安装标准、试验方法、试验周期并现场悬挂；                                                                                                                                              ③.科区技术负责人每周现场试验防打滑、堆煤、跑偏、烟雾、超温自动洒水等保护不少于1处；分管矿长（分管副总）每月查验防打滑、堆煤、跑偏、烟雾、超温自动洒水等保护不少于3处；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④.科区主要负责人每月全程参与2处带式输送机的检修维护和保护试验。</w:t>
            </w:r>
          </w:p>
        </w:tc>
        <w:tc>
          <w:tcPr>
            <w:tcW w:w="217"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全年</w:t>
            </w: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1、按照规定对胶带和硫化接头胶料进行检测检验，并有第三具有资质的单位出具检测检验合格的报告；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2、各种保护按照现场悬挂安装试验制度进行试验，各级管理人员按照规定参加检修和保护试验；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3、选择先进和安全可靠的施工工艺和设备，对倾斜巷道胶带进行更换和硫化。</w:t>
            </w:r>
          </w:p>
        </w:tc>
        <w:tc>
          <w:tcPr>
            <w:tcW w:w="622"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numPr>
                <w:ilvl w:val="0"/>
                <w:numId w:val="7"/>
              </w:numPr>
              <w:suppressLineNumbers w:val="0"/>
              <w:kinsoku/>
              <w:wordWrap/>
              <w:overflowPunct/>
              <w:bidi w:val="0"/>
              <w:spacing w:line="56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运输部落实①②③④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2.掘进</w:t>
            </w:r>
            <w:r>
              <w:rPr>
                <w:rFonts w:hint="eastAsia" w:cs="宋体"/>
                <w:i w:val="0"/>
                <w:iCs w:val="0"/>
                <w:color w:val="000000"/>
                <w:kern w:val="0"/>
                <w:sz w:val="22"/>
                <w:szCs w:val="22"/>
                <w:u w:val="none"/>
                <w:lang w:val="en-US" w:eastAsia="zh-CN" w:bidi="ar"/>
              </w:rPr>
              <w:t>一</w:t>
            </w:r>
            <w:r>
              <w:rPr>
                <w:rFonts w:hint="eastAsia" w:ascii="宋体" w:hAnsi="宋体" w:eastAsia="宋体" w:cs="宋体"/>
                <w:i w:val="0"/>
                <w:iCs w:val="0"/>
                <w:color w:val="000000"/>
                <w:kern w:val="0"/>
                <w:sz w:val="22"/>
                <w:szCs w:val="22"/>
                <w:u w:val="none"/>
                <w:lang w:val="en-US" w:eastAsia="zh-CN" w:bidi="ar"/>
              </w:rPr>
              <w:t>部落实①②③④</w:t>
            </w:r>
          </w:p>
          <w:p>
            <w:pPr>
              <w:keepNext w:val="0"/>
              <w:keepLines w:val="0"/>
              <w:pageBreakBefore w:val="0"/>
              <w:widowControl/>
              <w:numPr>
                <w:ilvl w:val="0"/>
                <w:numId w:val="0"/>
              </w:numPr>
              <w:suppressLineNumbers w:val="0"/>
              <w:kinsoku/>
              <w:wordWrap/>
              <w:overflowPunct/>
              <w:bidi w:val="0"/>
              <w:spacing w:line="560" w:lineRule="exact"/>
              <w:jc w:val="left"/>
              <w:textAlignment w:val="center"/>
              <w:rPr>
                <w:rFonts w:hint="eastAsia" w:ascii="宋体" w:hAnsi="宋体" w:eastAsia="宋体" w:cs="宋体"/>
                <w:i w:val="0"/>
                <w:iCs w:val="0"/>
                <w:color w:val="000000"/>
                <w:sz w:val="22"/>
                <w:szCs w:val="22"/>
                <w:u w:val="none"/>
              </w:rPr>
            </w:pPr>
            <w:r>
              <w:rPr>
                <w:rFonts w:hint="eastAsia" w:cs="宋体"/>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.掘进</w:t>
            </w:r>
            <w:r>
              <w:rPr>
                <w:rFonts w:hint="eastAsia" w:cs="宋体"/>
                <w:i w:val="0"/>
                <w:iCs w:val="0"/>
                <w:color w:val="000000"/>
                <w:kern w:val="0"/>
                <w:sz w:val="22"/>
                <w:szCs w:val="22"/>
                <w:u w:val="none"/>
                <w:lang w:val="en-US" w:eastAsia="zh-CN" w:bidi="ar"/>
              </w:rPr>
              <w:t>二</w:t>
            </w:r>
            <w:r>
              <w:rPr>
                <w:rFonts w:hint="eastAsia" w:ascii="宋体" w:hAnsi="宋体" w:eastAsia="宋体" w:cs="宋体"/>
                <w:i w:val="0"/>
                <w:iCs w:val="0"/>
                <w:color w:val="000000"/>
                <w:kern w:val="0"/>
                <w:sz w:val="22"/>
                <w:szCs w:val="22"/>
                <w:u w:val="none"/>
                <w:lang w:val="en-US" w:eastAsia="zh-CN" w:bidi="ar"/>
              </w:rPr>
              <w:t>部落实①②③④</w:t>
            </w:r>
            <w:r>
              <w:rPr>
                <w:rFonts w:hint="eastAsia" w:ascii="宋体" w:hAnsi="宋体" w:eastAsia="宋体" w:cs="宋体"/>
                <w:i w:val="0"/>
                <w:iCs w:val="0"/>
                <w:color w:val="000000"/>
                <w:kern w:val="0"/>
                <w:sz w:val="22"/>
                <w:szCs w:val="22"/>
                <w:u w:val="none"/>
                <w:lang w:val="en-US" w:eastAsia="zh-CN" w:bidi="ar"/>
              </w:rPr>
              <w:br w:type="textWrapping"/>
            </w:r>
            <w:r>
              <w:rPr>
                <w:rFonts w:hint="eastAsia" w:cs="宋体"/>
                <w:i w:val="0"/>
                <w:iCs w:val="0"/>
                <w:color w:val="000000"/>
                <w:kern w:val="0"/>
                <w:sz w:val="22"/>
                <w:szCs w:val="22"/>
                <w:u w:val="none"/>
                <w:lang w:val="en-US" w:eastAsia="zh-CN" w:bidi="ar"/>
              </w:rPr>
              <w:t>4</w:t>
            </w:r>
            <w:r>
              <w:rPr>
                <w:rFonts w:hint="eastAsia" w:ascii="宋体" w:hAnsi="宋体" w:eastAsia="宋体" w:cs="宋体"/>
                <w:i w:val="0"/>
                <w:iCs w:val="0"/>
                <w:color w:val="000000"/>
                <w:kern w:val="0"/>
                <w:sz w:val="22"/>
                <w:szCs w:val="22"/>
                <w:u w:val="none"/>
                <w:lang w:val="en-US" w:eastAsia="zh-CN" w:bidi="ar"/>
              </w:rPr>
              <w:t>.采煤部落实①②③④</w:t>
            </w:r>
            <w:r>
              <w:rPr>
                <w:rFonts w:hint="eastAsia" w:ascii="宋体" w:hAnsi="宋体" w:eastAsia="宋体" w:cs="宋体"/>
                <w:i w:val="0"/>
                <w:iCs w:val="0"/>
                <w:color w:val="000000"/>
                <w:kern w:val="0"/>
                <w:sz w:val="22"/>
                <w:szCs w:val="22"/>
                <w:u w:val="none"/>
                <w:lang w:val="en-US" w:eastAsia="zh-CN" w:bidi="ar"/>
              </w:rPr>
              <w:br w:type="textWrapping"/>
            </w:r>
            <w:r>
              <w:rPr>
                <w:rFonts w:hint="eastAsia" w:cs="宋体"/>
                <w:i w:val="0"/>
                <w:iCs w:val="0"/>
                <w:color w:val="000000"/>
                <w:kern w:val="0"/>
                <w:sz w:val="22"/>
                <w:szCs w:val="22"/>
                <w:u w:val="none"/>
                <w:lang w:val="en-US" w:eastAsia="zh-CN" w:bidi="ar"/>
              </w:rPr>
              <w:t>5</w:t>
            </w:r>
            <w:r>
              <w:rPr>
                <w:rFonts w:hint="eastAsia" w:ascii="宋体" w:hAnsi="宋体" w:eastAsia="宋体" w:cs="宋体"/>
                <w:i w:val="0"/>
                <w:iCs w:val="0"/>
                <w:color w:val="000000"/>
                <w:kern w:val="0"/>
                <w:sz w:val="22"/>
                <w:szCs w:val="22"/>
                <w:u w:val="none"/>
                <w:lang w:val="en-US" w:eastAsia="zh-CN" w:bidi="ar"/>
              </w:rPr>
              <w:t>.机电副经理鲁绪旺</w:t>
            </w:r>
          </w:p>
        </w:tc>
        <w:tc>
          <w:tcPr>
            <w:tcW w:w="482"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运输部：张焕杰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掘进</w:t>
            </w:r>
            <w:r>
              <w:rPr>
                <w:rFonts w:hint="eastAsia" w:cs="宋体"/>
                <w:i w:val="0"/>
                <w:iCs w:val="0"/>
                <w:color w:val="000000"/>
                <w:kern w:val="0"/>
                <w:sz w:val="22"/>
                <w:szCs w:val="22"/>
                <w:u w:val="none"/>
                <w:lang w:val="en-US" w:eastAsia="zh-CN" w:bidi="ar"/>
              </w:rPr>
              <w:t>一</w:t>
            </w:r>
            <w:r>
              <w:rPr>
                <w:rFonts w:hint="eastAsia" w:ascii="宋体" w:hAnsi="宋体" w:eastAsia="宋体" w:cs="宋体"/>
                <w:i w:val="0"/>
                <w:iCs w:val="0"/>
                <w:color w:val="000000"/>
                <w:kern w:val="0"/>
                <w:sz w:val="22"/>
                <w:szCs w:val="22"/>
                <w:u w:val="none"/>
                <w:lang w:val="en-US" w:eastAsia="zh-CN" w:bidi="ar"/>
              </w:rPr>
              <w:t>部：</w:t>
            </w:r>
            <w:r>
              <w:rPr>
                <w:rFonts w:hint="eastAsia" w:cs="宋体"/>
                <w:i w:val="0"/>
                <w:iCs w:val="0"/>
                <w:color w:val="000000"/>
                <w:kern w:val="0"/>
                <w:sz w:val="22"/>
                <w:szCs w:val="22"/>
                <w:u w:val="none"/>
                <w:lang w:val="en-US" w:eastAsia="zh-CN" w:bidi="ar"/>
              </w:rPr>
              <w:t>何磊掘进二部：殷秀才</w:t>
            </w:r>
          </w:p>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采煤部：郝虎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机电副总师：马强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机电副总经理：鲁绪旺</w:t>
            </w: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安全监察部：刘新</w:t>
            </w:r>
          </w:p>
        </w:tc>
        <w:tc>
          <w:tcPr>
            <w:tcW w:w="20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2"/>
                <w:szCs w:val="22"/>
                <w:u w:val="none"/>
              </w:rPr>
            </w:pPr>
          </w:p>
        </w:tc>
        <w:tc>
          <w:tcPr>
            <w:tcW w:w="169" w:type="pct"/>
            <w:vMerge w:val="restart"/>
            <w:tcBorders>
              <w:top w:val="single" w:color="000000" w:sz="4" w:space="0"/>
              <w:left w:val="single" w:color="000000" w:sz="4" w:space="0"/>
              <w:bottom w:val="nil"/>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5"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12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217" w:type="pct"/>
            <w:vMerge w:val="continue"/>
            <w:tcBorders>
              <w:top w:val="single" w:color="000000" w:sz="4" w:space="0"/>
              <w:left w:val="single" w:color="000000" w:sz="4" w:space="0"/>
              <w:bottom w:val="nil"/>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2"/>
                <w:szCs w:val="22"/>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nil"/>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2"/>
                <w:szCs w:val="22"/>
                <w:u w:val="none"/>
              </w:rPr>
            </w:pPr>
          </w:p>
        </w:tc>
        <w:tc>
          <w:tcPr>
            <w:tcW w:w="482" w:type="pct"/>
            <w:vMerge w:val="continue"/>
            <w:tcBorders>
              <w:top w:val="single" w:color="000000" w:sz="4" w:space="0"/>
              <w:left w:val="single" w:color="000000" w:sz="4" w:space="0"/>
              <w:bottom w:val="nil"/>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2"/>
                <w:szCs w:val="22"/>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2"/>
                <w:szCs w:val="22"/>
                <w:u w:val="none"/>
              </w:rPr>
            </w:pPr>
          </w:p>
        </w:tc>
        <w:tc>
          <w:tcPr>
            <w:tcW w:w="169" w:type="pct"/>
            <w:vMerge w:val="continue"/>
            <w:tcBorders>
              <w:top w:val="single" w:color="000000" w:sz="4" w:space="0"/>
              <w:left w:val="single" w:color="000000" w:sz="4" w:space="0"/>
              <w:bottom w:val="nil"/>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12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kinsoku/>
              <w:wordWrap/>
              <w:overflowPunct/>
              <w:bidi w:val="0"/>
              <w:spacing w:line="560" w:lineRule="exact"/>
              <w:jc w:val="left"/>
              <w:rPr>
                <w:rFonts w:hint="eastAsia" w:ascii="宋体" w:hAnsi="宋体" w:eastAsia="宋体" w:cs="宋体"/>
                <w:i w:val="0"/>
                <w:iCs w:val="0"/>
                <w:color w:val="000000"/>
                <w:sz w:val="20"/>
                <w:szCs w:val="20"/>
                <w:u w:val="none"/>
              </w:rPr>
            </w:pPr>
          </w:p>
        </w:tc>
        <w:tc>
          <w:tcPr>
            <w:tcW w:w="217" w:type="pct"/>
            <w:vMerge w:val="continue"/>
            <w:tcBorders>
              <w:top w:val="single" w:color="000000" w:sz="4" w:space="0"/>
              <w:left w:val="single" w:color="000000" w:sz="4" w:space="0"/>
              <w:bottom w:val="nil"/>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2"/>
                <w:szCs w:val="22"/>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nil"/>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2"/>
                <w:szCs w:val="22"/>
                <w:u w:val="none"/>
              </w:rPr>
            </w:pPr>
          </w:p>
        </w:tc>
        <w:tc>
          <w:tcPr>
            <w:tcW w:w="482" w:type="pct"/>
            <w:vMerge w:val="continue"/>
            <w:tcBorders>
              <w:top w:val="single" w:color="000000" w:sz="4" w:space="0"/>
              <w:left w:val="single" w:color="000000" w:sz="4" w:space="0"/>
              <w:bottom w:val="nil"/>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2"/>
                <w:szCs w:val="22"/>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2"/>
                <w:szCs w:val="22"/>
                <w:u w:val="none"/>
              </w:rPr>
            </w:pPr>
          </w:p>
        </w:tc>
        <w:tc>
          <w:tcPr>
            <w:tcW w:w="169" w:type="pct"/>
            <w:vMerge w:val="continue"/>
            <w:tcBorders>
              <w:top w:val="single" w:color="000000" w:sz="4" w:space="0"/>
              <w:left w:val="single" w:color="000000" w:sz="4" w:space="0"/>
              <w:bottom w:val="nil"/>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0" w:hRule="atLeast"/>
        </w:trPr>
        <w:tc>
          <w:tcPr>
            <w:tcW w:w="1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2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center"/>
              <w:rPr>
                <w:rFonts w:hint="eastAsia" w:ascii="宋体" w:hAnsi="宋体" w:eastAsia="宋体" w:cs="宋体"/>
                <w:i w:val="0"/>
                <w:iCs w:val="0"/>
                <w:color w:val="000000"/>
                <w:sz w:val="20"/>
                <w:szCs w:val="20"/>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主运系统倾斜巷道更换胶带、硫化胶带接头，存在断带和溜带风险。</w:t>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①.硫化接头胶料须有出厂合格证和具有资质的第三方检测检验机构出具合格的阻燃、抗静电性报告。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②.硫化过程须严格按照安全技术措施要求的硫化胶带接头施工工艺进行施工。硫化过程中温度、压力、时间等关键数据应有专人记录存档；                                                              ③.主运倾斜巷道钢丝绳芯带式输送机须安装钢丝绳芯在线监测装置，胶带硫化接头每天安排专人检查，根据报告进行对比分析，并将报告存档。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④.采用先进施工工艺和先进设备对胶带进行硫化和更换。                                                                                                                          </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硫化期间</w:t>
            </w: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bidi w:val="0"/>
              <w:spacing w:line="560" w:lineRule="exact"/>
              <w:jc w:val="left"/>
              <w:rPr>
                <w:rFonts w:hint="eastAsia" w:ascii="宋体" w:hAnsi="宋体" w:eastAsia="宋体" w:cs="宋体"/>
                <w:i w:val="0"/>
                <w:iCs w:val="0"/>
                <w:color w:val="000000"/>
                <w:sz w:val="22"/>
                <w:szCs w:val="22"/>
                <w:u w:val="none"/>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1.运输部落实①②③④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2.机电副经理鲁绪旺</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运输部：张焕杰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机电副总师：马强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机电副总经理：鲁绪旺</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安全监察部：刘新</w:t>
            </w: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bidi w:val="0"/>
              <w:spacing w:line="560" w:lineRule="exact"/>
              <w:jc w:val="center"/>
              <w:rPr>
                <w:rFonts w:hint="eastAsia" w:ascii="宋体" w:hAnsi="宋体" w:eastAsia="宋体" w:cs="宋体"/>
                <w:i w:val="0"/>
                <w:iCs w:val="0"/>
                <w:color w:val="000000"/>
                <w:sz w:val="22"/>
                <w:szCs w:val="22"/>
                <w:u w:val="none"/>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主运系统更换皮带监管部门盯守督导       </w:t>
            </w:r>
          </w:p>
        </w:tc>
      </w:tr>
    </w:tbl>
    <w:p>
      <w:pPr>
        <w:pageBreakBefore w:val="0"/>
        <w:kinsoku/>
        <w:wordWrap/>
        <w:overflowPunct/>
        <w:bidi w:val="0"/>
        <w:adjustRightInd w:val="0"/>
        <w:spacing w:line="560" w:lineRule="exact"/>
        <w:rPr>
          <w:rFonts w:ascii="Times New Roman" w:hAnsi="Times New Roman"/>
          <w:b/>
          <w:sz w:val="36"/>
          <w:szCs w:val="36"/>
          <w:lang w:eastAsia="zh-CN"/>
        </w:rPr>
      </w:pPr>
    </w:p>
    <w:sectPr>
      <w:headerReference r:id="rId6" w:type="default"/>
      <w:footerReference r:id="rId7" w:type="default"/>
      <w:pgSz w:w="23811" w:h="16838" w:orient="landscape"/>
      <w:pgMar w:top="1168" w:right="1054" w:bottom="1020" w:left="1054" w:header="0" w:footer="114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Narrow">
    <w:altName w:val="Arial"/>
    <w:panose1 w:val="020B0606020202030204"/>
    <w:charset w:val="00"/>
    <w:family w:val="swiss"/>
    <w:pitch w:val="default"/>
    <w:sig w:usb0="00000000" w:usb1="00000000" w:usb2="00000000" w:usb3="00000000" w:csb0="2000009F" w:csb1="DFD70000"/>
  </w:font>
  <w:font w:name="Arial">
    <w:panose1 w:val="020B0604020202020204"/>
    <w:charset w:val="00"/>
    <w:family w:val="auto"/>
    <w:pitch w:val="default"/>
    <w:sig w:usb0="E0002EFF" w:usb1="C000785B" w:usb2="00000009" w:usb3="00000000" w:csb0="400001FF" w:csb1="FFFF0000"/>
  </w:font>
  <w:font w:name="汉鼎简书宋">
    <w:altName w:val="宋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宋体 ! important">
    <w:altName w:val="宋体"/>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auto"/>
    <w:pitch w:val="default"/>
    <w:sig w:usb0="00000001" w:usb1="080E0000" w:usb2="00000000" w:usb3="00000000" w:csb0="00040000" w:csb1="00000000"/>
  </w:font>
  <w:font w:name="方正粗黑宋简体">
    <w:altName w:val="宋体"/>
    <w:panose1 w:val="02000000000000000000"/>
    <w:charset w:val="86"/>
    <w:family w:val="auto"/>
    <w:pitch w:val="default"/>
    <w:sig w:usb0="00000000" w:usb1="00000000" w:usb2="00000012"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rPr>
        <w:lang w:eastAsia="zh-CN"/>
      </w:rPr>
    </w:pPr>
    <w:r>
      <w:pict>
        <v:shape id="_x0000_s3075" o:spid="_x0000_s3075"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16"/>
                  <w:jc w:val="cente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2</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line="14" w:lineRule="auto"/>
      <w:rPr>
        <w:sz w:val="20"/>
      </w:rPr>
    </w:pPr>
    <w:r>
      <w:pict>
        <v:shape id="文本框 1028" o:spid="_x0000_s3078" o:spt="202" type="#_x0000_t202" style="position:absolute;left:0pt;margin-top:773.9pt;height:11pt;width:29.4pt;mso-position-horizontal:center;mso-position-horizontal-relative:margin;mso-position-vertical-relative:page;z-index:251660288;mso-width-relative:page;mso-height-relative:page;" filled="f" stroked="f" coordsize="21600,21600" o:gfxdata="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DiXYa7XAAAACQEAAA8A&#10;AAAAAAAAAQAgAAAAIgAAAGRycy9kb3ducmV2LnhtbFBLAQIUABQAAAAIAIdO4kDeb2FZpgEAACwD&#10;AAAOAAAAAAAAAAEAIAAAACYBAABkcnMvZTJvRG9jLnhtbFBLBQYAAAAABgAGAFkBAAA+BQAAAAA=&#10;">
          <v:path/>
          <v:fill on="f" focussize="0,0"/>
          <v:stroke on="f" joinstyle="miter"/>
          <v:imagedata o:title=""/>
          <o:lock v:ext="edit"/>
          <v:textbox inset="0mm,0mm,0mm,0mm">
            <w:txbxContent>
              <w:p>
                <w:pPr>
                  <w:spacing w:line="220" w:lineRule="exact"/>
                  <w:ind w:left="40"/>
                  <w:rPr>
                    <w:sz w:val="18"/>
                  </w:rPr>
                </w:pPr>
                <w:r>
                  <w:fldChar w:fldCharType="begin"/>
                </w:r>
                <w:r>
                  <w:rPr>
                    <w:sz w:val="18"/>
                  </w:rPr>
                  <w:instrText xml:space="preserve"> PAGE </w:instrText>
                </w:r>
                <w:r>
                  <w:fldChar w:fldCharType="separate"/>
                </w:r>
                <w:r>
                  <w:rPr>
                    <w:sz w:val="18"/>
                  </w:rPr>
                  <w:t>12</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line="14" w:lineRule="auto"/>
      <w:rPr>
        <w:sz w:val="20"/>
      </w:rPr>
    </w:pPr>
    <w:r>
      <w:pict>
        <v:shape id="_x0000_s3076" o:spid="_x0000_s3076"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joinstyle="miter"/>
          <v:imagedata o:title=""/>
          <o:lock v:ext="edit"/>
          <v:textbox inset="0mm,0mm,0mm,0mm" style="mso-fit-shape-to-text:t;">
            <w:txbxContent>
              <w:p>
                <w:pPr>
                  <w:pStyle w:val="16"/>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245</w:t>
                </w:r>
                <w:r>
                  <w:rPr>
                    <w:rFonts w:hint="eastAsia"/>
                    <w:lang w:eastAsia="zh-CN"/>
                  </w:rPr>
                  <w:fldChar w:fldCharType="end"/>
                </w:r>
              </w:p>
            </w:txbxContent>
          </v:textbox>
        </v:shape>
      </w:pict>
    </w:r>
    <w:r>
      <w:pict>
        <v:shape id="文本框 10" o:spid="_x0000_s3079" o:spt="202" type="#_x0000_t202" style="position:absolute;left:0pt;flip:y;margin-left:278.2pt;margin-top:771.2pt;height:113.3pt;width:251.0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rPr>
                    <w:sz w:val="18"/>
                  </w:rPr>
                </w:pP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9C1153"/>
    <w:multiLevelType w:val="singleLevel"/>
    <w:tmpl w:val="9F9C1153"/>
    <w:lvl w:ilvl="0" w:tentative="0">
      <w:start w:val="1"/>
      <w:numFmt w:val="decimal"/>
      <w:lvlText w:val="%1."/>
      <w:lvlJc w:val="left"/>
      <w:pPr>
        <w:tabs>
          <w:tab w:val="left" w:pos="312"/>
        </w:tabs>
      </w:pPr>
    </w:lvl>
  </w:abstractNum>
  <w:abstractNum w:abstractNumId="1">
    <w:nsid w:val="BB626511"/>
    <w:multiLevelType w:val="singleLevel"/>
    <w:tmpl w:val="BB626511"/>
    <w:lvl w:ilvl="0" w:tentative="0">
      <w:start w:val="5"/>
      <w:numFmt w:val="decimal"/>
      <w:suff w:val="nothing"/>
      <w:lvlText w:val="（%1）"/>
      <w:lvlJc w:val="left"/>
    </w:lvl>
  </w:abstractNum>
  <w:abstractNum w:abstractNumId="2">
    <w:nsid w:val="D9B4B53E"/>
    <w:multiLevelType w:val="singleLevel"/>
    <w:tmpl w:val="D9B4B53E"/>
    <w:lvl w:ilvl="0" w:tentative="0">
      <w:start w:val="2"/>
      <w:numFmt w:val="decimal"/>
      <w:suff w:val="nothing"/>
      <w:lvlText w:val="%1、"/>
      <w:lvlJc w:val="left"/>
    </w:lvl>
  </w:abstractNum>
  <w:abstractNum w:abstractNumId="3">
    <w:nsid w:val="14792106"/>
    <w:multiLevelType w:val="singleLevel"/>
    <w:tmpl w:val="14792106"/>
    <w:lvl w:ilvl="0" w:tentative="0">
      <w:start w:val="2"/>
      <w:numFmt w:val="decimal"/>
      <w:suff w:val="nothing"/>
      <w:lvlText w:val="（%1）"/>
      <w:lvlJc w:val="left"/>
    </w:lvl>
  </w:abstractNum>
  <w:abstractNum w:abstractNumId="4">
    <w:nsid w:val="586D8B25"/>
    <w:multiLevelType w:val="singleLevel"/>
    <w:tmpl w:val="586D8B25"/>
    <w:lvl w:ilvl="0" w:tentative="0">
      <w:start w:val="2"/>
      <w:numFmt w:val="chineseCounting"/>
      <w:suff w:val="nothing"/>
      <w:lvlText w:val="（%1）"/>
      <w:lvlJc w:val="left"/>
      <w:rPr>
        <w:rFonts w:hint="eastAsia"/>
      </w:rPr>
    </w:lvl>
  </w:abstractNum>
  <w:abstractNum w:abstractNumId="5">
    <w:nsid w:val="58AFDE69"/>
    <w:multiLevelType w:val="singleLevel"/>
    <w:tmpl w:val="58AFDE69"/>
    <w:lvl w:ilvl="0" w:tentative="0">
      <w:start w:val="4"/>
      <w:numFmt w:val="decimal"/>
      <w:suff w:val="nothing"/>
      <w:lvlText w:val="（%1）"/>
      <w:lvlJc w:val="left"/>
    </w:lvl>
  </w:abstractNum>
  <w:abstractNum w:abstractNumId="6">
    <w:nsid w:val="7FCFD1B2"/>
    <w:multiLevelType w:val="singleLevel"/>
    <w:tmpl w:val="7FCFD1B2"/>
    <w:lvl w:ilvl="0" w:tentative="0">
      <w:start w:val="1"/>
      <w:numFmt w:val="chineseCounting"/>
      <w:suff w:val="nothing"/>
      <w:lvlText w:val="%1、"/>
      <w:lvlJc w:val="left"/>
      <w:rPr>
        <w:rFonts w:hint="eastAsia"/>
      </w:rPr>
    </w:lvl>
  </w:abstractNum>
  <w:num w:numId="1">
    <w:abstractNumId w:val="3"/>
  </w:num>
  <w:num w:numId="2">
    <w:abstractNumId w:val="4"/>
  </w:num>
  <w:num w:numId="3">
    <w:abstractNumId w:val="6"/>
  </w:num>
  <w:num w:numId="4">
    <w:abstractNumId w:val="5"/>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hideSpellingErrors/>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3"/>
    </o:shapelayout>
  </w:hdrShapeDefaults>
  <w:compat>
    <w:ulTrailSpace/>
    <w:doNotExpandShiftReturn/>
    <w:doNotWrapTextWithPunct/>
    <w:doNotUseEastAsianBreakRules/>
    <w:useFELayout/>
    <w:doNotUseIndentAsNumberingTabStop/>
    <w:compatSetting w:name="compatibilityMode" w:uri="http://schemas.microsoft.com/office/word" w:val="12"/>
  </w:compat>
  <w:docVars>
    <w:docVar w:name="commondata" w:val="eyJoZGlkIjoiZjM1OWZmZTNiNWY3NzI1MTA5MWQxOWY1ZmFkMmQxMzUifQ=="/>
  </w:docVars>
  <w:rsids>
    <w:rsidRoot w:val="001F0C77"/>
    <w:rsid w:val="0002061E"/>
    <w:rsid w:val="00024A45"/>
    <w:rsid w:val="00036F64"/>
    <w:rsid w:val="0004094A"/>
    <w:rsid w:val="000855E5"/>
    <w:rsid w:val="000A39F2"/>
    <w:rsid w:val="00143667"/>
    <w:rsid w:val="00173634"/>
    <w:rsid w:val="0018704E"/>
    <w:rsid w:val="001F0C77"/>
    <w:rsid w:val="001F140B"/>
    <w:rsid w:val="00260199"/>
    <w:rsid w:val="002959A3"/>
    <w:rsid w:val="002A5E89"/>
    <w:rsid w:val="002E2BC2"/>
    <w:rsid w:val="002E5438"/>
    <w:rsid w:val="003057AE"/>
    <w:rsid w:val="00381A23"/>
    <w:rsid w:val="004874C5"/>
    <w:rsid w:val="004C77DF"/>
    <w:rsid w:val="004E4C25"/>
    <w:rsid w:val="00511804"/>
    <w:rsid w:val="00544896"/>
    <w:rsid w:val="00584642"/>
    <w:rsid w:val="005B2C9E"/>
    <w:rsid w:val="00602F4E"/>
    <w:rsid w:val="006D39B9"/>
    <w:rsid w:val="006E6F8E"/>
    <w:rsid w:val="00734235"/>
    <w:rsid w:val="00762EEB"/>
    <w:rsid w:val="00770FD5"/>
    <w:rsid w:val="007B45CB"/>
    <w:rsid w:val="007E3DC8"/>
    <w:rsid w:val="00824D8D"/>
    <w:rsid w:val="008B657B"/>
    <w:rsid w:val="00901F83"/>
    <w:rsid w:val="009050DE"/>
    <w:rsid w:val="00957C75"/>
    <w:rsid w:val="0097478D"/>
    <w:rsid w:val="00986E78"/>
    <w:rsid w:val="009E6AAB"/>
    <w:rsid w:val="00A71653"/>
    <w:rsid w:val="00AB3718"/>
    <w:rsid w:val="00B01CA9"/>
    <w:rsid w:val="00B34ABD"/>
    <w:rsid w:val="00BD0D87"/>
    <w:rsid w:val="00C24BBA"/>
    <w:rsid w:val="00C328BE"/>
    <w:rsid w:val="00CA377F"/>
    <w:rsid w:val="00D2438C"/>
    <w:rsid w:val="00D430F4"/>
    <w:rsid w:val="00D76942"/>
    <w:rsid w:val="00DA1F60"/>
    <w:rsid w:val="00E0308B"/>
    <w:rsid w:val="00F06A2F"/>
    <w:rsid w:val="00F30632"/>
    <w:rsid w:val="00F43F5C"/>
    <w:rsid w:val="00FB6B7B"/>
    <w:rsid w:val="00FF07D5"/>
    <w:rsid w:val="01080A8D"/>
    <w:rsid w:val="011E2527"/>
    <w:rsid w:val="01241BDD"/>
    <w:rsid w:val="012A7CAE"/>
    <w:rsid w:val="016D6AC9"/>
    <w:rsid w:val="01712C29"/>
    <w:rsid w:val="018434D1"/>
    <w:rsid w:val="019535BC"/>
    <w:rsid w:val="01C21A28"/>
    <w:rsid w:val="01CA1733"/>
    <w:rsid w:val="01CA5EAF"/>
    <w:rsid w:val="01D02FA2"/>
    <w:rsid w:val="01F34654"/>
    <w:rsid w:val="021A33C0"/>
    <w:rsid w:val="02307120"/>
    <w:rsid w:val="02383D18"/>
    <w:rsid w:val="02391204"/>
    <w:rsid w:val="024566D2"/>
    <w:rsid w:val="025527BC"/>
    <w:rsid w:val="025C0D48"/>
    <w:rsid w:val="026F0129"/>
    <w:rsid w:val="02AD6482"/>
    <w:rsid w:val="02B60DAB"/>
    <w:rsid w:val="02CA0E22"/>
    <w:rsid w:val="03082E06"/>
    <w:rsid w:val="030C06C0"/>
    <w:rsid w:val="031D5A4A"/>
    <w:rsid w:val="03243541"/>
    <w:rsid w:val="03261223"/>
    <w:rsid w:val="03266CE5"/>
    <w:rsid w:val="032A3B48"/>
    <w:rsid w:val="03303C86"/>
    <w:rsid w:val="037761C9"/>
    <w:rsid w:val="03A751CB"/>
    <w:rsid w:val="03C63410"/>
    <w:rsid w:val="03E81F57"/>
    <w:rsid w:val="03ED697C"/>
    <w:rsid w:val="040A28A0"/>
    <w:rsid w:val="040A7515"/>
    <w:rsid w:val="0413307A"/>
    <w:rsid w:val="041A3B4E"/>
    <w:rsid w:val="041D2BDE"/>
    <w:rsid w:val="042F4F76"/>
    <w:rsid w:val="044C6B98"/>
    <w:rsid w:val="046076CE"/>
    <w:rsid w:val="04BE2D94"/>
    <w:rsid w:val="04BE5050"/>
    <w:rsid w:val="04C92921"/>
    <w:rsid w:val="04D8002B"/>
    <w:rsid w:val="0506568E"/>
    <w:rsid w:val="0513753E"/>
    <w:rsid w:val="05250A4E"/>
    <w:rsid w:val="0530710D"/>
    <w:rsid w:val="05600305"/>
    <w:rsid w:val="056264D5"/>
    <w:rsid w:val="058D1181"/>
    <w:rsid w:val="05BF0B44"/>
    <w:rsid w:val="05E279B5"/>
    <w:rsid w:val="05EA007C"/>
    <w:rsid w:val="061538A0"/>
    <w:rsid w:val="06345900"/>
    <w:rsid w:val="06B179A8"/>
    <w:rsid w:val="06BC1FCD"/>
    <w:rsid w:val="06C71F6B"/>
    <w:rsid w:val="06D221A9"/>
    <w:rsid w:val="06D35E63"/>
    <w:rsid w:val="06E7026F"/>
    <w:rsid w:val="06E71985"/>
    <w:rsid w:val="072B207B"/>
    <w:rsid w:val="0732796D"/>
    <w:rsid w:val="07424D90"/>
    <w:rsid w:val="0746128E"/>
    <w:rsid w:val="07556A7E"/>
    <w:rsid w:val="07894939"/>
    <w:rsid w:val="079A7A3E"/>
    <w:rsid w:val="07A94815"/>
    <w:rsid w:val="07B96DC8"/>
    <w:rsid w:val="07C405E1"/>
    <w:rsid w:val="07FF032B"/>
    <w:rsid w:val="0813397B"/>
    <w:rsid w:val="08257C70"/>
    <w:rsid w:val="08556219"/>
    <w:rsid w:val="085675F9"/>
    <w:rsid w:val="08867663"/>
    <w:rsid w:val="08A574C4"/>
    <w:rsid w:val="08B37D19"/>
    <w:rsid w:val="092249F0"/>
    <w:rsid w:val="09286F8C"/>
    <w:rsid w:val="0988157B"/>
    <w:rsid w:val="09A83D79"/>
    <w:rsid w:val="09A950D4"/>
    <w:rsid w:val="09B63AAE"/>
    <w:rsid w:val="09BA44DD"/>
    <w:rsid w:val="09ED4A69"/>
    <w:rsid w:val="0A132FB0"/>
    <w:rsid w:val="0A1D644D"/>
    <w:rsid w:val="0A266500"/>
    <w:rsid w:val="0A30003D"/>
    <w:rsid w:val="0A3C48E8"/>
    <w:rsid w:val="0A5C6A82"/>
    <w:rsid w:val="0A6556A7"/>
    <w:rsid w:val="0A6848A3"/>
    <w:rsid w:val="0AA30A33"/>
    <w:rsid w:val="0AAA35FE"/>
    <w:rsid w:val="0AC21946"/>
    <w:rsid w:val="0AE736CB"/>
    <w:rsid w:val="0AFD14C9"/>
    <w:rsid w:val="0AFD6A94"/>
    <w:rsid w:val="0B173BEB"/>
    <w:rsid w:val="0B22197B"/>
    <w:rsid w:val="0B2375A4"/>
    <w:rsid w:val="0B2401D3"/>
    <w:rsid w:val="0B3C46A6"/>
    <w:rsid w:val="0B5C65A5"/>
    <w:rsid w:val="0B770C62"/>
    <w:rsid w:val="0B7D4C66"/>
    <w:rsid w:val="0B9766BD"/>
    <w:rsid w:val="0BB07185"/>
    <w:rsid w:val="0BBB5A07"/>
    <w:rsid w:val="0BC23BD4"/>
    <w:rsid w:val="0BC67DE3"/>
    <w:rsid w:val="0BF427DC"/>
    <w:rsid w:val="0C0012DB"/>
    <w:rsid w:val="0C0059D4"/>
    <w:rsid w:val="0C1368A0"/>
    <w:rsid w:val="0C263066"/>
    <w:rsid w:val="0C4158D5"/>
    <w:rsid w:val="0C9516D8"/>
    <w:rsid w:val="0C981B02"/>
    <w:rsid w:val="0CC24932"/>
    <w:rsid w:val="0CC62211"/>
    <w:rsid w:val="0CE0057A"/>
    <w:rsid w:val="0CEC75ED"/>
    <w:rsid w:val="0CFB51EC"/>
    <w:rsid w:val="0D40397C"/>
    <w:rsid w:val="0D747AF0"/>
    <w:rsid w:val="0D767CE6"/>
    <w:rsid w:val="0D79002C"/>
    <w:rsid w:val="0D943689"/>
    <w:rsid w:val="0DB57079"/>
    <w:rsid w:val="0E383E95"/>
    <w:rsid w:val="0E3F175C"/>
    <w:rsid w:val="0EC02E33"/>
    <w:rsid w:val="0EE97438"/>
    <w:rsid w:val="0F165C99"/>
    <w:rsid w:val="0F3376F0"/>
    <w:rsid w:val="0F342E7C"/>
    <w:rsid w:val="0F3F5C44"/>
    <w:rsid w:val="0F7619C0"/>
    <w:rsid w:val="0F9172CF"/>
    <w:rsid w:val="0FB562F3"/>
    <w:rsid w:val="0FE04A88"/>
    <w:rsid w:val="0FE32E72"/>
    <w:rsid w:val="0FEE5C05"/>
    <w:rsid w:val="105F1F88"/>
    <w:rsid w:val="1078396F"/>
    <w:rsid w:val="109575CB"/>
    <w:rsid w:val="109D4393"/>
    <w:rsid w:val="10DB4B8A"/>
    <w:rsid w:val="10EA5163"/>
    <w:rsid w:val="10F02F70"/>
    <w:rsid w:val="11075F9A"/>
    <w:rsid w:val="11292027"/>
    <w:rsid w:val="11515EC7"/>
    <w:rsid w:val="115344E1"/>
    <w:rsid w:val="11566E08"/>
    <w:rsid w:val="115C3F62"/>
    <w:rsid w:val="115F038E"/>
    <w:rsid w:val="1169558D"/>
    <w:rsid w:val="11932989"/>
    <w:rsid w:val="11A16DCD"/>
    <w:rsid w:val="11D422FB"/>
    <w:rsid w:val="11EC6A82"/>
    <w:rsid w:val="11FA781E"/>
    <w:rsid w:val="120621CF"/>
    <w:rsid w:val="123C2077"/>
    <w:rsid w:val="123E3791"/>
    <w:rsid w:val="125B2955"/>
    <w:rsid w:val="127548F5"/>
    <w:rsid w:val="12781BF9"/>
    <w:rsid w:val="12915DE5"/>
    <w:rsid w:val="129B6AF7"/>
    <w:rsid w:val="12DC2210"/>
    <w:rsid w:val="130B6DFF"/>
    <w:rsid w:val="139E11A1"/>
    <w:rsid w:val="13C57476"/>
    <w:rsid w:val="13D45FAA"/>
    <w:rsid w:val="13EA587E"/>
    <w:rsid w:val="13EB010A"/>
    <w:rsid w:val="13F02763"/>
    <w:rsid w:val="13F94447"/>
    <w:rsid w:val="1401363B"/>
    <w:rsid w:val="14146AD1"/>
    <w:rsid w:val="144638EB"/>
    <w:rsid w:val="14531E14"/>
    <w:rsid w:val="146D7D3E"/>
    <w:rsid w:val="147C72E6"/>
    <w:rsid w:val="148C0562"/>
    <w:rsid w:val="148F43E4"/>
    <w:rsid w:val="14AF70A1"/>
    <w:rsid w:val="14BA15FE"/>
    <w:rsid w:val="14BB6ADD"/>
    <w:rsid w:val="14DA3AE8"/>
    <w:rsid w:val="14E75CCD"/>
    <w:rsid w:val="15084F70"/>
    <w:rsid w:val="15650DC7"/>
    <w:rsid w:val="15776C15"/>
    <w:rsid w:val="15867D9F"/>
    <w:rsid w:val="15A6460A"/>
    <w:rsid w:val="15AA72DE"/>
    <w:rsid w:val="15AF7572"/>
    <w:rsid w:val="15BC5F14"/>
    <w:rsid w:val="15C37CB4"/>
    <w:rsid w:val="15CE499B"/>
    <w:rsid w:val="15ED4F62"/>
    <w:rsid w:val="15FF40A9"/>
    <w:rsid w:val="160C3E92"/>
    <w:rsid w:val="160E7F62"/>
    <w:rsid w:val="16180004"/>
    <w:rsid w:val="161C2C51"/>
    <w:rsid w:val="161D5252"/>
    <w:rsid w:val="161D777F"/>
    <w:rsid w:val="163C713A"/>
    <w:rsid w:val="165143F3"/>
    <w:rsid w:val="166E5D45"/>
    <w:rsid w:val="16703BAF"/>
    <w:rsid w:val="167E0738"/>
    <w:rsid w:val="16811F6E"/>
    <w:rsid w:val="16966DE7"/>
    <w:rsid w:val="16A11F65"/>
    <w:rsid w:val="16A53939"/>
    <w:rsid w:val="16AF73DC"/>
    <w:rsid w:val="16C33E5A"/>
    <w:rsid w:val="16E72AA8"/>
    <w:rsid w:val="16F94F08"/>
    <w:rsid w:val="16FE3690"/>
    <w:rsid w:val="17101E89"/>
    <w:rsid w:val="17173595"/>
    <w:rsid w:val="1722789F"/>
    <w:rsid w:val="1726596F"/>
    <w:rsid w:val="172C2534"/>
    <w:rsid w:val="177B643A"/>
    <w:rsid w:val="17A46866"/>
    <w:rsid w:val="17D22C3B"/>
    <w:rsid w:val="17F75AE9"/>
    <w:rsid w:val="18245C06"/>
    <w:rsid w:val="18596D26"/>
    <w:rsid w:val="185F0283"/>
    <w:rsid w:val="187A3B4C"/>
    <w:rsid w:val="188676B4"/>
    <w:rsid w:val="18936C43"/>
    <w:rsid w:val="18943A3D"/>
    <w:rsid w:val="18A90DC9"/>
    <w:rsid w:val="18BC46FC"/>
    <w:rsid w:val="18CD209F"/>
    <w:rsid w:val="18E25660"/>
    <w:rsid w:val="18EF2552"/>
    <w:rsid w:val="192919CA"/>
    <w:rsid w:val="193E5C5F"/>
    <w:rsid w:val="194275BF"/>
    <w:rsid w:val="194A5987"/>
    <w:rsid w:val="194E629D"/>
    <w:rsid w:val="19577640"/>
    <w:rsid w:val="196B0E07"/>
    <w:rsid w:val="19963087"/>
    <w:rsid w:val="19A06F0E"/>
    <w:rsid w:val="19AE6BD2"/>
    <w:rsid w:val="19B003B9"/>
    <w:rsid w:val="19BF3E6D"/>
    <w:rsid w:val="19C23AC9"/>
    <w:rsid w:val="19D73CA4"/>
    <w:rsid w:val="19DF366B"/>
    <w:rsid w:val="19ED2D8F"/>
    <w:rsid w:val="1A5D2C29"/>
    <w:rsid w:val="1A7709B6"/>
    <w:rsid w:val="1A81047C"/>
    <w:rsid w:val="1A8E0C91"/>
    <w:rsid w:val="1A93446A"/>
    <w:rsid w:val="1AD44033"/>
    <w:rsid w:val="1AEB55EC"/>
    <w:rsid w:val="1AED6CB7"/>
    <w:rsid w:val="1AF27799"/>
    <w:rsid w:val="1B0F2461"/>
    <w:rsid w:val="1B166C1E"/>
    <w:rsid w:val="1B1C0C72"/>
    <w:rsid w:val="1B210B25"/>
    <w:rsid w:val="1B416457"/>
    <w:rsid w:val="1B5B14A8"/>
    <w:rsid w:val="1BAB047D"/>
    <w:rsid w:val="1BC06278"/>
    <w:rsid w:val="1BCA74D0"/>
    <w:rsid w:val="1BFF7460"/>
    <w:rsid w:val="1C002318"/>
    <w:rsid w:val="1C0F3670"/>
    <w:rsid w:val="1C5E2C02"/>
    <w:rsid w:val="1C932DC3"/>
    <w:rsid w:val="1C9C144C"/>
    <w:rsid w:val="1CE66CF7"/>
    <w:rsid w:val="1CE9144E"/>
    <w:rsid w:val="1CF2649E"/>
    <w:rsid w:val="1D193839"/>
    <w:rsid w:val="1D386281"/>
    <w:rsid w:val="1D4241DD"/>
    <w:rsid w:val="1D73304A"/>
    <w:rsid w:val="1D7B24EB"/>
    <w:rsid w:val="1DAE172A"/>
    <w:rsid w:val="1DC5004F"/>
    <w:rsid w:val="1DD37EA1"/>
    <w:rsid w:val="1DE43CEC"/>
    <w:rsid w:val="1DEE360D"/>
    <w:rsid w:val="1DFB68A8"/>
    <w:rsid w:val="1E133727"/>
    <w:rsid w:val="1E134CAD"/>
    <w:rsid w:val="1E224DE3"/>
    <w:rsid w:val="1E251A63"/>
    <w:rsid w:val="1E424874"/>
    <w:rsid w:val="1E4440C9"/>
    <w:rsid w:val="1E4653D8"/>
    <w:rsid w:val="1E4E40EB"/>
    <w:rsid w:val="1E5106E8"/>
    <w:rsid w:val="1E555E98"/>
    <w:rsid w:val="1E734CF2"/>
    <w:rsid w:val="1ECA77A1"/>
    <w:rsid w:val="1ECC65E0"/>
    <w:rsid w:val="1EDD4CB1"/>
    <w:rsid w:val="1EE0157A"/>
    <w:rsid w:val="1F306E40"/>
    <w:rsid w:val="1F612C35"/>
    <w:rsid w:val="1F76007C"/>
    <w:rsid w:val="1F8152A5"/>
    <w:rsid w:val="1FAA1169"/>
    <w:rsid w:val="1FEA0521"/>
    <w:rsid w:val="1FF73CEA"/>
    <w:rsid w:val="20053C93"/>
    <w:rsid w:val="200858A1"/>
    <w:rsid w:val="20097D09"/>
    <w:rsid w:val="20111304"/>
    <w:rsid w:val="203A5ED5"/>
    <w:rsid w:val="206156B3"/>
    <w:rsid w:val="206C5B8C"/>
    <w:rsid w:val="20831717"/>
    <w:rsid w:val="20900504"/>
    <w:rsid w:val="20A4280B"/>
    <w:rsid w:val="20B63DAF"/>
    <w:rsid w:val="20F533B8"/>
    <w:rsid w:val="212A0899"/>
    <w:rsid w:val="21555539"/>
    <w:rsid w:val="218D2A77"/>
    <w:rsid w:val="218D6C9C"/>
    <w:rsid w:val="21933445"/>
    <w:rsid w:val="21995224"/>
    <w:rsid w:val="219D6206"/>
    <w:rsid w:val="219E627B"/>
    <w:rsid w:val="21C6560B"/>
    <w:rsid w:val="21DA54B6"/>
    <w:rsid w:val="21E63EB2"/>
    <w:rsid w:val="21EF6DBE"/>
    <w:rsid w:val="22550840"/>
    <w:rsid w:val="225F78FB"/>
    <w:rsid w:val="226E70DF"/>
    <w:rsid w:val="228F0054"/>
    <w:rsid w:val="22910A43"/>
    <w:rsid w:val="22C128B0"/>
    <w:rsid w:val="22C65791"/>
    <w:rsid w:val="22CA6E5C"/>
    <w:rsid w:val="22EC2A3D"/>
    <w:rsid w:val="23382EBF"/>
    <w:rsid w:val="233C2C3F"/>
    <w:rsid w:val="2354396F"/>
    <w:rsid w:val="236752D4"/>
    <w:rsid w:val="238A680D"/>
    <w:rsid w:val="238E48B1"/>
    <w:rsid w:val="23ED5CA2"/>
    <w:rsid w:val="23F05A85"/>
    <w:rsid w:val="23F7145C"/>
    <w:rsid w:val="23FA5E0B"/>
    <w:rsid w:val="24576DF6"/>
    <w:rsid w:val="24990D5E"/>
    <w:rsid w:val="24AA5691"/>
    <w:rsid w:val="24AF3A47"/>
    <w:rsid w:val="24DC4F98"/>
    <w:rsid w:val="24F04A43"/>
    <w:rsid w:val="24F72496"/>
    <w:rsid w:val="24FA110C"/>
    <w:rsid w:val="2546018C"/>
    <w:rsid w:val="25466272"/>
    <w:rsid w:val="25483F18"/>
    <w:rsid w:val="25716EA2"/>
    <w:rsid w:val="25902B2F"/>
    <w:rsid w:val="25CC2196"/>
    <w:rsid w:val="25CE2E26"/>
    <w:rsid w:val="25E653AD"/>
    <w:rsid w:val="26686033"/>
    <w:rsid w:val="26A23B16"/>
    <w:rsid w:val="27017416"/>
    <w:rsid w:val="273E3F41"/>
    <w:rsid w:val="27447726"/>
    <w:rsid w:val="274E6E87"/>
    <w:rsid w:val="27561C43"/>
    <w:rsid w:val="27924969"/>
    <w:rsid w:val="27AD2312"/>
    <w:rsid w:val="27D96D79"/>
    <w:rsid w:val="2827101C"/>
    <w:rsid w:val="28377914"/>
    <w:rsid w:val="28770381"/>
    <w:rsid w:val="28CD0C72"/>
    <w:rsid w:val="28D67499"/>
    <w:rsid w:val="28E170E0"/>
    <w:rsid w:val="292C717F"/>
    <w:rsid w:val="292E0461"/>
    <w:rsid w:val="293A2E88"/>
    <w:rsid w:val="2951434D"/>
    <w:rsid w:val="29542B6E"/>
    <w:rsid w:val="29542C8B"/>
    <w:rsid w:val="29744160"/>
    <w:rsid w:val="29876414"/>
    <w:rsid w:val="29AF5BCB"/>
    <w:rsid w:val="2A18038A"/>
    <w:rsid w:val="2A387C85"/>
    <w:rsid w:val="2A5A4838"/>
    <w:rsid w:val="2A623FA0"/>
    <w:rsid w:val="2A7359F1"/>
    <w:rsid w:val="2A75560C"/>
    <w:rsid w:val="2A98641C"/>
    <w:rsid w:val="2A9A185B"/>
    <w:rsid w:val="2AB3611A"/>
    <w:rsid w:val="2ACD32E8"/>
    <w:rsid w:val="2ADB3CD9"/>
    <w:rsid w:val="2ADE4C90"/>
    <w:rsid w:val="2B0113BE"/>
    <w:rsid w:val="2B0B5EBC"/>
    <w:rsid w:val="2B2F18AF"/>
    <w:rsid w:val="2B853348"/>
    <w:rsid w:val="2BA9286B"/>
    <w:rsid w:val="2BB155E8"/>
    <w:rsid w:val="2BE578EE"/>
    <w:rsid w:val="2C1434A3"/>
    <w:rsid w:val="2C1E1F6F"/>
    <w:rsid w:val="2C2B5080"/>
    <w:rsid w:val="2C364192"/>
    <w:rsid w:val="2C6676A8"/>
    <w:rsid w:val="2C704BFC"/>
    <w:rsid w:val="2C922EE6"/>
    <w:rsid w:val="2C965A55"/>
    <w:rsid w:val="2CE36ABD"/>
    <w:rsid w:val="2CE5500D"/>
    <w:rsid w:val="2D28329B"/>
    <w:rsid w:val="2D3E5044"/>
    <w:rsid w:val="2D5E0145"/>
    <w:rsid w:val="2D6E76A3"/>
    <w:rsid w:val="2DBD14A9"/>
    <w:rsid w:val="2DD36770"/>
    <w:rsid w:val="2DD53D00"/>
    <w:rsid w:val="2DDF0AD8"/>
    <w:rsid w:val="2DE3682F"/>
    <w:rsid w:val="2DF55281"/>
    <w:rsid w:val="2DF950AF"/>
    <w:rsid w:val="2DFE3BF9"/>
    <w:rsid w:val="2E051047"/>
    <w:rsid w:val="2E1B751F"/>
    <w:rsid w:val="2E1E00E4"/>
    <w:rsid w:val="2E335A99"/>
    <w:rsid w:val="2E55450D"/>
    <w:rsid w:val="2E9D3187"/>
    <w:rsid w:val="2ED958DB"/>
    <w:rsid w:val="2EF23FD4"/>
    <w:rsid w:val="2F1F3701"/>
    <w:rsid w:val="2F244A31"/>
    <w:rsid w:val="2F6746B2"/>
    <w:rsid w:val="2F9A7526"/>
    <w:rsid w:val="2FBA0CE8"/>
    <w:rsid w:val="2FDA4F06"/>
    <w:rsid w:val="301670D7"/>
    <w:rsid w:val="30301121"/>
    <w:rsid w:val="30453DEF"/>
    <w:rsid w:val="30476819"/>
    <w:rsid w:val="305722D1"/>
    <w:rsid w:val="309779C5"/>
    <w:rsid w:val="30C22958"/>
    <w:rsid w:val="31251B8E"/>
    <w:rsid w:val="3129392B"/>
    <w:rsid w:val="313A1C41"/>
    <w:rsid w:val="313B4EE3"/>
    <w:rsid w:val="314C6AB9"/>
    <w:rsid w:val="315A22EB"/>
    <w:rsid w:val="31665C64"/>
    <w:rsid w:val="31832E1D"/>
    <w:rsid w:val="31AA24BE"/>
    <w:rsid w:val="31C3188C"/>
    <w:rsid w:val="31F861F9"/>
    <w:rsid w:val="321111DB"/>
    <w:rsid w:val="32124550"/>
    <w:rsid w:val="3226539D"/>
    <w:rsid w:val="32554A8B"/>
    <w:rsid w:val="326008D9"/>
    <w:rsid w:val="32712DC9"/>
    <w:rsid w:val="32877F64"/>
    <w:rsid w:val="328C72A0"/>
    <w:rsid w:val="329E48A3"/>
    <w:rsid w:val="32B02BA4"/>
    <w:rsid w:val="33092A7D"/>
    <w:rsid w:val="332727D8"/>
    <w:rsid w:val="33410535"/>
    <w:rsid w:val="334E44E1"/>
    <w:rsid w:val="3355289B"/>
    <w:rsid w:val="33597270"/>
    <w:rsid w:val="3372795B"/>
    <w:rsid w:val="33A0259C"/>
    <w:rsid w:val="33A46B89"/>
    <w:rsid w:val="33B60D34"/>
    <w:rsid w:val="33F53AFD"/>
    <w:rsid w:val="33FD1F93"/>
    <w:rsid w:val="341F4303"/>
    <w:rsid w:val="3434647B"/>
    <w:rsid w:val="34876A4B"/>
    <w:rsid w:val="34987B71"/>
    <w:rsid w:val="34E05962"/>
    <w:rsid w:val="351E50C8"/>
    <w:rsid w:val="352D4569"/>
    <w:rsid w:val="353D2790"/>
    <w:rsid w:val="353D6D56"/>
    <w:rsid w:val="359B6200"/>
    <w:rsid w:val="35A4732D"/>
    <w:rsid w:val="35B27A55"/>
    <w:rsid w:val="35FE7BE0"/>
    <w:rsid w:val="36087E2A"/>
    <w:rsid w:val="36441910"/>
    <w:rsid w:val="3653793E"/>
    <w:rsid w:val="366B58F7"/>
    <w:rsid w:val="36773ECF"/>
    <w:rsid w:val="3689006F"/>
    <w:rsid w:val="36EF4D16"/>
    <w:rsid w:val="36FF6698"/>
    <w:rsid w:val="37046D14"/>
    <w:rsid w:val="370770B2"/>
    <w:rsid w:val="37421AA8"/>
    <w:rsid w:val="376B2CD2"/>
    <w:rsid w:val="37767E4C"/>
    <w:rsid w:val="37824D36"/>
    <w:rsid w:val="37847BF7"/>
    <w:rsid w:val="37996F10"/>
    <w:rsid w:val="37FE00D9"/>
    <w:rsid w:val="385C5721"/>
    <w:rsid w:val="38760618"/>
    <w:rsid w:val="38764D37"/>
    <w:rsid w:val="38764DE2"/>
    <w:rsid w:val="38A978BD"/>
    <w:rsid w:val="38D272B2"/>
    <w:rsid w:val="38E53E69"/>
    <w:rsid w:val="39180938"/>
    <w:rsid w:val="391A2FFC"/>
    <w:rsid w:val="391F1B6E"/>
    <w:rsid w:val="39286CC6"/>
    <w:rsid w:val="392E4D80"/>
    <w:rsid w:val="39590BD3"/>
    <w:rsid w:val="395B6761"/>
    <w:rsid w:val="395F2256"/>
    <w:rsid w:val="3962799C"/>
    <w:rsid w:val="39760A3A"/>
    <w:rsid w:val="39787020"/>
    <w:rsid w:val="39864A3A"/>
    <w:rsid w:val="398E0530"/>
    <w:rsid w:val="39B61423"/>
    <w:rsid w:val="39BC1594"/>
    <w:rsid w:val="3A0D614A"/>
    <w:rsid w:val="3A206538"/>
    <w:rsid w:val="3A29606D"/>
    <w:rsid w:val="3A2C37B5"/>
    <w:rsid w:val="3A3D50E4"/>
    <w:rsid w:val="3A973DAB"/>
    <w:rsid w:val="3ACC0751"/>
    <w:rsid w:val="3AE12BAC"/>
    <w:rsid w:val="3B1559CD"/>
    <w:rsid w:val="3B186A5D"/>
    <w:rsid w:val="3B371B44"/>
    <w:rsid w:val="3B474BF5"/>
    <w:rsid w:val="3B94369E"/>
    <w:rsid w:val="3BB668EC"/>
    <w:rsid w:val="3BCD5F3A"/>
    <w:rsid w:val="3BD6778B"/>
    <w:rsid w:val="3BD90264"/>
    <w:rsid w:val="3C0F7E4C"/>
    <w:rsid w:val="3C36485F"/>
    <w:rsid w:val="3C545EEA"/>
    <w:rsid w:val="3C6D2531"/>
    <w:rsid w:val="3C6D4EBA"/>
    <w:rsid w:val="3C893E72"/>
    <w:rsid w:val="3CA54BD8"/>
    <w:rsid w:val="3D0C6112"/>
    <w:rsid w:val="3D107D5E"/>
    <w:rsid w:val="3D253C42"/>
    <w:rsid w:val="3D387B06"/>
    <w:rsid w:val="3D392EA5"/>
    <w:rsid w:val="3D425433"/>
    <w:rsid w:val="3D5A6665"/>
    <w:rsid w:val="3D5F26A8"/>
    <w:rsid w:val="3D6500EA"/>
    <w:rsid w:val="3D7A0D03"/>
    <w:rsid w:val="3D7A59F7"/>
    <w:rsid w:val="3D9A3214"/>
    <w:rsid w:val="3DA138C1"/>
    <w:rsid w:val="3DB32A4D"/>
    <w:rsid w:val="3DF75A06"/>
    <w:rsid w:val="3E196FE8"/>
    <w:rsid w:val="3E3C0785"/>
    <w:rsid w:val="3E5E2BFE"/>
    <w:rsid w:val="3E9B3B76"/>
    <w:rsid w:val="3EA1095B"/>
    <w:rsid w:val="3EA25576"/>
    <w:rsid w:val="3EB60C7C"/>
    <w:rsid w:val="3EB823A8"/>
    <w:rsid w:val="3ECF5214"/>
    <w:rsid w:val="3EF928DA"/>
    <w:rsid w:val="3F2C7F4F"/>
    <w:rsid w:val="3F3E0AE3"/>
    <w:rsid w:val="3F4B2EB6"/>
    <w:rsid w:val="3F5A001F"/>
    <w:rsid w:val="3F6403F5"/>
    <w:rsid w:val="3F6E5BCE"/>
    <w:rsid w:val="3F7576EA"/>
    <w:rsid w:val="3F9B05A7"/>
    <w:rsid w:val="3FBD5E5C"/>
    <w:rsid w:val="3FBF496D"/>
    <w:rsid w:val="3FEF01E8"/>
    <w:rsid w:val="40056E0F"/>
    <w:rsid w:val="4027296B"/>
    <w:rsid w:val="403F7887"/>
    <w:rsid w:val="404672C5"/>
    <w:rsid w:val="406E5CAC"/>
    <w:rsid w:val="4074778C"/>
    <w:rsid w:val="407B4207"/>
    <w:rsid w:val="409967E3"/>
    <w:rsid w:val="40D33D09"/>
    <w:rsid w:val="410448CC"/>
    <w:rsid w:val="41304DC4"/>
    <w:rsid w:val="418D1005"/>
    <w:rsid w:val="41996EB0"/>
    <w:rsid w:val="41B8075C"/>
    <w:rsid w:val="41BE576E"/>
    <w:rsid w:val="41CB6DA2"/>
    <w:rsid w:val="41D049D0"/>
    <w:rsid w:val="42C10DF0"/>
    <w:rsid w:val="42CC0E7C"/>
    <w:rsid w:val="4313336B"/>
    <w:rsid w:val="432B30FC"/>
    <w:rsid w:val="43367DCC"/>
    <w:rsid w:val="4338309E"/>
    <w:rsid w:val="433A7C3E"/>
    <w:rsid w:val="434C381C"/>
    <w:rsid w:val="435141BF"/>
    <w:rsid w:val="43567CD3"/>
    <w:rsid w:val="43706B31"/>
    <w:rsid w:val="438357AC"/>
    <w:rsid w:val="438F3185"/>
    <w:rsid w:val="43E46AD3"/>
    <w:rsid w:val="43EA2DBF"/>
    <w:rsid w:val="43FB10DB"/>
    <w:rsid w:val="44075622"/>
    <w:rsid w:val="4411128C"/>
    <w:rsid w:val="442A6A49"/>
    <w:rsid w:val="447461CE"/>
    <w:rsid w:val="44AC2CCF"/>
    <w:rsid w:val="44BA5289"/>
    <w:rsid w:val="44FE7E35"/>
    <w:rsid w:val="45027381"/>
    <w:rsid w:val="450A5F80"/>
    <w:rsid w:val="4541468A"/>
    <w:rsid w:val="455F29E9"/>
    <w:rsid w:val="45CE558F"/>
    <w:rsid w:val="45E4395C"/>
    <w:rsid w:val="45FD7D5B"/>
    <w:rsid w:val="46163E0C"/>
    <w:rsid w:val="461774A3"/>
    <w:rsid w:val="4629744D"/>
    <w:rsid w:val="462D64AB"/>
    <w:rsid w:val="46792796"/>
    <w:rsid w:val="46D172B6"/>
    <w:rsid w:val="46D7637C"/>
    <w:rsid w:val="47023603"/>
    <w:rsid w:val="470469EC"/>
    <w:rsid w:val="477069A6"/>
    <w:rsid w:val="477F37F5"/>
    <w:rsid w:val="47DE65BA"/>
    <w:rsid w:val="47E04337"/>
    <w:rsid w:val="47E5381A"/>
    <w:rsid w:val="47F45779"/>
    <w:rsid w:val="48361367"/>
    <w:rsid w:val="48AB045C"/>
    <w:rsid w:val="48F55E2E"/>
    <w:rsid w:val="49034D84"/>
    <w:rsid w:val="490A5875"/>
    <w:rsid w:val="491721AB"/>
    <w:rsid w:val="492313C7"/>
    <w:rsid w:val="497325E2"/>
    <w:rsid w:val="499676C7"/>
    <w:rsid w:val="49B2011D"/>
    <w:rsid w:val="49B609F0"/>
    <w:rsid w:val="49B8008E"/>
    <w:rsid w:val="49B93710"/>
    <w:rsid w:val="49DD0A9B"/>
    <w:rsid w:val="4A1364FF"/>
    <w:rsid w:val="4A197652"/>
    <w:rsid w:val="4A3C2BC3"/>
    <w:rsid w:val="4A451667"/>
    <w:rsid w:val="4A7821F3"/>
    <w:rsid w:val="4AF84B58"/>
    <w:rsid w:val="4B3346C1"/>
    <w:rsid w:val="4B4868B7"/>
    <w:rsid w:val="4B577A05"/>
    <w:rsid w:val="4B6D6573"/>
    <w:rsid w:val="4B70010F"/>
    <w:rsid w:val="4B7503AB"/>
    <w:rsid w:val="4B8B119B"/>
    <w:rsid w:val="4BA2668F"/>
    <w:rsid w:val="4BB11405"/>
    <w:rsid w:val="4BBE3C01"/>
    <w:rsid w:val="4BC87F23"/>
    <w:rsid w:val="4BE12274"/>
    <w:rsid w:val="4BE81FF5"/>
    <w:rsid w:val="4BF141EE"/>
    <w:rsid w:val="4BF62484"/>
    <w:rsid w:val="4BFB089B"/>
    <w:rsid w:val="4C125F76"/>
    <w:rsid w:val="4C143E62"/>
    <w:rsid w:val="4C2C4915"/>
    <w:rsid w:val="4C326866"/>
    <w:rsid w:val="4C9F1D98"/>
    <w:rsid w:val="4CE508FC"/>
    <w:rsid w:val="4CF52945"/>
    <w:rsid w:val="4CFD2FD1"/>
    <w:rsid w:val="4D06314B"/>
    <w:rsid w:val="4D091C71"/>
    <w:rsid w:val="4DE20858"/>
    <w:rsid w:val="4DF73FBC"/>
    <w:rsid w:val="4E0315C7"/>
    <w:rsid w:val="4E0F31F9"/>
    <w:rsid w:val="4E3A4C99"/>
    <w:rsid w:val="4E5E09F4"/>
    <w:rsid w:val="4E7F70C4"/>
    <w:rsid w:val="4E801E74"/>
    <w:rsid w:val="4EE129F1"/>
    <w:rsid w:val="4EF306A4"/>
    <w:rsid w:val="4F046D94"/>
    <w:rsid w:val="4F1752E1"/>
    <w:rsid w:val="4F502DF5"/>
    <w:rsid w:val="4F506946"/>
    <w:rsid w:val="4F575A54"/>
    <w:rsid w:val="4F5C0EC9"/>
    <w:rsid w:val="4F7C3C03"/>
    <w:rsid w:val="4F9042FA"/>
    <w:rsid w:val="4FAD53B9"/>
    <w:rsid w:val="4FB329FF"/>
    <w:rsid w:val="4FD37007"/>
    <w:rsid w:val="4FE16958"/>
    <w:rsid w:val="4FED238D"/>
    <w:rsid w:val="505C393E"/>
    <w:rsid w:val="509C1401"/>
    <w:rsid w:val="50A124A0"/>
    <w:rsid w:val="50B13E4B"/>
    <w:rsid w:val="50F632E0"/>
    <w:rsid w:val="50FA4695"/>
    <w:rsid w:val="510C6A4E"/>
    <w:rsid w:val="512417BA"/>
    <w:rsid w:val="512779A1"/>
    <w:rsid w:val="512B335D"/>
    <w:rsid w:val="51324C75"/>
    <w:rsid w:val="513267A5"/>
    <w:rsid w:val="51450623"/>
    <w:rsid w:val="514765F1"/>
    <w:rsid w:val="51651E93"/>
    <w:rsid w:val="51D75924"/>
    <w:rsid w:val="51E51FB7"/>
    <w:rsid w:val="521E01B0"/>
    <w:rsid w:val="52481324"/>
    <w:rsid w:val="529D0A86"/>
    <w:rsid w:val="52C36709"/>
    <w:rsid w:val="52D11B95"/>
    <w:rsid w:val="52D202F2"/>
    <w:rsid w:val="52F06B6C"/>
    <w:rsid w:val="530A713A"/>
    <w:rsid w:val="530C249A"/>
    <w:rsid w:val="53537B58"/>
    <w:rsid w:val="53675581"/>
    <w:rsid w:val="536D0031"/>
    <w:rsid w:val="53757148"/>
    <w:rsid w:val="537A3E9A"/>
    <w:rsid w:val="538A50B1"/>
    <w:rsid w:val="53A95389"/>
    <w:rsid w:val="540E5925"/>
    <w:rsid w:val="543B191B"/>
    <w:rsid w:val="543C2736"/>
    <w:rsid w:val="545F503E"/>
    <w:rsid w:val="54BD06B9"/>
    <w:rsid w:val="54C62E63"/>
    <w:rsid w:val="54CF0BA9"/>
    <w:rsid w:val="54DD4DD2"/>
    <w:rsid w:val="54EF6D88"/>
    <w:rsid w:val="54FC13A9"/>
    <w:rsid w:val="55003CF6"/>
    <w:rsid w:val="55061A2A"/>
    <w:rsid w:val="550900FC"/>
    <w:rsid w:val="553A115D"/>
    <w:rsid w:val="55437748"/>
    <w:rsid w:val="555F75EE"/>
    <w:rsid w:val="557960C0"/>
    <w:rsid w:val="558924A6"/>
    <w:rsid w:val="55C30CFC"/>
    <w:rsid w:val="55E6386C"/>
    <w:rsid w:val="55E72A47"/>
    <w:rsid w:val="561074FD"/>
    <w:rsid w:val="561C2383"/>
    <w:rsid w:val="561F0A6D"/>
    <w:rsid w:val="562E70E4"/>
    <w:rsid w:val="563D4079"/>
    <w:rsid w:val="565524CE"/>
    <w:rsid w:val="56675091"/>
    <w:rsid w:val="567D3DF9"/>
    <w:rsid w:val="568D76F3"/>
    <w:rsid w:val="569640B9"/>
    <w:rsid w:val="5697053C"/>
    <w:rsid w:val="56B51397"/>
    <w:rsid w:val="570C0781"/>
    <w:rsid w:val="570F184C"/>
    <w:rsid w:val="574E2A16"/>
    <w:rsid w:val="577547FE"/>
    <w:rsid w:val="577B2264"/>
    <w:rsid w:val="578C52F5"/>
    <w:rsid w:val="578F69B3"/>
    <w:rsid w:val="579E215D"/>
    <w:rsid w:val="579F0557"/>
    <w:rsid w:val="57B63213"/>
    <w:rsid w:val="57BA1D3A"/>
    <w:rsid w:val="57C628A3"/>
    <w:rsid w:val="58041E5D"/>
    <w:rsid w:val="5840322F"/>
    <w:rsid w:val="585061F6"/>
    <w:rsid w:val="586823C4"/>
    <w:rsid w:val="58824AD2"/>
    <w:rsid w:val="58853376"/>
    <w:rsid w:val="5887744C"/>
    <w:rsid w:val="589F03EC"/>
    <w:rsid w:val="58A54A5C"/>
    <w:rsid w:val="58AE52FA"/>
    <w:rsid w:val="58B41DF9"/>
    <w:rsid w:val="58BB3BC2"/>
    <w:rsid w:val="58BE4068"/>
    <w:rsid w:val="58E4360B"/>
    <w:rsid w:val="5909225C"/>
    <w:rsid w:val="5939399C"/>
    <w:rsid w:val="5980587A"/>
    <w:rsid w:val="598F2B9B"/>
    <w:rsid w:val="5993454F"/>
    <w:rsid w:val="59F37708"/>
    <w:rsid w:val="59F97416"/>
    <w:rsid w:val="5A040174"/>
    <w:rsid w:val="5A0E7F21"/>
    <w:rsid w:val="5A214F48"/>
    <w:rsid w:val="5A4D0D12"/>
    <w:rsid w:val="5A502187"/>
    <w:rsid w:val="5A5F4538"/>
    <w:rsid w:val="5A6220B6"/>
    <w:rsid w:val="5A6D3776"/>
    <w:rsid w:val="5A9E7E8C"/>
    <w:rsid w:val="5AFB49EF"/>
    <w:rsid w:val="5B104FBA"/>
    <w:rsid w:val="5B1731A0"/>
    <w:rsid w:val="5B4B2F7E"/>
    <w:rsid w:val="5B9211B5"/>
    <w:rsid w:val="5BBA3D3F"/>
    <w:rsid w:val="5BD06C50"/>
    <w:rsid w:val="5BF92571"/>
    <w:rsid w:val="5C0F3163"/>
    <w:rsid w:val="5C2B3561"/>
    <w:rsid w:val="5C2C5410"/>
    <w:rsid w:val="5C4B2F26"/>
    <w:rsid w:val="5C547C51"/>
    <w:rsid w:val="5C607B44"/>
    <w:rsid w:val="5CAB2B55"/>
    <w:rsid w:val="5CF27EB1"/>
    <w:rsid w:val="5D0916EB"/>
    <w:rsid w:val="5D346684"/>
    <w:rsid w:val="5D4220EA"/>
    <w:rsid w:val="5D4B5D5A"/>
    <w:rsid w:val="5D7705C0"/>
    <w:rsid w:val="5D9E4DDB"/>
    <w:rsid w:val="5DA87CB7"/>
    <w:rsid w:val="5DC46745"/>
    <w:rsid w:val="5E1828B1"/>
    <w:rsid w:val="5E1A52BC"/>
    <w:rsid w:val="5E1F4160"/>
    <w:rsid w:val="5E3D38EB"/>
    <w:rsid w:val="5E42247E"/>
    <w:rsid w:val="5E5B062D"/>
    <w:rsid w:val="5E67793D"/>
    <w:rsid w:val="5E6A0083"/>
    <w:rsid w:val="5E6D0814"/>
    <w:rsid w:val="5E6D3857"/>
    <w:rsid w:val="5E7D0B39"/>
    <w:rsid w:val="5ED206B9"/>
    <w:rsid w:val="5EFE45F7"/>
    <w:rsid w:val="5F060403"/>
    <w:rsid w:val="5F063674"/>
    <w:rsid w:val="5F0C2CD6"/>
    <w:rsid w:val="5F4373C7"/>
    <w:rsid w:val="5F482A00"/>
    <w:rsid w:val="5F5C5D36"/>
    <w:rsid w:val="5FCA0A1D"/>
    <w:rsid w:val="5FF922A1"/>
    <w:rsid w:val="5FFB77A7"/>
    <w:rsid w:val="600B42E4"/>
    <w:rsid w:val="600F2459"/>
    <w:rsid w:val="60303F23"/>
    <w:rsid w:val="60385E29"/>
    <w:rsid w:val="603A1F07"/>
    <w:rsid w:val="604D58F2"/>
    <w:rsid w:val="60672056"/>
    <w:rsid w:val="60727863"/>
    <w:rsid w:val="608355AC"/>
    <w:rsid w:val="60A069E3"/>
    <w:rsid w:val="60A141AF"/>
    <w:rsid w:val="60D55557"/>
    <w:rsid w:val="60D9118B"/>
    <w:rsid w:val="61061663"/>
    <w:rsid w:val="613B3101"/>
    <w:rsid w:val="614E22C1"/>
    <w:rsid w:val="61657B91"/>
    <w:rsid w:val="6191050B"/>
    <w:rsid w:val="61A251E2"/>
    <w:rsid w:val="62185F34"/>
    <w:rsid w:val="62411E4F"/>
    <w:rsid w:val="62623C5B"/>
    <w:rsid w:val="62646AF1"/>
    <w:rsid w:val="626B56A8"/>
    <w:rsid w:val="62716B0E"/>
    <w:rsid w:val="62880384"/>
    <w:rsid w:val="62A32625"/>
    <w:rsid w:val="62B2065C"/>
    <w:rsid w:val="62BB2CB5"/>
    <w:rsid w:val="62C70631"/>
    <w:rsid w:val="62D13B7F"/>
    <w:rsid w:val="62EA5A32"/>
    <w:rsid w:val="633B251E"/>
    <w:rsid w:val="633C427A"/>
    <w:rsid w:val="63410459"/>
    <w:rsid w:val="637C44D1"/>
    <w:rsid w:val="63800C87"/>
    <w:rsid w:val="638C6BC6"/>
    <w:rsid w:val="638D364B"/>
    <w:rsid w:val="63997356"/>
    <w:rsid w:val="63B026B4"/>
    <w:rsid w:val="63BB5583"/>
    <w:rsid w:val="63CD1559"/>
    <w:rsid w:val="63E557D8"/>
    <w:rsid w:val="63E660CB"/>
    <w:rsid w:val="641B3FF5"/>
    <w:rsid w:val="643B4A8D"/>
    <w:rsid w:val="643C5E3F"/>
    <w:rsid w:val="644212DE"/>
    <w:rsid w:val="64671881"/>
    <w:rsid w:val="647968ED"/>
    <w:rsid w:val="64813AD0"/>
    <w:rsid w:val="64963E33"/>
    <w:rsid w:val="64996264"/>
    <w:rsid w:val="649E4F39"/>
    <w:rsid w:val="64B34AFC"/>
    <w:rsid w:val="651A3F27"/>
    <w:rsid w:val="65360034"/>
    <w:rsid w:val="654706DE"/>
    <w:rsid w:val="65991562"/>
    <w:rsid w:val="659B4C49"/>
    <w:rsid w:val="65AF3A22"/>
    <w:rsid w:val="65DD66EA"/>
    <w:rsid w:val="65F70E78"/>
    <w:rsid w:val="6629691A"/>
    <w:rsid w:val="663308BE"/>
    <w:rsid w:val="6657305A"/>
    <w:rsid w:val="6699654A"/>
    <w:rsid w:val="66A30B13"/>
    <w:rsid w:val="66C10DB6"/>
    <w:rsid w:val="66CD51E7"/>
    <w:rsid w:val="66E238BE"/>
    <w:rsid w:val="66E9391D"/>
    <w:rsid w:val="66F27699"/>
    <w:rsid w:val="67030B1F"/>
    <w:rsid w:val="671E26B1"/>
    <w:rsid w:val="67462F73"/>
    <w:rsid w:val="675E18BD"/>
    <w:rsid w:val="675F3590"/>
    <w:rsid w:val="67801706"/>
    <w:rsid w:val="678401BF"/>
    <w:rsid w:val="678F66A8"/>
    <w:rsid w:val="67A51A52"/>
    <w:rsid w:val="67CF1706"/>
    <w:rsid w:val="67F728D2"/>
    <w:rsid w:val="68093C4D"/>
    <w:rsid w:val="681D5C55"/>
    <w:rsid w:val="6851632E"/>
    <w:rsid w:val="685F2FCA"/>
    <w:rsid w:val="686D22C0"/>
    <w:rsid w:val="68703894"/>
    <w:rsid w:val="68774EF5"/>
    <w:rsid w:val="6888466B"/>
    <w:rsid w:val="688E1D88"/>
    <w:rsid w:val="68AD256A"/>
    <w:rsid w:val="68B877D5"/>
    <w:rsid w:val="68C13D4D"/>
    <w:rsid w:val="68DE35DF"/>
    <w:rsid w:val="68E24F6B"/>
    <w:rsid w:val="69324980"/>
    <w:rsid w:val="6957457A"/>
    <w:rsid w:val="696C63E7"/>
    <w:rsid w:val="697045E8"/>
    <w:rsid w:val="69827DC4"/>
    <w:rsid w:val="69895186"/>
    <w:rsid w:val="69957C0C"/>
    <w:rsid w:val="69981651"/>
    <w:rsid w:val="69B268F3"/>
    <w:rsid w:val="69C65D13"/>
    <w:rsid w:val="69CD3EAA"/>
    <w:rsid w:val="69E84C2B"/>
    <w:rsid w:val="6A063581"/>
    <w:rsid w:val="6A120AA2"/>
    <w:rsid w:val="6A1573A2"/>
    <w:rsid w:val="6A374FDB"/>
    <w:rsid w:val="6A49704A"/>
    <w:rsid w:val="6A5C0312"/>
    <w:rsid w:val="6A621B2B"/>
    <w:rsid w:val="6A8D2636"/>
    <w:rsid w:val="6AC2010B"/>
    <w:rsid w:val="6AD75004"/>
    <w:rsid w:val="6AE1039A"/>
    <w:rsid w:val="6AF125D2"/>
    <w:rsid w:val="6AFB74AE"/>
    <w:rsid w:val="6B181EE7"/>
    <w:rsid w:val="6B1C786C"/>
    <w:rsid w:val="6B675A79"/>
    <w:rsid w:val="6B71035E"/>
    <w:rsid w:val="6B923C99"/>
    <w:rsid w:val="6BB75ADF"/>
    <w:rsid w:val="6BBA212D"/>
    <w:rsid w:val="6BCC6C12"/>
    <w:rsid w:val="6BD47C0C"/>
    <w:rsid w:val="6BE45C52"/>
    <w:rsid w:val="6C0622C1"/>
    <w:rsid w:val="6C337B67"/>
    <w:rsid w:val="6C55758B"/>
    <w:rsid w:val="6C5B7F63"/>
    <w:rsid w:val="6C6936CF"/>
    <w:rsid w:val="6C7A60D7"/>
    <w:rsid w:val="6CEA4A7F"/>
    <w:rsid w:val="6D130632"/>
    <w:rsid w:val="6D2D351F"/>
    <w:rsid w:val="6D4A1413"/>
    <w:rsid w:val="6D5227CD"/>
    <w:rsid w:val="6D7D7A31"/>
    <w:rsid w:val="6D9A1714"/>
    <w:rsid w:val="6DD47779"/>
    <w:rsid w:val="6DD95413"/>
    <w:rsid w:val="6DFE1E14"/>
    <w:rsid w:val="6E1B3589"/>
    <w:rsid w:val="6E201DAA"/>
    <w:rsid w:val="6E2655C9"/>
    <w:rsid w:val="6E2677C4"/>
    <w:rsid w:val="6E5C5DEF"/>
    <w:rsid w:val="6E6D1B3D"/>
    <w:rsid w:val="6E7E3466"/>
    <w:rsid w:val="6EAE1E7C"/>
    <w:rsid w:val="6EB10E31"/>
    <w:rsid w:val="6EC15D11"/>
    <w:rsid w:val="6EC85AE3"/>
    <w:rsid w:val="6ECE7560"/>
    <w:rsid w:val="6ED46B2F"/>
    <w:rsid w:val="6ED57700"/>
    <w:rsid w:val="6F0F659E"/>
    <w:rsid w:val="6F570D68"/>
    <w:rsid w:val="6F685903"/>
    <w:rsid w:val="6F752B61"/>
    <w:rsid w:val="6FAF046B"/>
    <w:rsid w:val="6FB01E62"/>
    <w:rsid w:val="6FCA4597"/>
    <w:rsid w:val="70181CB3"/>
    <w:rsid w:val="70241623"/>
    <w:rsid w:val="70543470"/>
    <w:rsid w:val="707C0151"/>
    <w:rsid w:val="709F662A"/>
    <w:rsid w:val="70AF73A1"/>
    <w:rsid w:val="70D134D2"/>
    <w:rsid w:val="70F02262"/>
    <w:rsid w:val="71155A48"/>
    <w:rsid w:val="711D030B"/>
    <w:rsid w:val="712C1532"/>
    <w:rsid w:val="71346E71"/>
    <w:rsid w:val="713954C7"/>
    <w:rsid w:val="714A55AF"/>
    <w:rsid w:val="718E37CC"/>
    <w:rsid w:val="71930D04"/>
    <w:rsid w:val="71A467CD"/>
    <w:rsid w:val="720874B3"/>
    <w:rsid w:val="720E690F"/>
    <w:rsid w:val="724077E3"/>
    <w:rsid w:val="724371A1"/>
    <w:rsid w:val="724E6BD6"/>
    <w:rsid w:val="724F1221"/>
    <w:rsid w:val="7255296A"/>
    <w:rsid w:val="72AB5BB4"/>
    <w:rsid w:val="72C606C0"/>
    <w:rsid w:val="72E933A5"/>
    <w:rsid w:val="72FE538A"/>
    <w:rsid w:val="7335722C"/>
    <w:rsid w:val="733F66F8"/>
    <w:rsid w:val="73631DDE"/>
    <w:rsid w:val="73760544"/>
    <w:rsid w:val="737F7BB5"/>
    <w:rsid w:val="73815512"/>
    <w:rsid w:val="738E09FC"/>
    <w:rsid w:val="73C75508"/>
    <w:rsid w:val="73CC514E"/>
    <w:rsid w:val="73D84207"/>
    <w:rsid w:val="74134B91"/>
    <w:rsid w:val="741631FE"/>
    <w:rsid w:val="742A0740"/>
    <w:rsid w:val="74436E2F"/>
    <w:rsid w:val="745A6FAC"/>
    <w:rsid w:val="74764845"/>
    <w:rsid w:val="748736DE"/>
    <w:rsid w:val="751E69D8"/>
    <w:rsid w:val="7526146A"/>
    <w:rsid w:val="75634728"/>
    <w:rsid w:val="75916A98"/>
    <w:rsid w:val="75971E03"/>
    <w:rsid w:val="759850B4"/>
    <w:rsid w:val="75AA4C5F"/>
    <w:rsid w:val="75D7236A"/>
    <w:rsid w:val="75F57F7C"/>
    <w:rsid w:val="75FE32F1"/>
    <w:rsid w:val="76271582"/>
    <w:rsid w:val="763A30DA"/>
    <w:rsid w:val="763A3933"/>
    <w:rsid w:val="763A5CA5"/>
    <w:rsid w:val="764B3724"/>
    <w:rsid w:val="7654073D"/>
    <w:rsid w:val="765569E5"/>
    <w:rsid w:val="765B1577"/>
    <w:rsid w:val="769B677C"/>
    <w:rsid w:val="76A5308D"/>
    <w:rsid w:val="76B528D4"/>
    <w:rsid w:val="76CD7534"/>
    <w:rsid w:val="76D704F9"/>
    <w:rsid w:val="76E846AA"/>
    <w:rsid w:val="76FA0E39"/>
    <w:rsid w:val="770E3A62"/>
    <w:rsid w:val="77117D2A"/>
    <w:rsid w:val="772836C4"/>
    <w:rsid w:val="772D78E9"/>
    <w:rsid w:val="77384B41"/>
    <w:rsid w:val="77397BCE"/>
    <w:rsid w:val="77456697"/>
    <w:rsid w:val="7760741F"/>
    <w:rsid w:val="77660A20"/>
    <w:rsid w:val="776F218E"/>
    <w:rsid w:val="77733DE4"/>
    <w:rsid w:val="77884B5E"/>
    <w:rsid w:val="77A61039"/>
    <w:rsid w:val="77AA3905"/>
    <w:rsid w:val="77AA3C6F"/>
    <w:rsid w:val="77AA6DA8"/>
    <w:rsid w:val="77C9128F"/>
    <w:rsid w:val="77D1210A"/>
    <w:rsid w:val="77DA450D"/>
    <w:rsid w:val="77E925BD"/>
    <w:rsid w:val="780141DB"/>
    <w:rsid w:val="780510D1"/>
    <w:rsid w:val="780C2A3B"/>
    <w:rsid w:val="78616C5B"/>
    <w:rsid w:val="78BA01B8"/>
    <w:rsid w:val="78C23E29"/>
    <w:rsid w:val="78CE5E83"/>
    <w:rsid w:val="791F6D87"/>
    <w:rsid w:val="794D49FA"/>
    <w:rsid w:val="7955406C"/>
    <w:rsid w:val="795D4662"/>
    <w:rsid w:val="799B7730"/>
    <w:rsid w:val="79C3123C"/>
    <w:rsid w:val="79D7031D"/>
    <w:rsid w:val="79D707EA"/>
    <w:rsid w:val="79DB0836"/>
    <w:rsid w:val="79E17029"/>
    <w:rsid w:val="79EF6983"/>
    <w:rsid w:val="79F225CB"/>
    <w:rsid w:val="79F30996"/>
    <w:rsid w:val="7A073764"/>
    <w:rsid w:val="7A1F3996"/>
    <w:rsid w:val="7A4D3FDF"/>
    <w:rsid w:val="7A4F7701"/>
    <w:rsid w:val="7A59067A"/>
    <w:rsid w:val="7A9E0613"/>
    <w:rsid w:val="7AD33027"/>
    <w:rsid w:val="7AE87849"/>
    <w:rsid w:val="7AF11063"/>
    <w:rsid w:val="7AF636B1"/>
    <w:rsid w:val="7B0E7D99"/>
    <w:rsid w:val="7B3C4EB4"/>
    <w:rsid w:val="7B4C3605"/>
    <w:rsid w:val="7B55650D"/>
    <w:rsid w:val="7B623811"/>
    <w:rsid w:val="7BCA38CA"/>
    <w:rsid w:val="7C0D7759"/>
    <w:rsid w:val="7C1774EA"/>
    <w:rsid w:val="7C177FD3"/>
    <w:rsid w:val="7C22583F"/>
    <w:rsid w:val="7C2B4DC7"/>
    <w:rsid w:val="7C2E11E4"/>
    <w:rsid w:val="7C302391"/>
    <w:rsid w:val="7C4D6470"/>
    <w:rsid w:val="7C8C4B55"/>
    <w:rsid w:val="7C9B04CD"/>
    <w:rsid w:val="7C9C5EC6"/>
    <w:rsid w:val="7CAE6C59"/>
    <w:rsid w:val="7CE84A3E"/>
    <w:rsid w:val="7CEE7F0A"/>
    <w:rsid w:val="7CFF2CEE"/>
    <w:rsid w:val="7D153B38"/>
    <w:rsid w:val="7D2864AF"/>
    <w:rsid w:val="7D2B1958"/>
    <w:rsid w:val="7D391CD7"/>
    <w:rsid w:val="7D662ACF"/>
    <w:rsid w:val="7D8503E5"/>
    <w:rsid w:val="7DB96229"/>
    <w:rsid w:val="7DBA5A90"/>
    <w:rsid w:val="7DBD4F2C"/>
    <w:rsid w:val="7DC47401"/>
    <w:rsid w:val="7DC64B61"/>
    <w:rsid w:val="7DC6658E"/>
    <w:rsid w:val="7DF34BBB"/>
    <w:rsid w:val="7E4F3E99"/>
    <w:rsid w:val="7E673E30"/>
    <w:rsid w:val="7E6C5995"/>
    <w:rsid w:val="7E7E2360"/>
    <w:rsid w:val="7E7F52C8"/>
    <w:rsid w:val="7E912596"/>
    <w:rsid w:val="7EF03D9D"/>
    <w:rsid w:val="7EFA37D1"/>
    <w:rsid w:val="7F0F4774"/>
    <w:rsid w:val="7F51217D"/>
    <w:rsid w:val="7F5F75A3"/>
    <w:rsid w:val="7FA2360A"/>
    <w:rsid w:val="7FB52BD0"/>
    <w:rsid w:val="7FBD57DC"/>
    <w:rsid w:val="7FE57F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en-US"/>
    </w:rPr>
  </w:style>
  <w:style w:type="paragraph" w:styleId="3">
    <w:name w:val="heading 1"/>
    <w:basedOn w:val="1"/>
    <w:next w:val="1"/>
    <w:qFormat/>
    <w:uiPriority w:val="1"/>
    <w:pPr>
      <w:spacing w:before="120" w:afterLines="50"/>
      <w:ind w:left="4302"/>
      <w:outlineLvl w:val="0"/>
    </w:pPr>
    <w:rPr>
      <w:rFonts w:ascii="黑体" w:hAnsi="黑体" w:eastAsia="黑体" w:cs="黑体"/>
      <w:sz w:val="36"/>
      <w:szCs w:val="32"/>
    </w:rPr>
  </w:style>
  <w:style w:type="paragraph" w:styleId="4">
    <w:name w:val="heading 2"/>
    <w:basedOn w:val="1"/>
    <w:next w:val="1"/>
    <w:link w:val="27"/>
    <w:qFormat/>
    <w:uiPriority w:val="0"/>
    <w:pPr>
      <w:keepNext/>
      <w:keepLines/>
      <w:spacing w:before="340" w:after="220"/>
      <w:outlineLvl w:val="1"/>
    </w:pPr>
    <w:rPr>
      <w:rFonts w:ascii="Arial" w:hAnsi="Arial"/>
      <w:b/>
      <w:bCs/>
      <w:sz w:val="30"/>
      <w:szCs w:val="32"/>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正式文本"/>
    <w:basedOn w:val="1"/>
    <w:qFormat/>
    <w:uiPriority w:val="0"/>
    <w:pPr>
      <w:spacing w:line="500" w:lineRule="exact"/>
      <w:ind w:firstLine="200" w:firstLineChars="200"/>
    </w:pPr>
    <w:rPr>
      <w:rFonts w:ascii="Arial Narrow" w:hAnsi="Arial Narrow" w:eastAsia="汉鼎简书宋"/>
      <w:sz w:val="24"/>
    </w:rPr>
  </w:style>
  <w:style w:type="paragraph" w:styleId="7">
    <w:name w:val="Normal Indent"/>
    <w:basedOn w:val="1"/>
    <w:qFormat/>
    <w:uiPriority w:val="0"/>
    <w:pPr>
      <w:ind w:firstLine="420" w:firstLineChars="200"/>
    </w:pPr>
    <w:rPr>
      <w:rFonts w:ascii="Calibri" w:hAnsi="Calibri"/>
    </w:rPr>
  </w:style>
  <w:style w:type="paragraph" w:styleId="8">
    <w:name w:val="annotation text"/>
    <w:basedOn w:val="1"/>
    <w:unhideWhenUsed/>
    <w:qFormat/>
    <w:uiPriority w:val="99"/>
  </w:style>
  <w:style w:type="paragraph" w:styleId="9">
    <w:name w:val="Body Text"/>
    <w:basedOn w:val="1"/>
    <w:qFormat/>
    <w:uiPriority w:val="1"/>
    <w:rPr>
      <w:sz w:val="21"/>
      <w:szCs w:val="21"/>
    </w:rPr>
  </w:style>
  <w:style w:type="paragraph" w:styleId="10">
    <w:name w:val="Body Text Indent"/>
    <w:basedOn w:val="1"/>
    <w:qFormat/>
    <w:uiPriority w:val="0"/>
    <w:pPr>
      <w:ind w:left="-178" w:leftChars="-85" w:firstLine="538" w:firstLineChars="192"/>
    </w:pPr>
    <w:rPr>
      <w:sz w:val="28"/>
    </w:rPr>
  </w:style>
  <w:style w:type="paragraph" w:styleId="11">
    <w:name w:val="Block Text"/>
    <w:basedOn w:val="1"/>
    <w:qFormat/>
    <w:uiPriority w:val="0"/>
    <w:pPr>
      <w:ind w:left="1440" w:leftChars="700" w:right="700" w:rightChars="700"/>
    </w:pPr>
  </w:style>
  <w:style w:type="paragraph" w:styleId="12">
    <w:name w:val="toc 3"/>
    <w:basedOn w:val="1"/>
    <w:next w:val="1"/>
    <w:unhideWhenUsed/>
    <w:qFormat/>
    <w:uiPriority w:val="39"/>
    <w:pPr>
      <w:ind w:left="840" w:leftChars="400"/>
    </w:pPr>
  </w:style>
  <w:style w:type="paragraph" w:styleId="13">
    <w:name w:val="Plain Text"/>
    <w:basedOn w:val="1"/>
    <w:qFormat/>
    <w:uiPriority w:val="0"/>
    <w:rPr>
      <w:rFonts w:hAnsi="Courier New" w:cs="Courier New"/>
      <w:szCs w:val="21"/>
    </w:rPr>
  </w:style>
  <w:style w:type="paragraph" w:styleId="14">
    <w:name w:val="Body Text Indent 2"/>
    <w:basedOn w:val="1"/>
    <w:qFormat/>
    <w:uiPriority w:val="0"/>
    <w:pPr>
      <w:spacing w:line="440" w:lineRule="exact"/>
      <w:ind w:firstLine="560" w:firstLineChars="200"/>
    </w:pPr>
    <w:rPr>
      <w:rFonts w:ascii="仿宋_GB2312" w:eastAsia="仿宋_GB2312"/>
      <w:sz w:val="28"/>
    </w:rPr>
  </w:style>
  <w:style w:type="paragraph" w:styleId="15">
    <w:name w:val="Balloon Text"/>
    <w:basedOn w:val="1"/>
    <w:link w:val="62"/>
    <w:qFormat/>
    <w:uiPriority w:val="0"/>
    <w:rPr>
      <w:sz w:val="18"/>
      <w:szCs w:val="18"/>
    </w:rPr>
  </w:style>
  <w:style w:type="paragraph" w:styleId="16">
    <w:name w:val="footer"/>
    <w:basedOn w:val="1"/>
    <w:qFormat/>
    <w:uiPriority w:val="0"/>
    <w:pPr>
      <w:tabs>
        <w:tab w:val="center" w:pos="4153"/>
        <w:tab w:val="right" w:pos="8306"/>
      </w:tabs>
      <w:snapToGrid w:val="0"/>
    </w:pPr>
    <w:rPr>
      <w:sz w:val="18"/>
    </w:rPr>
  </w:style>
  <w:style w:type="paragraph" w:styleId="1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18">
    <w:name w:val="toc 1"/>
    <w:basedOn w:val="1"/>
    <w:next w:val="1"/>
    <w:unhideWhenUsed/>
    <w:qFormat/>
    <w:uiPriority w:val="39"/>
  </w:style>
  <w:style w:type="paragraph" w:styleId="19">
    <w:name w:val="toc 2"/>
    <w:basedOn w:val="1"/>
    <w:next w:val="1"/>
    <w:unhideWhenUsed/>
    <w:qFormat/>
    <w:uiPriority w:val="39"/>
    <w:pPr>
      <w:ind w:left="420" w:leftChars="200"/>
    </w:pPr>
  </w:style>
  <w:style w:type="paragraph" w:styleId="20">
    <w:name w:val="Normal (Web)"/>
    <w:basedOn w:val="1"/>
    <w:qFormat/>
    <w:uiPriority w:val="0"/>
    <w:pPr>
      <w:spacing w:before="100" w:beforeAutospacing="1" w:after="100" w:afterAutospacing="1"/>
    </w:pPr>
    <w:rPr>
      <w:sz w:val="24"/>
    </w:rPr>
  </w:style>
  <w:style w:type="table" w:styleId="22">
    <w:name w:val="Table Grid"/>
    <w:basedOn w:val="2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page number"/>
    <w:basedOn w:val="23"/>
    <w:qFormat/>
    <w:uiPriority w:val="0"/>
  </w:style>
  <w:style w:type="character" w:styleId="25">
    <w:name w:val="FollowedHyperlink"/>
    <w:basedOn w:val="23"/>
    <w:qFormat/>
    <w:uiPriority w:val="0"/>
    <w:rPr>
      <w:rFonts w:hint="default" w:ascii="宋体 ! important" w:hAnsi="宋体 ! important" w:eastAsia="宋体 ! important" w:cs="宋体 ! important"/>
      <w:color w:val="800080"/>
      <w:u w:val="none"/>
    </w:rPr>
  </w:style>
  <w:style w:type="character" w:styleId="26">
    <w:name w:val="Hyperlink"/>
    <w:basedOn w:val="23"/>
    <w:qFormat/>
    <w:uiPriority w:val="0"/>
    <w:rPr>
      <w:rFonts w:ascii="宋体 ! important" w:hAnsi="宋体 ! important" w:eastAsia="宋体 ! important" w:cs="宋体 ! important"/>
      <w:color w:val="0000FF"/>
      <w:u w:val="none"/>
    </w:rPr>
  </w:style>
  <w:style w:type="character" w:customStyle="1" w:styleId="27">
    <w:name w:val="标题 2 Char"/>
    <w:link w:val="4"/>
    <w:qFormat/>
    <w:uiPriority w:val="0"/>
    <w:rPr>
      <w:rFonts w:ascii="Arial" w:hAnsi="Arial" w:eastAsia="宋体"/>
      <w:b/>
      <w:bCs/>
      <w:sz w:val="30"/>
      <w:szCs w:val="32"/>
    </w:rPr>
  </w:style>
  <w:style w:type="paragraph" w:customStyle="1" w:styleId="28">
    <w:name w:val="Char"/>
    <w:basedOn w:val="1"/>
    <w:qFormat/>
    <w:uiPriority w:val="0"/>
  </w:style>
  <w:style w:type="character" w:customStyle="1" w:styleId="29">
    <w:name w:val="font11"/>
    <w:basedOn w:val="23"/>
    <w:qFormat/>
    <w:uiPriority w:val="0"/>
    <w:rPr>
      <w:rFonts w:hint="eastAsia" w:ascii="黑体" w:hAnsi="宋体" w:eastAsia="黑体" w:cs="黑体"/>
      <w:color w:val="000000"/>
      <w:sz w:val="24"/>
      <w:szCs w:val="24"/>
      <w:u w:val="none"/>
    </w:rPr>
  </w:style>
  <w:style w:type="character" w:customStyle="1" w:styleId="30">
    <w:name w:val="bsharetext"/>
    <w:basedOn w:val="23"/>
    <w:qFormat/>
    <w:uiPriority w:val="0"/>
  </w:style>
  <w:style w:type="character" w:customStyle="1" w:styleId="31">
    <w:name w:val="font41"/>
    <w:basedOn w:val="23"/>
    <w:qFormat/>
    <w:uiPriority w:val="0"/>
    <w:rPr>
      <w:rFonts w:hint="eastAsia" w:ascii="仿宋_GB2312" w:eastAsia="仿宋_GB2312" w:cs="仿宋_GB2312"/>
      <w:color w:val="000000"/>
      <w:sz w:val="20"/>
      <w:szCs w:val="20"/>
      <w:u w:val="none"/>
      <w:vertAlign w:val="subscript"/>
    </w:rPr>
  </w:style>
  <w:style w:type="character" w:customStyle="1" w:styleId="32">
    <w:name w:val="标题 4 Char"/>
    <w:qFormat/>
    <w:uiPriority w:val="0"/>
    <w:rPr>
      <w:rFonts w:ascii="Arial" w:hAnsi="Arial" w:eastAsia="黑体"/>
      <w:b/>
      <w:bCs/>
      <w:sz w:val="28"/>
      <w:szCs w:val="28"/>
      <w:lang w:val="en-US" w:eastAsia="zh-CN" w:bidi="ar-SA"/>
    </w:rPr>
  </w:style>
  <w:style w:type="character" w:customStyle="1" w:styleId="33">
    <w:name w:val="font51"/>
    <w:basedOn w:val="23"/>
    <w:qFormat/>
    <w:uiPriority w:val="0"/>
    <w:rPr>
      <w:rFonts w:hint="eastAsia" w:ascii="仿宋_GB2312" w:eastAsia="仿宋_GB2312" w:cs="仿宋_GB2312"/>
      <w:color w:val="000000"/>
      <w:sz w:val="20"/>
      <w:szCs w:val="20"/>
      <w:u w:val="none"/>
      <w:vertAlign w:val="superscript"/>
    </w:rPr>
  </w:style>
  <w:style w:type="character" w:customStyle="1" w:styleId="34">
    <w:name w:val="font61"/>
    <w:basedOn w:val="23"/>
    <w:qFormat/>
    <w:uiPriority w:val="0"/>
    <w:rPr>
      <w:rFonts w:hint="default" w:ascii="Times New Roman" w:hAnsi="Times New Roman" w:cs="Times New Roman"/>
      <w:color w:val="000000"/>
      <w:sz w:val="24"/>
      <w:szCs w:val="24"/>
      <w:u w:val="none"/>
    </w:rPr>
  </w:style>
  <w:style w:type="character" w:customStyle="1" w:styleId="35">
    <w:name w:val="font01"/>
    <w:basedOn w:val="23"/>
    <w:qFormat/>
    <w:uiPriority w:val="0"/>
    <w:rPr>
      <w:rFonts w:hint="eastAsia" w:ascii="仿宋_GB2312" w:eastAsia="仿宋_GB2312" w:cs="仿宋_GB2312"/>
      <w:color w:val="000000"/>
      <w:sz w:val="20"/>
      <w:szCs w:val="20"/>
      <w:u w:val="none"/>
    </w:rPr>
  </w:style>
  <w:style w:type="character" w:customStyle="1" w:styleId="36">
    <w:name w:val="font81"/>
    <w:basedOn w:val="23"/>
    <w:qFormat/>
    <w:uiPriority w:val="0"/>
    <w:rPr>
      <w:rFonts w:hint="eastAsia" w:ascii="宋体" w:hAnsi="宋体" w:eastAsia="宋体" w:cs="宋体"/>
      <w:color w:val="000000"/>
      <w:sz w:val="22"/>
      <w:szCs w:val="22"/>
      <w:u w:val="none"/>
    </w:rPr>
  </w:style>
  <w:style w:type="character" w:customStyle="1" w:styleId="37">
    <w:name w:val="font71"/>
    <w:basedOn w:val="23"/>
    <w:qFormat/>
    <w:uiPriority w:val="0"/>
    <w:rPr>
      <w:rFonts w:hint="eastAsia" w:ascii="宋体" w:hAnsi="宋体" w:eastAsia="宋体" w:cs="宋体"/>
      <w:color w:val="000000"/>
      <w:sz w:val="22"/>
      <w:szCs w:val="22"/>
      <w:u w:val="none"/>
      <w:vertAlign w:val="subscript"/>
    </w:rPr>
  </w:style>
  <w:style w:type="character" w:customStyle="1" w:styleId="38">
    <w:name w:val="font31"/>
    <w:basedOn w:val="23"/>
    <w:qFormat/>
    <w:uiPriority w:val="0"/>
    <w:rPr>
      <w:rFonts w:hint="eastAsia" w:ascii="仿宋_GB2312" w:eastAsia="仿宋_GB2312" w:cs="仿宋_GB2312"/>
      <w:color w:val="000000"/>
      <w:sz w:val="20"/>
      <w:szCs w:val="20"/>
      <w:u w:val="none"/>
    </w:rPr>
  </w:style>
  <w:style w:type="character" w:customStyle="1" w:styleId="39">
    <w:name w:val="font21"/>
    <w:basedOn w:val="23"/>
    <w:qFormat/>
    <w:uiPriority w:val="0"/>
    <w:rPr>
      <w:rFonts w:hint="eastAsia" w:ascii="仿宋_GB2312" w:eastAsia="仿宋_GB2312" w:cs="仿宋_GB2312"/>
      <w:color w:val="000000"/>
      <w:sz w:val="20"/>
      <w:szCs w:val="20"/>
      <w:u w:val="none"/>
    </w:rPr>
  </w:style>
  <w:style w:type="paragraph" w:customStyle="1" w:styleId="4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41">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42">
    <w:name w:val="列出段落1"/>
    <w:basedOn w:val="1"/>
    <w:qFormat/>
    <w:uiPriority w:val="1"/>
    <w:pPr>
      <w:ind w:left="784" w:hanging="735"/>
    </w:pPr>
  </w:style>
  <w:style w:type="paragraph" w:customStyle="1" w:styleId="43">
    <w:name w:val="消灾计划样式正文"/>
    <w:basedOn w:val="1"/>
    <w:qFormat/>
    <w:uiPriority w:val="0"/>
    <w:pPr>
      <w:autoSpaceDE/>
      <w:autoSpaceDN/>
      <w:spacing w:line="440" w:lineRule="exact"/>
      <w:ind w:firstLine="560" w:firstLineChars="200"/>
    </w:pPr>
    <w:rPr>
      <w:rFonts w:ascii="Times New Roman" w:hAnsi="Times New Roman" w:eastAsia="仿宋_GB2312" w:cs="Times New Roman"/>
      <w:color w:val="FF0000"/>
      <w:sz w:val="28"/>
      <w:szCs w:val="28"/>
      <w:lang w:eastAsia="zh-CN" w:bidi="ar-SA"/>
    </w:rPr>
  </w:style>
  <w:style w:type="paragraph" w:customStyle="1" w:styleId="44">
    <w:name w:val="侯世占正文"/>
    <w:basedOn w:val="1"/>
    <w:qFormat/>
    <w:uiPriority w:val="0"/>
    <w:pPr>
      <w:tabs>
        <w:tab w:val="left" w:pos="1200"/>
      </w:tabs>
      <w:snapToGrid w:val="0"/>
      <w:spacing w:line="500" w:lineRule="exact"/>
      <w:ind w:firstLine="480" w:firstLineChars="200"/>
      <w:jc w:val="both"/>
    </w:pPr>
    <w:rPr>
      <w:rFonts w:ascii="Arial Narrow" w:hAnsi="Arial Narrow" w:eastAsia="Times New Roman"/>
      <w:color w:val="0000FF"/>
      <w:kern w:val="2"/>
      <w:sz w:val="24"/>
      <w:szCs w:val="24"/>
    </w:rPr>
  </w:style>
  <w:style w:type="paragraph" w:customStyle="1" w:styleId="45">
    <w:name w:val="新正文"/>
    <w:basedOn w:val="1"/>
    <w:qFormat/>
    <w:uiPriority w:val="0"/>
    <w:pPr>
      <w:tabs>
        <w:tab w:val="left" w:pos="0"/>
      </w:tabs>
      <w:spacing w:line="360" w:lineRule="auto"/>
      <w:ind w:firstLine="200" w:firstLineChars="200"/>
    </w:pPr>
    <w:rPr>
      <w:rFonts w:ascii="Times New Roman" w:hAnsi="Times New Roman"/>
      <w:color w:val="000000"/>
      <w:szCs w:val="24"/>
    </w:rPr>
  </w:style>
  <w:style w:type="paragraph" w:customStyle="1" w:styleId="46">
    <w:name w:val="ParaAttribute4"/>
    <w:qFormat/>
    <w:uiPriority w:val="0"/>
    <w:pPr>
      <w:widowControl w:val="0"/>
      <w:wordWrap w:val="0"/>
      <w:spacing w:after="200" w:line="355" w:lineRule="exact"/>
    </w:pPr>
    <w:rPr>
      <w:rFonts w:ascii="Calibri" w:hAnsi="Calibri" w:eastAsia="宋体" w:cs="Times New Roman"/>
      <w:sz w:val="21"/>
      <w:szCs w:val="22"/>
      <w:lang w:val="en-US" w:eastAsia="zh-CN" w:bidi="ar-SA"/>
    </w:rPr>
  </w:style>
  <w:style w:type="paragraph" w:customStyle="1" w:styleId="47">
    <w:name w:val="(1)侯世占正文 + 自动设置"/>
    <w:basedOn w:val="1"/>
    <w:qFormat/>
    <w:uiPriority w:val="0"/>
    <w:pPr>
      <w:tabs>
        <w:tab w:val="left" w:pos="1200"/>
      </w:tabs>
      <w:snapToGrid w:val="0"/>
      <w:spacing w:line="500" w:lineRule="exact"/>
      <w:ind w:firstLine="480" w:firstLineChars="200"/>
      <w:jc w:val="both"/>
    </w:pPr>
    <w:rPr>
      <w:rFonts w:ascii="Arial Narrow" w:hAnsi="Arial Narrow" w:eastAsia="Times New Roman"/>
      <w:kern w:val="2"/>
      <w:sz w:val="24"/>
      <w:szCs w:val="24"/>
    </w:rPr>
  </w:style>
  <w:style w:type="paragraph" w:customStyle="1" w:styleId="48">
    <w:name w:val="WPSOffice手动目录 1"/>
    <w:qFormat/>
    <w:uiPriority w:val="0"/>
    <w:rPr>
      <w:rFonts w:ascii="Times New Roman" w:hAnsi="Times New Roman" w:eastAsia="宋体" w:cs="Times New Roman"/>
      <w:lang w:val="en-US" w:eastAsia="zh-CN" w:bidi="ar-SA"/>
    </w:rPr>
  </w:style>
  <w:style w:type="paragraph" w:customStyle="1" w:styleId="49">
    <w:name w:val="Table Paragraph"/>
    <w:basedOn w:val="1"/>
    <w:qFormat/>
    <w:uiPriority w:val="1"/>
    <w:pPr>
      <w:spacing w:before="38"/>
    </w:pPr>
  </w:style>
  <w:style w:type="paragraph" w:customStyle="1" w:styleId="50">
    <w:name w:val="样式 仿宋_GB2312 四号"/>
    <w:basedOn w:val="1"/>
    <w:qFormat/>
    <w:uiPriority w:val="0"/>
    <w:pPr>
      <w:ind w:firstLine="560" w:firstLineChars="200"/>
    </w:pPr>
    <w:rPr>
      <w:rFonts w:ascii="仿宋_GB2312" w:hAnsi="仿宋_GB2312" w:eastAsia="仿宋_GB2312"/>
      <w:sz w:val="28"/>
      <w:szCs w:val="20"/>
    </w:rPr>
  </w:style>
  <w:style w:type="table" w:customStyle="1" w:styleId="51">
    <w:name w:val="Table Normal"/>
    <w:unhideWhenUsed/>
    <w:qFormat/>
    <w:uiPriority w:val="2"/>
    <w:tblPr>
      <w:tblCellMar>
        <w:top w:w="0" w:type="dxa"/>
        <w:left w:w="0" w:type="dxa"/>
        <w:bottom w:w="0" w:type="dxa"/>
        <w:right w:w="0" w:type="dxa"/>
      </w:tblCellMar>
    </w:tblPr>
  </w:style>
  <w:style w:type="paragraph" w:customStyle="1" w:styleId="52">
    <w:name w:val="llj"/>
    <w:basedOn w:val="1"/>
    <w:qFormat/>
    <w:uiPriority w:val="0"/>
    <w:pPr>
      <w:spacing w:beforeLines="50" w:line="360" w:lineRule="auto"/>
      <w:ind w:firstLine="200" w:firstLineChars="200"/>
    </w:pPr>
    <w:rPr>
      <w:sz w:val="24"/>
      <w:szCs w:val="20"/>
    </w:rPr>
  </w:style>
  <w:style w:type="paragraph" w:customStyle="1" w:styleId="53">
    <w:name w:val="图表"/>
    <w:basedOn w:val="1"/>
    <w:qFormat/>
    <w:uiPriority w:val="0"/>
    <w:pPr>
      <w:widowControl/>
      <w:jc w:val="center"/>
    </w:pPr>
    <w:rPr>
      <w:rFonts w:ascii="Times New Roman" w:hAnsi="Times New Roman"/>
      <w:szCs w:val="20"/>
    </w:rPr>
  </w:style>
  <w:style w:type="paragraph" w:customStyle="1" w:styleId="54">
    <w:name w:val="列出段落11"/>
    <w:basedOn w:val="1"/>
    <w:qFormat/>
    <w:uiPriority w:val="1"/>
    <w:pPr>
      <w:ind w:left="784" w:hanging="735"/>
    </w:pPr>
  </w:style>
  <w:style w:type="paragraph" w:customStyle="1" w:styleId="55">
    <w:name w:val="内容-仿宋"/>
    <w:basedOn w:val="56"/>
    <w:qFormat/>
    <w:uiPriority w:val="0"/>
    <w:pPr>
      <w:spacing w:line="360" w:lineRule="auto"/>
    </w:pPr>
    <w:rPr>
      <w:rFonts w:ascii="仿宋" w:hAnsi="仿宋" w:eastAsia="仿宋" w:cs="仿宋_GB2312"/>
      <w:szCs w:val="28"/>
    </w:rPr>
  </w:style>
  <w:style w:type="paragraph" w:customStyle="1" w:styleId="56">
    <w:name w:val="样式 样式 样式 样式 仿宋_GB2312 四号 行距: 固定值 26 磅 + 首行缩进:  2 字符 + 首行缩进:  2 字..."/>
    <w:basedOn w:val="57"/>
    <w:qFormat/>
    <w:uiPriority w:val="0"/>
  </w:style>
  <w:style w:type="paragraph" w:customStyle="1" w:styleId="57">
    <w:name w:val="样式 样式 样式 仿宋_GB2312 四号 行距: 固定值 26 磅 + 首行缩进:  2 字符 + 首行缩进:  2 字符"/>
    <w:basedOn w:val="58"/>
    <w:qFormat/>
    <w:uiPriority w:val="0"/>
    <w:pPr>
      <w:spacing w:line="500" w:lineRule="exact"/>
    </w:pPr>
  </w:style>
  <w:style w:type="paragraph" w:customStyle="1" w:styleId="58">
    <w:name w:val="样式 样式 仿宋_GB2312 四号 行距: 固定值 26 磅 + 首行缩进:  2 字符"/>
    <w:basedOn w:val="59"/>
    <w:qFormat/>
    <w:uiPriority w:val="0"/>
    <w:pPr>
      <w:spacing w:line="520" w:lineRule="exact"/>
    </w:pPr>
  </w:style>
  <w:style w:type="paragraph" w:customStyle="1" w:styleId="59">
    <w:name w:val="样式 仿宋_GB2312 四号 行距: 固定值 26 磅"/>
    <w:basedOn w:val="1"/>
    <w:qFormat/>
    <w:uiPriority w:val="0"/>
    <w:pPr>
      <w:spacing w:line="440" w:lineRule="exact"/>
      <w:ind w:firstLine="200" w:firstLineChars="200"/>
    </w:pPr>
    <w:rPr>
      <w:rFonts w:ascii="仿宋_GB2312" w:eastAsia="仿宋_GB2312"/>
      <w:sz w:val="28"/>
      <w:szCs w:val="20"/>
    </w:rPr>
  </w:style>
  <w:style w:type="paragraph" w:styleId="60">
    <w:name w:val="List Paragraph"/>
    <w:basedOn w:val="1"/>
    <w:qFormat/>
    <w:uiPriority w:val="99"/>
    <w:pPr>
      <w:ind w:firstLine="420" w:firstLineChars="200"/>
    </w:pPr>
  </w:style>
  <w:style w:type="paragraph" w:customStyle="1" w:styleId="61">
    <w:name w:val="TOC Heading"/>
    <w:basedOn w:val="3"/>
    <w:next w:val="1"/>
    <w:semiHidden/>
    <w:unhideWhenUsed/>
    <w:qFormat/>
    <w:uiPriority w:val="39"/>
    <w:pPr>
      <w:keepNext/>
      <w:keepLines/>
      <w:widowControl/>
      <w:autoSpaceDE/>
      <w:autoSpaceDN/>
      <w:spacing w:before="480" w:afterLines="0" w:line="276" w:lineRule="auto"/>
      <w:ind w:left="0"/>
      <w:outlineLvl w:val="9"/>
    </w:pPr>
    <w:rPr>
      <w:rFonts w:asciiTheme="majorHAnsi" w:hAnsiTheme="majorHAnsi" w:eastAsiaTheme="majorEastAsia" w:cstheme="majorBidi"/>
      <w:b/>
      <w:bCs/>
      <w:color w:val="366091" w:themeColor="accent1" w:themeShade="BF"/>
      <w:sz w:val="28"/>
      <w:szCs w:val="28"/>
      <w:lang w:eastAsia="zh-CN" w:bidi="ar-SA"/>
    </w:rPr>
  </w:style>
  <w:style w:type="character" w:customStyle="1" w:styleId="62">
    <w:name w:val="批注框文本 Char"/>
    <w:basedOn w:val="23"/>
    <w:link w:val="15"/>
    <w:qFormat/>
    <w:uiPriority w:val="0"/>
    <w:rPr>
      <w:rFonts w:ascii="宋体" w:hAnsi="宋体" w:cs="宋体"/>
      <w:sz w:val="18"/>
      <w:szCs w:val="18"/>
      <w:lang w:eastAsia="en-US" w:bidi="en-US"/>
    </w:rPr>
  </w:style>
  <w:style w:type="character" w:customStyle="1" w:styleId="63">
    <w:name w:val="font91"/>
    <w:basedOn w:val="23"/>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3075"/>
    <customShpInfo spid="_x0000_s3078"/>
    <customShpInfo spid="_x0000_s3076"/>
    <customShpInfo spid="_x0000_s307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6BF295-4079-4B18-BC74-59E6D5A56ADC}">
  <ds:schemaRefs/>
</ds:datastoreItem>
</file>

<file path=docProps/app.xml><?xml version="1.0" encoding="utf-8"?>
<Properties xmlns="http://schemas.openxmlformats.org/officeDocument/2006/extended-properties" xmlns:vt="http://schemas.openxmlformats.org/officeDocument/2006/docPropsVTypes">
  <Template>Normal</Template>
  <Pages>342</Pages>
  <Words>126895</Words>
  <Characters>137641</Characters>
  <Lines>959</Lines>
  <Paragraphs>270</Paragraphs>
  <TotalTime>1</TotalTime>
  <ScaleCrop>false</ScaleCrop>
  <LinksUpToDate>false</LinksUpToDate>
  <CharactersWithSpaces>141251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2008-06-06T04:31:00Z</dcterms:created>
  <dc:creator>张传新</dc:creator>
  <cp:lastModifiedBy>凉了丶</cp:lastModifiedBy>
  <cp:lastPrinted>2020-12-11T13:50:00Z</cp:lastPrinted>
  <dcterms:modified xsi:type="dcterms:W3CDTF">2022-11-27T02:31:42Z</dcterms:modified>
  <dc:title>标准名称</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2018-09-18T16:00:00Z</vt:filetime>
  </property>
  <property fmtid="{D5CDD505-2E9C-101B-9397-08002B2CF9AE}" pid="3" name="Creator">
    <vt:lpwstr>Microsoft® Office Word 2007</vt:lpwstr>
  </property>
  <property fmtid="{D5CDD505-2E9C-101B-9397-08002B2CF9AE}" pid="4" name="LastSaved">
    <vt:filetime>2018-11-03T16:00:00Z</vt:filetime>
  </property>
  <property fmtid="{D5CDD505-2E9C-101B-9397-08002B2CF9AE}" pid="5" name="KSOProductBuildVer">
    <vt:lpwstr>2052-11.1.0.12763</vt:lpwstr>
  </property>
  <property fmtid="{D5CDD505-2E9C-101B-9397-08002B2CF9AE}" pid="6" name="ICV">
    <vt:lpwstr>B589377DEAB44EAE952F4CEBDF941658</vt:lpwstr>
  </property>
</Properties>
</file>