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月度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上半月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）隐患排查问题通报</w:t>
      </w:r>
    </w:p>
    <w:p>
      <w:pPr>
        <w:rPr>
          <w:rFonts w:hint="eastAsia" w:ascii="仿宋_GB2312" w:hAnsi="仿宋_GB2312" w:eastAsia="仿宋_GB2312" w:cs="仿宋_GB2312"/>
          <w:highlight w:val="none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日招贤煤矿由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董事长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组织开展全矿井重大风险管控措施落实和事故隐患排查活动，共查出安全隐患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条，其中采掘专业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条、机电专业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19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条、运输专业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条、一通三防专业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防冲专业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 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地面设施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通报如下：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检查路线：1302工作面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  1302风巷   1302机巷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检查人员：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巨文超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1302风巷第33#单元支架初撑力不足24MPa；（采煤部）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1302风巷第7-1#顶板离层仪牌板填写与实际离层量不符；（采煤部）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1302风巷第20#单元支架防倒链未张紧；（采煤部）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1302机巷27#单元支架歪斜；（采煤部）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排查路线：980皮带机大巷  二采区集中运输大巷1#、2#联巷     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检查人员：刘长玉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二采区集中运输巷2#联巷皮带机尾跑偏，14-28#H架跑偏严重；（掘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二采区集中运输巷1#联巷管路积尘太厚；（掘进二部）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二采区集中运输巷迎头综掘机后面淤泥多；（掘进二部）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二采区集中运输巷第48-53#H架皮带跑偏；（掘进二部）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980皮带机巷迎头60米有积水；（掘进一部）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980六号联巷向皮带机巷方向轨道底鼓；（掘进一部）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980回风大巷   东翼回风石门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检查人员：李恒  赵勇  殷秀才  徐晓晨  李德伟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980回风大巷7#联巷上口大地滚轴承落架；（掘进一部）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980回风大巷7#联巷三岔门处轨道接头间隙大于5mm；（掘进一部）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980回风大巷7#联巷皮带机头道岔无垫板；（掘进一部）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980回风大巷6#联巷38#-30#道缺少异形夹板；（掘进一部）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980回风大巷第255#风筒处轨道宽度950mm，两车掉道，轨道阴阳；（掘进一部）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980回风大巷7#联巷向里道夹板不符合要求；（掘进一部）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980回风大巷未按地质预报加强巷道底板3煤层探测；（掘进一部）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东翼回风石门帮部网片铁丝捆扎（11#-15#右帮）不符合要求；（掘进一部）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980回风大巷迎头皮带机各项保护未挂牌管理；（掘进一部）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980回风大巷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警戒网设置不符合要求；（掘进一部）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980辅助运输巷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检查人员：邢立召  周勇  李东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980辅助运输巷迎头1408-6#锚杆角度不合格；（掘进一部）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980辅助运输巷迎头压风自救漏风；（掘进一部）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980辅助运输巷迎头激光未照到迎头；（掘进一部）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980辅助运输巷迎头向后10米瓦斯传感器电缆有胶带包裹；（通防部）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980辅助运输巷迎头综掘机急停少一个固定螺丝，阀组护板少两个固定螺丝；（掘进一部）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980三号联巷一部皮带机头40A三通接线工艺差，防爆面油脏，三通未上板、没有设备责任牌排；（运输部）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980辅助运输巷迎头喷浆机开关侧盖干燥剂失去作用，接线腔内卫生差；（掘进一部）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980辅助运输巷迎头加压泵电机接线腔内卫生差，防爆面油脏；（掘进一部）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专业：机电、运输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排查路线：1303备用面   1303风巷   1303机巷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检查人员：赵振中  赵阳  王杰  孟凡振  梁坤柱  郭志飞 王树友  李永红  赵松  王虎  刘听磊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1303提料斜巷上口有一根锚杆外露300mm；（修护部）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1303风巷柴油单轨吊尾气排放管未投入使用；（修护部）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1303风巷口单轨吊转弯轨道防偏摆装设不齐；（修护部）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1303风巷挑顶处浆皮开裂及时找顶；（修护部）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1303风巷挑顶处回风侧缺一道防尘喷雾；（修护部）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1303风巷225-227#排帮部卧底后失效底脚锚杆重新补打；（掘进二部）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1303风巷812钻机有一根压车柱未接实顶；（钻探事业部）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1303风巷816钻机压车柱连接处4颗螺丝未上螺帽；（钻探事业部）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1303机巷无极绳机尾主副道平板车未掩车；（安装工区）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1303切眼20#木垛处轨道阴阳，调平需加道夹板；（安装工区）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1303机巷第69#风水管路处压绳轮丝帽脱落；（安装工区）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1303机巷无极绳轨道（49#风水管路处）压绳轮缺少压板；（安装工区）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1303机巷三岔门处材料码放乱；（安装工区）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1303风巷修护挑顶处电缆防护不到位；（修护部）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1303风巷中段4.0KW综保防爆面油脏，接地极未测量，接地棒未掩埋；（钻探事业部）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专业：机电、运输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排查路线：980皮带机大巷  二采区集中运输巷2#联巷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检查人员：张磊  吴飞  李林  赵松 刘长玉  曹吉武  蔡雷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二采区集中运输巷二部皮带储藏室皮带跑偏；（掘进一部）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二采区集中运输巷千米钻机馈电开关手把损坏；（掘进一部）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二采区集中运输巷二部皮带3#急停固定不牢；（掘进一部）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二采区集中运输巷12-41开关挡板锈蚀；（掘进一部）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二采区集中运输巷照明综保ZBZ-10.0（ZM-42#）整定值与实际不一致；（掘进一部）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二采区集中运输巷二部皮带张紧绞车电机没有防爆性能月度检查；（掘进一部）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980皮带机巷3#联巷处三通无责任牌，无责任牌板，未进行月度防爆性能检查；（运输部）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980皮带机巷迎头皮带机尾闭锁门下方间隙大；（掘进一部）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980皮带机巷综掘机机载摄像头（右侧前方）玻璃罩有裂缝；（掘进一部）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980皮带机巷四部皮带机头护栏固定不牢；（运输部）</w:t>
      </w:r>
      <w:bookmarkStart w:id="0" w:name="_GoBack"/>
      <w:bookmarkEnd w:id="0"/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二采区集中运输巷2#联巷综掘机切割头防护罩变形严重；（掘进一部）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二采区集中运输巷2#联巷皮带机第17#H架三连托一端脱落；（掘进一部）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专业：机电、运输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排查路线：1302工作面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检查人员：尹成强  胡海刚  邵红斌  雷修程  胡兵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1302风巷无极绳机头三岔门处急停信号装置螺丝露少，需更换；（采煤部）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1302风巷一部链板机启动器防爆面油脏；（采煤部）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1302风巷二部皮带机机头馈电开关未上架；（采煤部）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1302风巷二部皮带第59-64#H架处有一根钻机电缆未吊挂；（钻探事业部）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1302风巷一部皮带机第66#H架处轨道阴阳；（采煤部）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1302风巷170#H架无极绳钢丝绳未进入主压绳轮中；（采煤部）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1302风巷无极绳上口变坡点处压绳轮磨损严重，道岔导绳轮松动；（采煤部）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1302风巷里口气动单轨吊驱动轮磨损超标；（采煤部）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1302风巷004#、36#、43#单元支架处顶板锚索影响单轨吊运行；（采煤部）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排查路线：980皮带机大巷  二采区集中运输巷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检查人员：涂肖龙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980皮带机大巷锚杆机和锚索机及材料架未采取防冲措施；（掘进一部）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二采区集中运输大巷1#联巷卸压钻孔牌未及时悬挂；（钻探事业部）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排查路线：1302工作面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检查人员：吴卫星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1302风巷与1304机巷联巷40T链板机过桥未采取固定措施；（采煤部）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1302风巷皮带机头在措施巷施工，前后25-40米范围内仅一组压风自救装置，不能够满足人员需要，需要增加一组；（掘进二部）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1302风巷第39#单元支架退山严重，10#、36#、73#、3#、71#、9#、33#单元支架初撑力不符合要求；（采煤部）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专业：防冲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排查路线：1303备用面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检查人员：王树友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1303机巷卸压孔牌板吊挂乱，需要整改；（钻探事业部）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1303风巷切眼附近梁子需及时转走，未转走前需要采取防冲措施；（安装工区）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专业：一通三防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排查路线：二采区集中运输巷1#联巷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检查人员：谭翔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二采区集中运输巷钻场瓦斯传感器位置不当；（通防部）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专业：一通三防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排查路线：1302风巷   1302机巷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检查人员：尹成强  陈成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1302措施巷下口喷浆机电缆喷浆时未采取防护措施；（修护部）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1302风巷二部皮带烟雾传感器灰尘大，需要清理；（通防部）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1302风巷里段皮带54H架处对面综保安设在排水管路上，距离底板1.3米，且只用麻绳捆扎在帮上；（采煤部）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1302风巷压风自救装置里呼吸罩粉尘大，个别无保护膜；（钻探事业部）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专业：一通三防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排查路线：980皮带机大巷  二采区集中运输巷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检查人员：王鑫达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980皮带机巷269#、14#风筒漏风；（掘进一部）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二采区集中运输巷皮带机机头无沙箱；（掘进一部）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980皮带机巷 和二采区集中运输巷2#联巷、1#联巷避灾路线图需更新；（掘进一部）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专业：防治水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排查路线：1302工作面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检查人员：刘文武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1302风巷措施巷封闭墙处积水未及时排放；（掘进二部）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1302风巷208#抽放管路处一路DN350mm排水管路断开；（采煤部）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1302风巷机尾处泵站未连接排水管；（采煤部）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专业：防治水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排查路线：1303备用面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检查人员：马飞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1303风巷切眼退后50米处，五号物探验证孔孔口闸阀未关闭，未安装压力表；（钻探事业部）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专业：防治水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排查路线：东翼回风石门   980辅助运输大巷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检查人员：孙康  赵勇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东翼回风石门未按地质预报要求加强巷道底板3煤层探测；（现场已处理）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专业：防治水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排查路线：980皮带机大巷  二采区集中巷1#联巷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检查人员：张猛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二采区集中巷1#联巷钻场内有积水；（山西国源）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专业：地面设施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排查路线：黄泥注浆站  主通风机房  压风机房  110KV变电所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选煤厂  瓦斯泵站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检查人员：张磊  张红伟  井向阳  张智慧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杨忠峰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风硐检修门四周漏风，需封堵；（机电部）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泵站门口无照明，无挡鼠板；（通防部）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1#、2#压风机风包出风侧闸阀处连接盘渗油；（机电部）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选煤厂配电室缺少要害场所外来人员登记本；（选煤厂）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专业：地面设施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排查路线：联建楼  供应  综采设备库  封闭轨道  龙门吊 机修车间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检查人员：陈兴邦  刘令富   崔永明   吴凯峰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封闭轨道北门处栈桥下风管跑风；（运输部）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运输队加工车间沙箱前堆积杂物多；（运输部）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djZmYxY2IzZTQxNTg0ZTczODcwNjYyZjhmMzMifQ=="/>
  </w:docVars>
  <w:rsids>
    <w:rsidRoot w:val="00000000"/>
    <w:rsid w:val="00CD3DE4"/>
    <w:rsid w:val="02FF55FB"/>
    <w:rsid w:val="068C3E93"/>
    <w:rsid w:val="0C564D28"/>
    <w:rsid w:val="0FFF7484"/>
    <w:rsid w:val="115E01DA"/>
    <w:rsid w:val="13985C26"/>
    <w:rsid w:val="15D66ED9"/>
    <w:rsid w:val="165C118C"/>
    <w:rsid w:val="190D2C12"/>
    <w:rsid w:val="19630A84"/>
    <w:rsid w:val="1A6F1609"/>
    <w:rsid w:val="1CD6156D"/>
    <w:rsid w:val="1D1C3424"/>
    <w:rsid w:val="1DBA49EB"/>
    <w:rsid w:val="1E7E1EBC"/>
    <w:rsid w:val="206155F1"/>
    <w:rsid w:val="21BD3FA7"/>
    <w:rsid w:val="26606A77"/>
    <w:rsid w:val="26D42FC1"/>
    <w:rsid w:val="27133AE9"/>
    <w:rsid w:val="28B409B4"/>
    <w:rsid w:val="297E0FC2"/>
    <w:rsid w:val="2A770838"/>
    <w:rsid w:val="2B911481"/>
    <w:rsid w:val="2D595FCE"/>
    <w:rsid w:val="2ED47D14"/>
    <w:rsid w:val="2F600AFB"/>
    <w:rsid w:val="2FC11140"/>
    <w:rsid w:val="2FCD4A51"/>
    <w:rsid w:val="3011493E"/>
    <w:rsid w:val="30313418"/>
    <w:rsid w:val="31EE13DB"/>
    <w:rsid w:val="32FA790B"/>
    <w:rsid w:val="33C148CD"/>
    <w:rsid w:val="34476B80"/>
    <w:rsid w:val="3A1E053A"/>
    <w:rsid w:val="3AEC0481"/>
    <w:rsid w:val="3C9C3EAA"/>
    <w:rsid w:val="3E8E2818"/>
    <w:rsid w:val="3F3B3785"/>
    <w:rsid w:val="42134546"/>
    <w:rsid w:val="42963C82"/>
    <w:rsid w:val="42C7049C"/>
    <w:rsid w:val="481334F1"/>
    <w:rsid w:val="48B16866"/>
    <w:rsid w:val="4CF13541"/>
    <w:rsid w:val="4E2B70BB"/>
    <w:rsid w:val="4EBC7D13"/>
    <w:rsid w:val="5121482B"/>
    <w:rsid w:val="53803A05"/>
    <w:rsid w:val="553D1BAE"/>
    <w:rsid w:val="555B0286"/>
    <w:rsid w:val="5AB3646E"/>
    <w:rsid w:val="5BDB7A2A"/>
    <w:rsid w:val="5D885B92"/>
    <w:rsid w:val="64F8789F"/>
    <w:rsid w:val="675608AD"/>
    <w:rsid w:val="6A400653"/>
    <w:rsid w:val="6AAA163C"/>
    <w:rsid w:val="6B4A24D7"/>
    <w:rsid w:val="6CF21078"/>
    <w:rsid w:val="6F1C062E"/>
    <w:rsid w:val="708C17E3"/>
    <w:rsid w:val="74CC6C98"/>
    <w:rsid w:val="76C021E7"/>
    <w:rsid w:val="7AE364A4"/>
    <w:rsid w:val="7D3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3341</Words>
  <Characters>3766</Characters>
  <Lines>0</Lines>
  <Paragraphs>0</Paragraphs>
  <TotalTime>732</TotalTime>
  <ScaleCrop>false</ScaleCrop>
  <LinksUpToDate>false</LinksUpToDate>
  <CharactersWithSpaces>3911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2022-09-06T10:09:00Z</dcterms:created>
  <dc:creator>Administrator</dc:creator>
  <cp:lastModifiedBy>大。</cp:lastModifiedBy>
  <dcterms:modified xsi:type="dcterms:W3CDTF">2022-10-02T01:45:45Z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EEBA5F9E50554F18B460C35DA3C73F9F</vt:lpwstr>
  </property>
</Properties>
</file>