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2D" w:rsidRDefault="005B3A5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事故警示信息</w:t>
      </w:r>
    </w:p>
    <w:p w:rsidR="00FB742D" w:rsidRDefault="005B3A59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2022年4月1日，陕西华彬雅店煤业有限公司ZF1405工作面运输顺槽超前支护段发生</w:t>
      </w:r>
      <w:r w:rsidR="00EF1AEA">
        <w:rPr>
          <w:rFonts w:ascii="仿宋_GB2312" w:hint="eastAsia"/>
        </w:rPr>
        <w:t>1</w:t>
      </w:r>
      <w:r>
        <w:rPr>
          <w:rFonts w:ascii="仿宋_GB2312" w:hint="eastAsia"/>
        </w:rPr>
        <w:t>起</w:t>
      </w:r>
      <w:r w:rsidR="002B6C3F">
        <w:rPr>
          <w:rFonts w:ascii="仿宋_GB2312" w:hint="eastAsia"/>
        </w:rPr>
        <w:t>其他</w:t>
      </w:r>
      <w:r>
        <w:rPr>
          <w:rFonts w:ascii="仿宋_GB2312" w:hint="eastAsia"/>
        </w:rPr>
        <w:t>事故。初步了解，</w:t>
      </w:r>
      <w:r w:rsidR="002B6C3F">
        <w:rPr>
          <w:rFonts w:ascii="仿宋_GB2312" w:hint="eastAsia"/>
        </w:rPr>
        <w:t>综采二队工人在ZF1405工作面运输顺槽超前支护段使用单轨吊移动</w:t>
      </w:r>
      <w:r w:rsidR="00486CFD">
        <w:rPr>
          <w:rFonts w:ascii="仿宋_GB2312" w:hint="eastAsia"/>
        </w:rPr>
        <w:t>单元式</w:t>
      </w:r>
      <w:r w:rsidR="002B6C3F">
        <w:rPr>
          <w:rFonts w:ascii="仿宋_GB2312" w:hint="eastAsia"/>
        </w:rPr>
        <w:t>防冲支架过程中，支架脱钩倾倒挤伤1人，后</w:t>
      </w:r>
      <w:r>
        <w:rPr>
          <w:rFonts w:ascii="仿宋_GB2312" w:hint="eastAsia"/>
        </w:rPr>
        <w:t>经抢救无效死亡。该矿为建设矿井，目前处于联合试运转阶段，</w:t>
      </w:r>
      <w:r w:rsidR="002B6C3F">
        <w:rPr>
          <w:rFonts w:ascii="仿宋_GB2312" w:hint="eastAsia"/>
        </w:rPr>
        <w:t>设计</w:t>
      </w:r>
      <w:r>
        <w:rPr>
          <w:rFonts w:ascii="仿宋_GB2312" w:hint="eastAsia"/>
        </w:rPr>
        <w:t>生产能力400万吨/年。</w:t>
      </w:r>
    </w:p>
    <w:p w:rsidR="00FB742D" w:rsidRDefault="005B3A59">
      <w:pPr>
        <w:spacing w:line="560" w:lineRule="exact"/>
        <w:ind w:firstLineChars="200" w:firstLine="643"/>
        <w:rPr>
          <w:rFonts w:ascii="仿宋_GB2312"/>
        </w:rPr>
      </w:pPr>
      <w:r>
        <w:rPr>
          <w:rFonts w:ascii="仿宋_GB2312" w:hint="eastAsia"/>
          <w:b/>
        </w:rPr>
        <w:t>初步分析事故原因为：</w:t>
      </w:r>
      <w:r w:rsidR="00280829">
        <w:rPr>
          <w:rFonts w:ascii="仿宋_GB2312" w:hint="eastAsia"/>
        </w:rPr>
        <w:t xml:space="preserve"> </w:t>
      </w:r>
      <w:r>
        <w:rPr>
          <w:rFonts w:ascii="仿宋_GB2312" w:hint="eastAsia"/>
        </w:rPr>
        <w:t>ZF1405工作面</w:t>
      </w:r>
      <w:r w:rsidR="00280829">
        <w:rPr>
          <w:rFonts w:ascii="仿宋_GB2312" w:hint="eastAsia"/>
        </w:rPr>
        <w:t>运输顺槽超前段采用</w:t>
      </w:r>
      <w:r>
        <w:rPr>
          <w:rFonts w:ascii="仿宋_GB2312" w:hint="eastAsia"/>
        </w:rPr>
        <w:t>单元式支架</w:t>
      </w:r>
      <w:r w:rsidR="00280829">
        <w:rPr>
          <w:rFonts w:ascii="仿宋_GB2312" w:hint="eastAsia"/>
        </w:rPr>
        <w:t>加强支护，采用单轨</w:t>
      </w:r>
      <w:proofErr w:type="gramStart"/>
      <w:r w:rsidR="00280829">
        <w:rPr>
          <w:rFonts w:ascii="仿宋_GB2312" w:hint="eastAsia"/>
        </w:rPr>
        <w:t>吊移架</w:t>
      </w:r>
      <w:proofErr w:type="gramEnd"/>
      <w:r>
        <w:rPr>
          <w:rFonts w:ascii="仿宋_GB2312" w:hint="eastAsia"/>
        </w:rPr>
        <w:t>。</w:t>
      </w:r>
      <w:proofErr w:type="gramStart"/>
      <w:r w:rsidR="00280829">
        <w:rPr>
          <w:rFonts w:ascii="仿宋_GB2312" w:hint="eastAsia"/>
        </w:rPr>
        <w:t>移架</w:t>
      </w:r>
      <w:r w:rsidR="004A5789">
        <w:rPr>
          <w:rFonts w:ascii="仿宋_GB2312" w:hint="eastAsia"/>
        </w:rPr>
        <w:t>过程</w:t>
      </w:r>
      <w:proofErr w:type="gramEnd"/>
      <w:r w:rsidR="004A5789">
        <w:rPr>
          <w:rFonts w:ascii="仿宋_GB2312" w:hint="eastAsia"/>
        </w:rPr>
        <w:t>中支</w:t>
      </w:r>
      <w:r w:rsidR="004A5789" w:rsidRPr="00AA2521">
        <w:rPr>
          <w:rFonts w:ascii="仿宋_GB2312" w:hint="eastAsia"/>
        </w:rPr>
        <w:t>架与相邻支架卡阻</w:t>
      </w:r>
      <w:r w:rsidR="00280829" w:rsidRPr="00AA2521">
        <w:rPr>
          <w:rFonts w:ascii="仿宋_GB2312" w:hint="eastAsia"/>
        </w:rPr>
        <w:t>。作业</w:t>
      </w:r>
      <w:r w:rsidR="00280829">
        <w:rPr>
          <w:rFonts w:ascii="仿宋_GB2312" w:hint="eastAsia"/>
        </w:rPr>
        <w:t>人员</w:t>
      </w:r>
      <w:r w:rsidR="007704E9">
        <w:rPr>
          <w:rFonts w:ascii="仿宋_GB2312" w:hint="eastAsia"/>
        </w:rPr>
        <w:t>违反</w:t>
      </w:r>
      <w:r w:rsidR="004A5789">
        <w:rPr>
          <w:rFonts w:ascii="仿宋_GB2312" w:hint="eastAsia"/>
        </w:rPr>
        <w:t>《ZF1405工作面两顺槽超前支架安全运行技术措施》要求</w:t>
      </w:r>
      <w:r w:rsidR="007704E9">
        <w:rPr>
          <w:rFonts w:ascii="仿宋_GB2312" w:hint="eastAsia"/>
        </w:rPr>
        <w:t>作业，</w:t>
      </w:r>
      <w:r w:rsidR="00B133E5">
        <w:rPr>
          <w:rFonts w:ascii="仿宋_GB2312" w:hint="eastAsia"/>
        </w:rPr>
        <w:t>未</w:t>
      </w:r>
      <w:r w:rsidR="000603CD">
        <w:rPr>
          <w:rFonts w:ascii="仿宋_GB2312" w:hint="eastAsia"/>
        </w:rPr>
        <w:t>将支架落到巷道底板进行处置</w:t>
      </w:r>
      <w:r w:rsidR="00280829">
        <w:rPr>
          <w:rFonts w:ascii="仿宋_GB2312" w:hint="eastAsia"/>
        </w:rPr>
        <w:t>，</w:t>
      </w:r>
      <w:r w:rsidR="009C6EF4">
        <w:rPr>
          <w:rFonts w:ascii="仿宋_GB2312" w:hint="eastAsia"/>
        </w:rPr>
        <w:t>违规</w:t>
      </w:r>
      <w:r w:rsidR="001E2121">
        <w:rPr>
          <w:rFonts w:ascii="仿宋_GB2312" w:hint="eastAsia"/>
        </w:rPr>
        <w:t>操作</w:t>
      </w:r>
      <w:r w:rsidR="007704E9">
        <w:rPr>
          <w:rFonts w:ascii="仿宋_GB2312" w:hint="eastAsia"/>
        </w:rPr>
        <w:t>吊挂链条，</w:t>
      </w:r>
      <w:r w:rsidR="001E2121">
        <w:rPr>
          <w:rFonts w:ascii="仿宋_GB2312" w:hint="eastAsia"/>
        </w:rPr>
        <w:t>提高支架前部高度，</w:t>
      </w:r>
      <w:r w:rsidR="007704E9">
        <w:rPr>
          <w:rFonts w:ascii="仿宋_GB2312" w:hint="eastAsia"/>
        </w:rPr>
        <w:t>导致</w:t>
      </w:r>
      <w:r w:rsidR="00F4466C">
        <w:rPr>
          <w:rFonts w:ascii="仿宋_GB2312" w:hint="eastAsia"/>
        </w:rPr>
        <w:t>前部</w:t>
      </w:r>
      <w:r w:rsidR="007704E9">
        <w:rPr>
          <w:rFonts w:ascii="仿宋_GB2312" w:hint="eastAsia"/>
        </w:rPr>
        <w:t>链条</w:t>
      </w:r>
      <w:proofErr w:type="gramStart"/>
      <w:r w:rsidR="007704E9">
        <w:rPr>
          <w:rFonts w:ascii="仿宋_GB2312" w:hint="eastAsia"/>
        </w:rPr>
        <w:t>脱离卡槽</w:t>
      </w:r>
      <w:proofErr w:type="gramEnd"/>
      <w:r w:rsidR="007704E9">
        <w:rPr>
          <w:rFonts w:ascii="仿宋_GB2312" w:hint="eastAsia"/>
        </w:rPr>
        <w:t>、</w:t>
      </w:r>
      <w:r w:rsidR="001E2121">
        <w:rPr>
          <w:rFonts w:ascii="仿宋_GB2312" w:hint="eastAsia"/>
        </w:rPr>
        <w:t>支架倾倒，挤伤站在支架侧方</w:t>
      </w:r>
      <w:r w:rsidR="007704E9">
        <w:rPr>
          <w:rFonts w:ascii="仿宋_GB2312" w:hint="eastAsia"/>
        </w:rPr>
        <w:t>紧固倒链（用于辅助吊挂）</w:t>
      </w:r>
      <w:r w:rsidR="00280829">
        <w:rPr>
          <w:rFonts w:ascii="仿宋_GB2312" w:hint="eastAsia"/>
        </w:rPr>
        <w:t>的作业人员，造成本次事故。</w:t>
      </w:r>
    </w:p>
    <w:p w:rsidR="00FB742D" w:rsidRDefault="005B3A59">
      <w:pPr>
        <w:ind w:firstLine="600"/>
        <w:rPr>
          <w:rFonts w:ascii="仿宋_GB2312"/>
          <w:b/>
        </w:rPr>
      </w:pPr>
      <w:r>
        <w:rPr>
          <w:rFonts w:ascii="仿宋_GB2312" w:hint="eastAsia"/>
          <w:b/>
        </w:rPr>
        <w:t>事故暴露的主要问题有：</w:t>
      </w:r>
    </w:p>
    <w:p w:rsidR="002C3EB0" w:rsidRDefault="005B3A59" w:rsidP="007704E9">
      <w:pPr>
        <w:ind w:firstLine="600"/>
        <w:rPr>
          <w:rFonts w:ascii="仿宋_GB2312"/>
        </w:rPr>
      </w:pPr>
      <w:r>
        <w:rPr>
          <w:rFonts w:ascii="仿宋_GB2312" w:hint="eastAsia"/>
          <w:b/>
        </w:rPr>
        <w:t>一是现场操作人员作业不规范。</w:t>
      </w:r>
      <w:r w:rsidR="002C3EB0" w:rsidRPr="002C3EB0">
        <w:rPr>
          <w:rFonts w:ascii="仿宋_GB2312" w:hint="eastAsia"/>
        </w:rPr>
        <w:t>现场作业人员执行</w:t>
      </w:r>
      <w:r w:rsidR="002C3EB0">
        <w:rPr>
          <w:rFonts w:ascii="仿宋_GB2312" w:hint="eastAsia"/>
        </w:rPr>
        <w:t>《ZF1405工作面两顺槽超前支架安全运行技术措施》</w:t>
      </w:r>
      <w:r w:rsidR="002C3EB0" w:rsidRPr="002C3EB0">
        <w:rPr>
          <w:rFonts w:ascii="仿宋_GB2312" w:hint="eastAsia"/>
        </w:rPr>
        <w:t>不严格，</w:t>
      </w:r>
      <w:r w:rsidR="00EF7F00">
        <w:rPr>
          <w:rFonts w:ascii="仿宋_GB2312" w:hint="eastAsia"/>
        </w:rPr>
        <w:t>现场操作</w:t>
      </w:r>
      <w:r w:rsidR="00392BC6" w:rsidRPr="002C3EB0">
        <w:rPr>
          <w:rFonts w:ascii="仿宋_GB2312" w:hint="eastAsia"/>
        </w:rPr>
        <w:t>习惯性违章</w:t>
      </w:r>
      <w:r w:rsidR="00392BC6">
        <w:rPr>
          <w:rFonts w:ascii="仿宋_GB2312" w:hint="eastAsia"/>
        </w:rPr>
        <w:t>，</w:t>
      </w:r>
      <w:r w:rsidR="002C3EB0">
        <w:rPr>
          <w:rFonts w:ascii="仿宋_GB2312" w:hint="eastAsia"/>
        </w:rPr>
        <w:t>存在侥幸心理，冒险蛮干</w:t>
      </w:r>
      <w:r w:rsidR="002C3EB0" w:rsidRPr="002C3EB0">
        <w:rPr>
          <w:rFonts w:ascii="仿宋_GB2312" w:hint="eastAsia"/>
        </w:rPr>
        <w:t>。</w:t>
      </w:r>
    </w:p>
    <w:p w:rsidR="00486CFD" w:rsidRDefault="00486CFD" w:rsidP="007704E9">
      <w:pPr>
        <w:ind w:firstLine="600"/>
        <w:rPr>
          <w:rFonts w:ascii="仿宋_GB2312"/>
        </w:rPr>
      </w:pPr>
      <w:r w:rsidRPr="00486CFD">
        <w:rPr>
          <w:rFonts w:ascii="仿宋_GB2312" w:hint="eastAsia"/>
          <w:b/>
        </w:rPr>
        <w:t>二是设备设计存在缺陷。</w:t>
      </w:r>
      <w:r>
        <w:rPr>
          <w:rFonts w:ascii="仿宋_GB2312" w:hint="eastAsia"/>
        </w:rPr>
        <w:t>使用单轨吊移动单元式防冲支架，悬挂链条无防脱设施，存在</w:t>
      </w:r>
      <w:proofErr w:type="gramStart"/>
      <w:r>
        <w:rPr>
          <w:rFonts w:ascii="仿宋_GB2312" w:hint="eastAsia"/>
        </w:rPr>
        <w:t>脱离卡槽</w:t>
      </w:r>
      <w:proofErr w:type="gramEnd"/>
      <w:r>
        <w:rPr>
          <w:rFonts w:ascii="仿宋_GB2312" w:hint="eastAsia"/>
        </w:rPr>
        <w:t>的风险。</w:t>
      </w:r>
    </w:p>
    <w:p w:rsidR="00FB742D" w:rsidRDefault="00486CFD">
      <w:pPr>
        <w:ind w:firstLineChars="200" w:firstLine="643"/>
        <w:rPr>
          <w:rFonts w:ascii="仿宋_GB2312" w:hAnsi="宋体" w:cs="仿宋_GB2312"/>
        </w:rPr>
      </w:pPr>
      <w:r>
        <w:rPr>
          <w:rFonts w:ascii="仿宋_GB2312" w:hint="eastAsia"/>
          <w:b/>
          <w:bCs/>
        </w:rPr>
        <w:t>三</w:t>
      </w:r>
      <w:r w:rsidR="005B3A59">
        <w:rPr>
          <w:rFonts w:ascii="仿宋_GB2312" w:hint="eastAsia"/>
          <w:b/>
          <w:bCs/>
        </w:rPr>
        <w:t>是现场安全监管不到</w:t>
      </w:r>
      <w:r w:rsidR="005B3A59">
        <w:rPr>
          <w:rFonts w:ascii="仿宋_GB2312" w:hAnsi="宋体" w:cs="仿宋_GB2312" w:hint="eastAsia"/>
          <w:b/>
          <w:bCs/>
        </w:rPr>
        <w:t>位。</w:t>
      </w:r>
      <w:r w:rsidR="005B3A59">
        <w:rPr>
          <w:rFonts w:ascii="仿宋_GB2312" w:hAnsi="宋体" w:cs="仿宋_GB2312" w:hint="eastAsia"/>
        </w:rPr>
        <w:t>现场安全检查不严不细，安全措施执行不严格，对人员的违章行为管理不到位。</w:t>
      </w:r>
    </w:p>
    <w:p w:rsidR="00FB742D" w:rsidRDefault="00486CFD">
      <w:pPr>
        <w:ind w:firstLineChars="200" w:firstLine="643"/>
        <w:rPr>
          <w:rFonts w:ascii="仿宋_GB2312" w:hAnsi="宋体" w:cs="仿宋_GB2312"/>
        </w:rPr>
      </w:pPr>
      <w:r>
        <w:rPr>
          <w:rFonts w:ascii="仿宋_GB2312" w:hAnsi="宋体" w:cs="仿宋_GB2312" w:hint="eastAsia"/>
          <w:b/>
          <w:bCs/>
        </w:rPr>
        <w:t>四</w:t>
      </w:r>
      <w:r w:rsidR="005B3A59">
        <w:rPr>
          <w:rFonts w:ascii="仿宋_GB2312" w:hAnsi="宋体" w:cs="仿宋_GB2312" w:hint="eastAsia"/>
          <w:b/>
          <w:bCs/>
        </w:rPr>
        <w:t>是职工安全培训教育不到位。</w:t>
      </w:r>
      <w:r w:rsidR="005B3A59">
        <w:rPr>
          <w:rFonts w:ascii="仿宋_GB2312" w:hAnsi="宋体" w:cs="仿宋_GB2312" w:hint="eastAsia"/>
        </w:rPr>
        <w:t>安全技术措施贯彻执行</w:t>
      </w:r>
      <w:r w:rsidR="005B3A59">
        <w:rPr>
          <w:rFonts w:ascii="仿宋_GB2312" w:hAnsi="宋体" w:cs="仿宋_GB2312" w:hint="eastAsia"/>
        </w:rPr>
        <w:lastRenderedPageBreak/>
        <w:t>不到位，职工安全风险辨识能力不足，安全意识淡薄、自保互保意识差。</w:t>
      </w:r>
    </w:p>
    <w:p w:rsidR="00FB742D" w:rsidRDefault="00EF1AEA">
      <w:pPr>
        <w:ind w:firstLine="600"/>
        <w:rPr>
          <w:rFonts w:ascii="仿宋_GB2312"/>
        </w:rPr>
      </w:pPr>
      <w:r>
        <w:rPr>
          <w:rFonts w:ascii="仿宋_GB2312" w:hint="eastAsia"/>
        </w:rPr>
        <w:t>各矿</w:t>
      </w:r>
      <w:r w:rsidR="005B3A59">
        <w:rPr>
          <w:rFonts w:ascii="仿宋_GB2312" w:hint="eastAsia"/>
        </w:rPr>
        <w:t>要深刻汲取</w:t>
      </w:r>
      <w:r w:rsidR="005B3A59">
        <w:rPr>
          <w:rFonts w:ascii="仿宋_GB2312"/>
        </w:rPr>
        <w:t>“</w:t>
      </w:r>
      <w:r w:rsidR="005B3A59">
        <w:rPr>
          <w:rFonts w:ascii="仿宋_GB2312" w:hint="eastAsia"/>
        </w:rPr>
        <w:t>4</w:t>
      </w:r>
      <w:r w:rsidR="005B3A59">
        <w:rPr>
          <w:rFonts w:ascii="仿宋_GB2312"/>
        </w:rPr>
        <w:t>·</w:t>
      </w:r>
      <w:r w:rsidR="005B3A59">
        <w:rPr>
          <w:rFonts w:ascii="仿宋_GB2312" w:hint="eastAsia"/>
        </w:rPr>
        <w:t>1</w:t>
      </w:r>
      <w:r w:rsidR="005B3A59">
        <w:rPr>
          <w:rFonts w:ascii="仿宋_GB2312"/>
        </w:rPr>
        <w:t>”</w:t>
      </w:r>
      <w:r>
        <w:rPr>
          <w:rFonts w:ascii="仿宋_GB2312"/>
        </w:rPr>
        <w:t>其他</w:t>
      </w:r>
      <w:r w:rsidR="005B3A59">
        <w:rPr>
          <w:rFonts w:ascii="仿宋_GB2312"/>
        </w:rPr>
        <w:t>事故</w:t>
      </w:r>
      <w:r w:rsidR="005B3A59">
        <w:rPr>
          <w:rFonts w:ascii="仿宋_GB2312" w:hint="eastAsia"/>
        </w:rPr>
        <w:t>教训，举一反三，加强安全管理，加大安全风险管控和隐患排查治理力度，采取强有力的措施，坚决防范遏制类似事故再次发生。</w:t>
      </w:r>
      <w:r w:rsidR="005B3A59">
        <w:rPr>
          <w:rFonts w:hint="eastAsia"/>
          <w:b/>
          <w:sz w:val="30"/>
          <w:szCs w:val="30"/>
        </w:rPr>
        <w:t>一是</w:t>
      </w:r>
      <w:r w:rsidR="005B3A59">
        <w:rPr>
          <w:rFonts w:ascii="仿宋_GB2312" w:hint="eastAsia"/>
        </w:rPr>
        <w:t>在起吊、运输过程中，充分</w:t>
      </w:r>
      <w:proofErr w:type="gramStart"/>
      <w:r w:rsidR="005B3A59">
        <w:rPr>
          <w:rFonts w:ascii="仿宋_GB2312" w:hint="eastAsia"/>
        </w:rPr>
        <w:t>研</w:t>
      </w:r>
      <w:proofErr w:type="gramEnd"/>
      <w:r w:rsidR="005B3A59">
        <w:rPr>
          <w:rFonts w:ascii="仿宋_GB2312" w:hint="eastAsia"/>
        </w:rPr>
        <w:t>判潜在的风险隐患，坚持先排除安全风险和隐患再进行作业，严禁违章、冒险作业。</w:t>
      </w:r>
      <w:r w:rsidR="005B3A59">
        <w:rPr>
          <w:rFonts w:ascii="仿宋_GB2312" w:hint="eastAsia"/>
          <w:b/>
        </w:rPr>
        <w:t>二是</w:t>
      </w:r>
      <w:r w:rsidR="005B3A59">
        <w:rPr>
          <w:rFonts w:ascii="仿宋_GB2312" w:hint="eastAsia"/>
        </w:rPr>
        <w:t>要举一反三，加强起吊、运输设备安全管理，</w:t>
      </w:r>
      <w:r w:rsidR="00486CFD">
        <w:rPr>
          <w:rFonts w:ascii="仿宋_GB2312" w:hint="eastAsia"/>
        </w:rPr>
        <w:t>全面排查单轨吊移动单元式防冲支架存在的缺陷，加装运输期间防脱绳设施。</w:t>
      </w:r>
      <w:r w:rsidR="005B3A59">
        <w:rPr>
          <w:rFonts w:ascii="仿宋_GB2312" w:hint="eastAsia"/>
        </w:rPr>
        <w:t>科学合理处置</w:t>
      </w:r>
      <w:r w:rsidR="002C3EB0">
        <w:rPr>
          <w:rFonts w:ascii="仿宋_GB2312" w:hint="eastAsia"/>
        </w:rPr>
        <w:t>遇到的问题</w:t>
      </w:r>
      <w:r w:rsidR="005B3A59">
        <w:rPr>
          <w:rFonts w:ascii="仿宋_GB2312" w:hint="eastAsia"/>
        </w:rPr>
        <w:t>，切实做到万无一失</w:t>
      </w:r>
      <w:r w:rsidR="005B3A59">
        <w:rPr>
          <w:rFonts w:ascii="仿宋_GB2312"/>
        </w:rPr>
        <w:t>。</w:t>
      </w:r>
      <w:r w:rsidR="005B3A59">
        <w:rPr>
          <w:rFonts w:ascii="仿宋_GB2312" w:hint="eastAsia"/>
          <w:b/>
        </w:rPr>
        <w:t>三</w:t>
      </w:r>
      <w:r w:rsidR="005B3A59">
        <w:rPr>
          <w:rFonts w:ascii="仿宋_GB2312"/>
          <w:b/>
        </w:rPr>
        <w:t>是</w:t>
      </w:r>
      <w:r w:rsidR="005B3A59">
        <w:rPr>
          <w:rFonts w:ascii="仿宋_GB2312" w:hint="eastAsia"/>
          <w:bCs/>
        </w:rPr>
        <w:t>加强起吊运输过程中的监管工作，</w:t>
      </w:r>
      <w:r w:rsidR="005B3A59">
        <w:rPr>
          <w:rFonts w:ascii="仿宋_GB2312" w:hint="eastAsia"/>
        </w:rPr>
        <w:t>夯实现场安全生产管理人员责任，及时消除安全风险及隐患。</w:t>
      </w:r>
      <w:r w:rsidR="005B3A59">
        <w:rPr>
          <w:rFonts w:ascii="仿宋_GB2312" w:hint="eastAsia"/>
          <w:b/>
        </w:rPr>
        <w:t>四是</w:t>
      </w:r>
      <w:r w:rsidR="005B3A59">
        <w:rPr>
          <w:rFonts w:ascii="仿宋_GB2312" w:hint="eastAsia"/>
        </w:rPr>
        <w:t>强化安全技术措施的</w:t>
      </w:r>
      <w:r w:rsidR="00105FD2">
        <w:rPr>
          <w:rFonts w:ascii="仿宋_GB2312" w:hint="eastAsia"/>
        </w:rPr>
        <w:t>学习</w:t>
      </w:r>
      <w:r w:rsidR="00392BC6">
        <w:rPr>
          <w:rFonts w:ascii="仿宋_GB2312" w:hint="eastAsia"/>
        </w:rPr>
        <w:t>贯彻落实</w:t>
      </w:r>
      <w:r w:rsidR="005B3A59">
        <w:rPr>
          <w:rFonts w:ascii="仿宋_GB2312" w:hint="eastAsia"/>
        </w:rPr>
        <w:t>，确保安全技术措施</w:t>
      </w:r>
      <w:r w:rsidR="00392BC6">
        <w:rPr>
          <w:rFonts w:ascii="仿宋_GB2312" w:hint="eastAsia"/>
        </w:rPr>
        <w:t>执行</w:t>
      </w:r>
      <w:r w:rsidR="00105FD2">
        <w:rPr>
          <w:rFonts w:ascii="仿宋_GB2312" w:hint="eastAsia"/>
        </w:rPr>
        <w:t>严格</w:t>
      </w:r>
      <w:r w:rsidR="005B3A59">
        <w:rPr>
          <w:rFonts w:ascii="仿宋_GB2312" w:hint="eastAsia"/>
        </w:rPr>
        <w:t>；加大</w:t>
      </w:r>
      <w:r w:rsidR="00105FD2">
        <w:rPr>
          <w:rFonts w:ascii="仿宋_GB2312" w:hint="eastAsia"/>
        </w:rPr>
        <w:t>安全技术措施</w:t>
      </w:r>
      <w:r w:rsidR="00105FD2">
        <w:rPr>
          <w:rFonts w:ascii="仿宋_GB2312" w:hint="eastAsia"/>
        </w:rPr>
        <w:t>执行的监督力度</w:t>
      </w:r>
      <w:r w:rsidR="005B3A59">
        <w:rPr>
          <w:rFonts w:ascii="仿宋_GB2312" w:hint="eastAsia"/>
        </w:rPr>
        <w:t>，</w:t>
      </w:r>
      <w:r w:rsidR="00105FD2">
        <w:rPr>
          <w:rFonts w:ascii="仿宋_GB2312" w:hint="eastAsia"/>
        </w:rPr>
        <w:t>提高</w:t>
      </w:r>
      <w:r w:rsidR="005B3A59">
        <w:rPr>
          <w:rFonts w:ascii="仿宋_GB2312" w:hint="eastAsia"/>
        </w:rPr>
        <w:t>职工</w:t>
      </w:r>
      <w:r w:rsidR="00105FD2">
        <w:rPr>
          <w:rFonts w:ascii="仿宋_GB2312" w:hint="eastAsia"/>
        </w:rPr>
        <w:t>规范</w:t>
      </w:r>
      <w:r w:rsidR="00546364">
        <w:rPr>
          <w:rFonts w:ascii="仿宋_GB2312" w:hint="eastAsia"/>
        </w:rPr>
        <w:t>、</w:t>
      </w:r>
      <w:bookmarkStart w:id="0" w:name="_GoBack"/>
      <w:bookmarkEnd w:id="0"/>
      <w:r w:rsidR="00105FD2">
        <w:rPr>
          <w:rFonts w:ascii="仿宋_GB2312" w:hint="eastAsia"/>
        </w:rPr>
        <w:t>安全</w:t>
      </w:r>
      <w:r w:rsidR="00105FD2">
        <w:rPr>
          <w:rFonts w:ascii="仿宋_GB2312" w:hint="eastAsia"/>
        </w:rPr>
        <w:t>操作</w:t>
      </w:r>
      <w:r w:rsidR="005B3A59">
        <w:rPr>
          <w:rFonts w:ascii="仿宋_GB2312" w:hint="eastAsia"/>
        </w:rPr>
        <w:t>意识。</w:t>
      </w:r>
    </w:p>
    <w:p w:rsidR="00FB742D" w:rsidRDefault="00FB742D">
      <w:pPr>
        <w:spacing w:line="560" w:lineRule="exact"/>
        <w:ind w:firstLineChars="200" w:firstLine="640"/>
        <w:rPr>
          <w:rFonts w:ascii="仿宋_GB2312"/>
        </w:rPr>
      </w:pPr>
    </w:p>
    <w:p w:rsidR="00FB742D" w:rsidRDefault="00C4010F">
      <w:pPr>
        <w:spacing w:line="560" w:lineRule="exact"/>
        <w:ind w:firstLineChars="1200" w:firstLine="3840"/>
        <w:rPr>
          <w:rFonts w:ascii="仿宋_GB2312"/>
        </w:rPr>
      </w:pPr>
      <w:r>
        <w:rPr>
          <w:rFonts w:ascii="仿宋_GB2312"/>
        </w:rPr>
        <w:t>国家矿山安全监察局陕西局</w:t>
      </w:r>
    </w:p>
    <w:p w:rsidR="00FB742D" w:rsidRDefault="005B3A59">
      <w:pPr>
        <w:spacing w:line="560" w:lineRule="exact"/>
        <w:ind w:firstLineChars="1400" w:firstLine="4480"/>
        <w:rPr>
          <w:rFonts w:ascii="仿宋_GB2312"/>
        </w:rPr>
      </w:pPr>
      <w:r>
        <w:rPr>
          <w:rFonts w:ascii="仿宋_GB2312" w:hint="eastAsia"/>
        </w:rPr>
        <w:t>2022年4月</w:t>
      </w:r>
      <w:r w:rsidR="00637CEB">
        <w:rPr>
          <w:rFonts w:ascii="仿宋_GB2312" w:hint="eastAsia"/>
        </w:rPr>
        <w:t>2</w:t>
      </w:r>
      <w:r>
        <w:rPr>
          <w:rFonts w:ascii="仿宋_GB2312" w:hint="eastAsia"/>
        </w:rPr>
        <w:t>日</w:t>
      </w:r>
    </w:p>
    <w:p w:rsidR="00FB742D" w:rsidRDefault="00FB742D"/>
    <w:sectPr w:rsidR="00FB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D8" w:rsidRDefault="00A222D8" w:rsidP="00C4010F">
      <w:r>
        <w:separator/>
      </w:r>
    </w:p>
  </w:endnote>
  <w:endnote w:type="continuationSeparator" w:id="0">
    <w:p w:rsidR="00A222D8" w:rsidRDefault="00A222D8" w:rsidP="00C4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D8" w:rsidRDefault="00A222D8" w:rsidP="00C4010F">
      <w:r>
        <w:separator/>
      </w:r>
    </w:p>
  </w:footnote>
  <w:footnote w:type="continuationSeparator" w:id="0">
    <w:p w:rsidR="00A222D8" w:rsidRDefault="00A222D8" w:rsidP="00C4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37D8C"/>
    <w:rsid w:val="000603CD"/>
    <w:rsid w:val="00081762"/>
    <w:rsid w:val="00105FD2"/>
    <w:rsid w:val="001E2121"/>
    <w:rsid w:val="00280829"/>
    <w:rsid w:val="002B6C3F"/>
    <w:rsid w:val="002C3EB0"/>
    <w:rsid w:val="00392BC6"/>
    <w:rsid w:val="00486CFD"/>
    <w:rsid w:val="004A5789"/>
    <w:rsid w:val="00546364"/>
    <w:rsid w:val="005B3A59"/>
    <w:rsid w:val="00637CEB"/>
    <w:rsid w:val="007308CE"/>
    <w:rsid w:val="007704E9"/>
    <w:rsid w:val="00907434"/>
    <w:rsid w:val="00915A65"/>
    <w:rsid w:val="009818C1"/>
    <w:rsid w:val="009C6EF4"/>
    <w:rsid w:val="00A222D8"/>
    <w:rsid w:val="00AA2521"/>
    <w:rsid w:val="00B133E5"/>
    <w:rsid w:val="00BA6DCE"/>
    <w:rsid w:val="00C4010F"/>
    <w:rsid w:val="00CE690A"/>
    <w:rsid w:val="00DB0EEE"/>
    <w:rsid w:val="00EF1AEA"/>
    <w:rsid w:val="00EF7F00"/>
    <w:rsid w:val="00F4466C"/>
    <w:rsid w:val="00FB742D"/>
    <w:rsid w:val="37BD11E2"/>
    <w:rsid w:val="38716E21"/>
    <w:rsid w:val="38D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10F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C4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10F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10F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C4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10F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777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lihuipeng</dc:creator>
  <cp:lastModifiedBy>井福泉</cp:lastModifiedBy>
  <cp:revision>8</cp:revision>
  <cp:lastPrinted>2022-04-02T07:16:00Z</cp:lastPrinted>
  <dcterms:created xsi:type="dcterms:W3CDTF">2022-04-02T09:00:00Z</dcterms:created>
  <dcterms:modified xsi:type="dcterms:W3CDTF">2022-04-02T09:33:00Z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38C4C12930D745EBB968B8167406C528</vt:lpwstr>
  </property>
</Properties>
</file>