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p>
    <w:p>
      <w:p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一、选择题 (30题)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olor w:val="4472C4" w:themeColor="accent5"/>
          <w:sz w:val="32"/>
          <w:szCs w:val="32"/>
          <w:lang w:val="en-US" w:eastAsia="zh-CN"/>
          <w14:textFill>
            <w14:solidFill>
              <w14:schemeClr w14:val="accent5"/>
            </w14:solidFill>
          </w14:textFill>
        </w:rPr>
      </w:pPr>
      <w:r>
        <w:rPr>
          <w:rFonts w:hint="eastAsia" w:ascii="仿宋_GB2312" w:eastAsia="仿宋_GB2312"/>
          <w:sz w:val="32"/>
          <w:szCs w:val="32"/>
          <w:lang w:val="en-US" w:eastAsia="zh-CN"/>
        </w:rPr>
        <w:t>1.根据2022年安全1#文，微伤是指伤情较轻，伤者病情能于 (  )日内恢复且正常上班的。</w:t>
      </w:r>
      <w:r>
        <w:rPr>
          <w:rFonts w:hint="eastAsia" w:ascii="仿宋_GB2312" w:eastAsia="仿宋_GB2312"/>
          <w:color w:val="4472C4" w:themeColor="accent5"/>
          <w:sz w:val="32"/>
          <w:szCs w:val="32"/>
          <w:lang w:val="en-US" w:eastAsia="zh-CN"/>
          <w14:textFill>
            <w14:solidFill>
              <w14:schemeClr w14:val="accent5"/>
            </w14:solidFill>
          </w14:textFill>
        </w:rPr>
        <w:t>（A）</w:t>
      </w:r>
    </w:p>
    <w:p>
      <w:pPr>
        <w:rPr>
          <w:rFonts w:hint="eastAsia" w:ascii="仿宋_GB2312" w:eastAsia="仿宋_GB2312"/>
          <w:sz w:val="32"/>
          <w:szCs w:val="32"/>
          <w:lang w:val="en-US" w:eastAsia="zh-CN"/>
        </w:rPr>
      </w:pPr>
      <w:r>
        <w:rPr>
          <w:rFonts w:hint="eastAsia" w:ascii="仿宋" w:hAnsi="仿宋" w:eastAsia="仿宋" w:cs="仿宋"/>
          <w:sz w:val="32"/>
          <w:szCs w:val="32"/>
          <w:lang w:val="en-US" w:eastAsia="zh-CN"/>
        </w:rPr>
        <w:t>A 30日  B 20日   C 15日  D 10日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color w:val="4472C4" w:themeColor="accent5"/>
          <w:sz w:val="32"/>
          <w:szCs w:val="32"/>
          <w:lang w:val="en-US" w:eastAsia="zh-CN"/>
          <w14:textFill>
            <w14:solidFill>
              <w14:schemeClr w14:val="accent5"/>
            </w14:solidFill>
          </w14:textFill>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采用爆破卸压时，起爆点及警戒点到爆破地点的距离不得小于</w:t>
      </w:r>
      <w:r>
        <w:rPr>
          <w:rFonts w:hint="eastAsia" w:ascii="仿宋_GB2312" w:eastAsia="仿宋_GB2312"/>
          <w:sz w:val="32"/>
          <w:szCs w:val="32"/>
          <w:u w:val="none"/>
          <w:lang w:val="en-US" w:eastAsia="zh-CN"/>
        </w:rPr>
        <w:t>( )</w:t>
      </w:r>
      <w:r>
        <w:rPr>
          <w:rFonts w:hint="default" w:ascii="仿宋_GB2312" w:eastAsia="仿宋_GB2312"/>
          <w:sz w:val="32"/>
          <w:szCs w:val="32"/>
          <w:lang w:val="en-US" w:eastAsia="zh-CN"/>
        </w:rPr>
        <w:t>，躲炮时间不得小于</w:t>
      </w:r>
      <w:r>
        <w:rPr>
          <w:rFonts w:hint="eastAsia" w:ascii="仿宋_GB2312" w:eastAsia="仿宋_GB2312"/>
          <w:sz w:val="32"/>
          <w:szCs w:val="32"/>
          <w:u w:val="none"/>
          <w:lang w:val="en-US" w:eastAsia="zh-CN"/>
        </w:rPr>
        <w:t>( )</w:t>
      </w:r>
      <w:r>
        <w:rPr>
          <w:rFonts w:hint="default" w:ascii="仿宋_GB2312" w:eastAsia="仿宋_GB2312"/>
          <w:sz w:val="32"/>
          <w:szCs w:val="32"/>
          <w:lang w:val="en-US" w:eastAsia="zh-CN"/>
        </w:rPr>
        <w:t>。</w:t>
      </w:r>
      <w:r>
        <w:rPr>
          <w:rFonts w:hint="eastAsia" w:ascii="仿宋_GB2312" w:eastAsia="仿宋_GB2312"/>
          <w:color w:val="4472C4" w:themeColor="accent5"/>
          <w:sz w:val="32"/>
          <w:szCs w:val="32"/>
          <w:lang w:val="en-US" w:eastAsia="zh-CN"/>
          <w14:textFill>
            <w14:solidFill>
              <w14:schemeClr w14:val="accent5"/>
            </w14:solidFill>
          </w14:textFill>
        </w:rPr>
        <w:t>(B)</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 200m 20min  B 300m 、30min C 300m 20min </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D 200m 、30min</w:t>
      </w:r>
    </w:p>
    <w:p>
      <w:pPr>
        <w:pStyle w:val="7"/>
        <w:numPr>
          <w:numId w:val="0"/>
        </w:numPr>
        <w:spacing w:beforeLines="20" w:afterLines="2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根据《生产安全事故报告和调查处理条例》规定，重大事故是指造成( )死亡事故。 A 10人以上30人以下 　 B 3人以上10人以下 C 30人以上50人以下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bookmarkStart w:id="0" w:name="_GoBack"/>
      <w:bookmarkEnd w:id="0"/>
    </w:p>
    <w:p>
      <w:pPr>
        <w:pStyle w:val="7"/>
        <w:numPr>
          <w:numId w:val="0"/>
        </w:numPr>
        <w:spacing w:beforeLines="20" w:afterLines="20"/>
        <w:jc w:val="both"/>
        <w:rPr>
          <w:rFonts w:hint="eastAsia" w:ascii="仿宋" w:hAnsi="仿宋" w:eastAsia="仿宋" w:cs="仿宋"/>
          <w:bCs w:val="0"/>
          <w:color w:val="0000FF"/>
          <w:sz w:val="32"/>
          <w:szCs w:val="32"/>
        </w:rPr>
      </w:pPr>
      <w:r>
        <w:rPr>
          <w:rFonts w:hint="eastAsia" w:ascii="仿宋" w:hAnsi="仿宋" w:eastAsia="仿宋" w:cs="仿宋"/>
          <w:bCs w:val="0"/>
          <w:spacing w:val="0"/>
          <w:kern w:val="2"/>
          <w:sz w:val="32"/>
          <w:szCs w:val="32"/>
          <w:lang w:val="en-US" w:eastAsia="zh-CN" w:bidi="ar-SA"/>
        </w:rPr>
        <w:t>4.防片帮网固定点不得大于1m，允许最大误差不得超过(  )。使用整幅网片时固定点间距不大于1.5m。</w:t>
      </w:r>
      <w:r>
        <w:rPr>
          <w:rFonts w:hint="eastAsia" w:ascii="仿宋" w:hAnsi="仿宋" w:eastAsia="仿宋" w:cs="仿宋"/>
          <w:bCs w:val="0"/>
          <w:color w:val="0000FF"/>
          <w:sz w:val="32"/>
          <w:szCs w:val="32"/>
        </w:rPr>
        <w:t>(</w:t>
      </w:r>
      <w:r>
        <w:rPr>
          <w:rFonts w:hint="eastAsia" w:ascii="仿宋" w:hAnsi="仿宋" w:eastAsia="仿宋" w:cs="仿宋"/>
          <w:bCs w:val="0"/>
          <w:color w:val="0000FF"/>
          <w:sz w:val="32"/>
          <w:szCs w:val="32"/>
          <w:lang w:val="en-US" w:eastAsia="zh-CN"/>
        </w:rPr>
        <w:t>C</w:t>
      </w:r>
      <w:r>
        <w:rPr>
          <w:rFonts w:hint="eastAsia" w:ascii="仿宋" w:hAnsi="仿宋" w:eastAsia="仿宋" w:cs="仿宋"/>
          <w:bCs w:val="0"/>
          <w:color w:val="0000FF"/>
          <w:sz w:val="32"/>
          <w:szCs w:val="32"/>
        </w:rPr>
        <w:t>)</w:t>
      </w:r>
    </w:p>
    <w:p>
      <w:pPr>
        <w:numPr>
          <w:ilvl w:val="0"/>
          <w:numId w:val="0"/>
        </w:numPr>
        <w:rPr>
          <w:rFonts w:hint="eastAsia" w:ascii="仿宋" w:hAnsi="仿宋" w:eastAsia="仿宋" w:cs="仿宋"/>
          <w:bCs w:val="0"/>
          <w:spacing w:val="0"/>
          <w:kern w:val="2"/>
          <w:sz w:val="32"/>
          <w:szCs w:val="32"/>
          <w:lang w:val="en-US" w:eastAsia="zh-CN" w:bidi="ar-SA"/>
        </w:rPr>
      </w:pPr>
      <w:r>
        <w:rPr>
          <w:rFonts w:hint="eastAsia" w:ascii="仿宋" w:hAnsi="仿宋" w:eastAsia="仿宋" w:cs="仿宋"/>
          <w:sz w:val="32"/>
          <w:szCs w:val="32"/>
        </w:rPr>
        <w:t>A</w:t>
      </w:r>
      <w:r>
        <w:rPr>
          <w:rFonts w:hint="eastAsia" w:ascii="仿宋" w:hAnsi="仿宋" w:eastAsia="仿宋" w:cs="仿宋"/>
          <w:sz w:val="32"/>
          <w:szCs w:val="32"/>
          <w:lang w:val="en-US" w:eastAsia="zh-CN"/>
        </w:rPr>
        <w:t xml:space="preserve">  </w:t>
      </w:r>
      <w:r>
        <w:rPr>
          <w:rFonts w:hint="eastAsia" w:ascii="仿宋" w:hAnsi="仿宋" w:eastAsia="仿宋" w:cs="仿宋"/>
          <w:bCs w:val="0"/>
          <w:spacing w:val="0"/>
          <w:kern w:val="2"/>
          <w:sz w:val="32"/>
          <w:szCs w:val="32"/>
          <w:lang w:val="en-US" w:eastAsia="zh-CN" w:bidi="ar-SA"/>
        </w:rPr>
        <w:t>0.3 m</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w:t>
      </w:r>
      <w:r>
        <w:rPr>
          <w:rFonts w:hint="eastAsia" w:ascii="仿宋" w:hAnsi="仿宋" w:eastAsia="仿宋" w:cs="仿宋"/>
          <w:sz w:val="32"/>
          <w:szCs w:val="32"/>
          <w:lang w:val="en-US" w:eastAsia="zh-CN"/>
        </w:rPr>
        <w:t xml:space="preserve"> </w:t>
      </w:r>
      <w:r>
        <w:rPr>
          <w:rFonts w:hint="eastAsia" w:ascii="仿宋" w:hAnsi="仿宋" w:eastAsia="仿宋" w:cs="仿宋"/>
          <w:bCs w:val="0"/>
          <w:spacing w:val="0"/>
          <w:kern w:val="2"/>
          <w:sz w:val="32"/>
          <w:szCs w:val="32"/>
          <w:lang w:val="en-US" w:eastAsia="zh-CN" w:bidi="ar-SA"/>
        </w:rPr>
        <w:t xml:space="preserve">0.2m  </w:t>
      </w: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w:t>
      </w:r>
      <w:r>
        <w:rPr>
          <w:rFonts w:hint="eastAsia" w:ascii="仿宋" w:hAnsi="仿宋" w:eastAsia="仿宋" w:cs="仿宋"/>
          <w:bCs w:val="0"/>
          <w:spacing w:val="0"/>
          <w:kern w:val="2"/>
          <w:sz w:val="32"/>
          <w:szCs w:val="32"/>
          <w:lang w:val="en-US" w:eastAsia="zh-CN" w:bidi="ar-SA"/>
        </w:rPr>
        <w:t>0.5m</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盲巷是指长度超过( )m，而又不通风或通风不良的独头巷道。 A 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B 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C 8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矿井采掘工作面进风流中，氧气浓度不低于( )%。 A 18 B 20 C 12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掘进巷道贯通前，综合机械化掘进巷道在相距50m前，其他巷道在相距( )m前，必须停止一个工作面作业，作好调整通风系统的准备工作。 A 20 B 30 C 40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掘进机停止工作和检修以及交班时，必须将掘进机( )落地，并断开掘进机上的电源开关和磁力起动器的隔离开关。 A 切割头 B 转载桥 C 开关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煤巷采用锚杆支护时必须进行顶板( )监测。 A 离层 B 位移 C 掉渣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采煤工作面与巷道连接处( )m及超前压力影响范围内必须加强支护。 A 10 B 20 C 30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 采煤工作面回采结束后必须在( )天内封闭。 A 15 B 30 C 45 </w:t>
      </w:r>
      <w:r>
        <w:rPr>
          <w:rFonts w:hint="eastAsia" w:ascii="仿宋" w:hAnsi="仿宋" w:eastAsia="仿宋" w:cs="仿宋"/>
          <w:color w:val="0000FF"/>
          <w:sz w:val="32"/>
          <w:szCs w:val="32"/>
        </w:rPr>
        <w:t>( C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倾角大于( )时，液压支架必须采取防倒、防滑措施。 A 10° B 15° C 20°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采煤工作面所有安全出口与巷道连接处及超前压力影响范围内，必须加强支护，且加强支护的长度不得小于20米。此范围内的巷道高度、综采工作面不得低于( )m。 A 1.6 B 1.8 C 2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 综采工作面倾角大于 ( )时，必须有防止煤（矸）窜出刮板输送机伤人的措施。 A 15° B 25° C 30° </w:t>
      </w:r>
      <w:r>
        <w:rPr>
          <w:rFonts w:hint="eastAsia" w:ascii="仿宋" w:hAnsi="仿宋" w:eastAsia="仿宋" w:cs="仿宋"/>
          <w:color w:val="0000FF"/>
          <w:sz w:val="32"/>
          <w:szCs w:val="32"/>
        </w:rPr>
        <w:t>( B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 采煤工作面综采支架要排列成一条直线，其偏差不得超过( )mm。 A 50 B 100 C 200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最大控顶距与最小控顶距之差是( )。 A 放顶步距 B 排距 C 来压步距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16.第一轮放煤高度在3～4m，第二轮放煤高度在4～6m，第三轮放煤高度在6～9m，每轮放煤厚度控制在3～4m。为保证每轮3～4m左右的放煤高度，放煤工在每一轮放煤时，每个支架的尾梁上下摆动3～4次，时间控制在（  ）以内。</w:t>
      </w:r>
    </w:p>
    <w:p>
      <w:pPr>
        <w:rPr>
          <w:rFonts w:hint="eastAsia" w:ascii="仿宋" w:hAnsi="仿宋" w:eastAsia="仿宋" w:cs="仿宋"/>
          <w:sz w:val="32"/>
          <w:szCs w:val="32"/>
        </w:rPr>
      </w:pPr>
      <w:r>
        <w:rPr>
          <w:rFonts w:hint="eastAsia" w:ascii="仿宋" w:hAnsi="仿宋" w:eastAsia="仿宋" w:cs="仿宋"/>
          <w:sz w:val="32"/>
          <w:szCs w:val="32"/>
        </w:rPr>
        <w:t xml:space="preserve"> A </w:t>
      </w:r>
      <w:r>
        <w:rPr>
          <w:rFonts w:hint="eastAsia" w:ascii="仿宋" w:hAnsi="仿宋" w:eastAsia="仿宋" w:cs="仿宋"/>
          <w:sz w:val="32"/>
          <w:szCs w:val="32"/>
          <w:lang w:val="en-US" w:eastAsia="zh-CN"/>
        </w:rPr>
        <w:t>10～30s</w:t>
      </w:r>
      <w:r>
        <w:rPr>
          <w:rFonts w:hint="eastAsia" w:ascii="仿宋" w:hAnsi="仿宋" w:eastAsia="仿宋" w:cs="仿宋"/>
          <w:sz w:val="32"/>
          <w:szCs w:val="32"/>
        </w:rPr>
        <w:t xml:space="preserve"> B </w:t>
      </w:r>
      <w:r>
        <w:rPr>
          <w:rFonts w:hint="eastAsia" w:ascii="仿宋" w:hAnsi="仿宋" w:eastAsia="仿宋" w:cs="仿宋"/>
          <w:sz w:val="32"/>
          <w:szCs w:val="32"/>
          <w:lang w:val="en-US" w:eastAsia="zh-CN"/>
        </w:rPr>
        <w:t xml:space="preserve">15～20s </w:t>
      </w: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15～30s</w:t>
      </w:r>
      <w:r>
        <w:rPr>
          <w:rFonts w:hint="eastAsia" w:ascii="仿宋" w:hAnsi="仿宋" w:eastAsia="仿宋" w:cs="仿宋"/>
          <w:sz w:val="32"/>
          <w:szCs w:val="32"/>
        </w:rPr>
        <w:t xml:space="preserve">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C</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w:t>
      </w:r>
    </w:p>
    <w:p>
      <w:pPr>
        <w:pStyle w:val="7"/>
        <w:spacing w:beforeLines="20" w:afterLines="2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eastAsia" w:ascii="仿宋" w:hAnsi="仿宋" w:eastAsia="仿宋" w:cs="仿宋"/>
          <w:bCs w:val="0"/>
          <w:spacing w:val="0"/>
          <w:kern w:val="2"/>
          <w:sz w:val="32"/>
          <w:szCs w:val="32"/>
          <w:lang w:val="en-US" w:eastAsia="zh-CN" w:bidi="ar-SA"/>
        </w:rPr>
        <w:t>防片帮网使用要求：</w:t>
      </w:r>
      <w:r>
        <w:rPr>
          <w:rFonts w:hint="eastAsia" w:ascii="仿宋" w:hAnsi="仿宋" w:eastAsia="仿宋" w:cs="仿宋"/>
          <w:sz w:val="32"/>
          <w:szCs w:val="32"/>
          <w:lang w:val="en-US" w:eastAsia="zh-CN"/>
        </w:rPr>
        <w:t>迎头端面距离巷道底板（  ）以上部分必须采取防片帮措施,锚杆支护巷道帮部裸露部分高度不得超过1.6m。</w:t>
      </w:r>
    </w:p>
    <w:p>
      <w:pPr>
        <w:pStyle w:val="3"/>
        <w:rPr>
          <w:rFonts w:hint="eastAsia" w:ascii="仿宋" w:hAnsi="仿宋" w:eastAsia="仿宋" w:cs="仿宋"/>
          <w:color w:val="0000FF"/>
          <w:sz w:val="32"/>
          <w:szCs w:val="32"/>
        </w:rPr>
      </w:pPr>
      <w:r>
        <w:rPr>
          <w:rFonts w:hint="eastAsia" w:ascii="仿宋" w:hAnsi="仿宋" w:eastAsia="仿宋" w:cs="仿宋"/>
          <w:sz w:val="32"/>
          <w:szCs w:val="32"/>
        </w:rPr>
        <w:t xml:space="preserve">A </w:t>
      </w:r>
      <w:r>
        <w:rPr>
          <w:rFonts w:hint="eastAsia" w:ascii="仿宋" w:hAnsi="仿宋" w:eastAsia="仿宋" w:cs="仿宋"/>
          <w:sz w:val="32"/>
          <w:szCs w:val="32"/>
          <w:lang w:val="en-US" w:eastAsia="zh-CN"/>
        </w:rPr>
        <w:t>1.5m</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B </w:t>
      </w:r>
      <w:r>
        <w:rPr>
          <w:rFonts w:hint="eastAsia" w:ascii="仿宋" w:hAnsi="仿宋" w:eastAsia="仿宋" w:cs="仿宋"/>
          <w:sz w:val="32"/>
          <w:szCs w:val="32"/>
          <w:lang w:val="en-US" w:eastAsia="zh-CN"/>
        </w:rPr>
        <w:t xml:space="preserve">1.6m   </w:t>
      </w: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2m</w:t>
      </w:r>
      <w:r>
        <w:rPr>
          <w:rFonts w:hint="eastAsia" w:ascii="仿宋" w:hAnsi="仿宋" w:eastAsia="仿宋" w:cs="仿宋"/>
          <w:sz w:val="32"/>
          <w:szCs w:val="32"/>
        </w:rPr>
        <w:t xml:space="preserve">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 xml:space="preserve">A </w:t>
      </w:r>
      <w:r>
        <w:rPr>
          <w:rFonts w:hint="eastAsia" w:ascii="仿宋" w:hAnsi="仿宋" w:eastAsia="仿宋" w:cs="仿宋"/>
          <w:color w:val="0000FF"/>
          <w:sz w:val="32"/>
          <w:szCs w:val="32"/>
        </w:rPr>
        <w:t>)</w:t>
      </w:r>
    </w:p>
    <w:p>
      <w:pPr>
        <w:pStyle w:val="3"/>
        <w:rPr>
          <w:rFonts w:hint="default" w:ascii="仿宋" w:hAnsi="仿宋" w:eastAsia="仿宋" w:cs="仿宋"/>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18.正常回采期间，采高控制在（  ）左右，严禁超高或过低开采；基本支架活柱行程不小于200㎜，端头支架活柱行程不小于300㎜。</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rPr>
        <w:t xml:space="preserve">A </w:t>
      </w:r>
      <w:r>
        <w:rPr>
          <w:rFonts w:hint="eastAsia" w:ascii="仿宋" w:hAnsi="仿宋" w:eastAsia="仿宋" w:cs="仿宋"/>
          <w:sz w:val="32"/>
          <w:szCs w:val="32"/>
          <w:lang w:val="en-US" w:eastAsia="zh-CN"/>
        </w:rPr>
        <w:t>2.8-3.5m</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B </w:t>
      </w:r>
      <w:r>
        <w:rPr>
          <w:rFonts w:hint="eastAsia" w:ascii="仿宋" w:hAnsi="仿宋" w:eastAsia="仿宋" w:cs="仿宋"/>
          <w:sz w:val="32"/>
          <w:szCs w:val="32"/>
          <w:lang w:val="en-US" w:eastAsia="zh-CN"/>
        </w:rPr>
        <w:t xml:space="preserve">3-3.5m  </w:t>
      </w: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3.2-3.5m</w:t>
      </w:r>
      <w:r>
        <w:rPr>
          <w:rFonts w:hint="eastAsia" w:ascii="仿宋" w:hAnsi="仿宋" w:eastAsia="仿宋" w:cs="仿宋"/>
          <w:sz w:val="32"/>
          <w:szCs w:val="32"/>
        </w:rPr>
        <w:t xml:space="preserve">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C</w:t>
      </w:r>
      <w:r>
        <w:rPr>
          <w:rFonts w:hint="eastAsia" w:ascii="仿宋" w:hAnsi="仿宋" w:eastAsia="仿宋" w:cs="仿宋"/>
          <w:color w:val="0000FF"/>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19.为保证上下端头安全出口畅通，(  )架可采取不放煤。</w:t>
      </w:r>
    </w:p>
    <w:p>
      <w:pPr>
        <w:pStyle w:val="2"/>
        <w:numPr>
          <w:ilvl w:val="0"/>
          <w:numId w:val="0"/>
        </w:numPr>
        <w:rPr>
          <w:rFonts w:hint="default" w:ascii="仿宋" w:hAnsi="仿宋" w:eastAsia="仿宋" w:cs="仿宋"/>
          <w:color w:val="0000FF"/>
          <w:sz w:val="32"/>
          <w:szCs w:val="32"/>
          <w:lang w:val="en-US" w:eastAsia="zh-CN"/>
        </w:rPr>
      </w:pPr>
      <w:r>
        <w:rPr>
          <w:rFonts w:hint="eastAsia" w:ascii="仿宋" w:hAnsi="仿宋" w:eastAsia="仿宋" w:cs="仿宋"/>
          <w:sz w:val="32"/>
          <w:szCs w:val="32"/>
        </w:rPr>
        <w:t xml:space="preserve">A </w:t>
      </w:r>
      <w:r>
        <w:rPr>
          <w:rFonts w:hint="eastAsia" w:ascii="仿宋" w:hAnsi="仿宋" w:eastAsia="仿宋" w:cs="仿宋"/>
          <w:sz w:val="32"/>
          <w:szCs w:val="32"/>
          <w:lang w:val="en-US" w:eastAsia="zh-CN"/>
        </w:rPr>
        <w:t>机头5架、机尾5架</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B </w:t>
      </w:r>
      <w:r>
        <w:rPr>
          <w:rFonts w:hint="eastAsia" w:ascii="仿宋" w:hAnsi="仿宋" w:eastAsia="仿宋" w:cs="仿宋"/>
          <w:sz w:val="32"/>
          <w:szCs w:val="32"/>
          <w:lang w:val="en-US" w:eastAsia="zh-CN"/>
        </w:rPr>
        <w:t xml:space="preserve">机头4架、机尾5架1  </w:t>
      </w: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机头5架、机尾4架</w:t>
      </w:r>
      <w:r>
        <w:rPr>
          <w:rFonts w:hint="eastAsia" w:ascii="仿宋" w:hAnsi="仿宋" w:eastAsia="仿宋" w:cs="仿宋"/>
          <w:sz w:val="32"/>
          <w:szCs w:val="32"/>
        </w:rPr>
        <w:t xml:space="preserve">  </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B</w:t>
      </w:r>
      <w:r>
        <w:rPr>
          <w:rFonts w:hint="eastAsia" w:ascii="仿宋" w:hAnsi="仿宋" w:eastAsia="仿宋" w:cs="仿宋"/>
          <w:color w:val="0000FF"/>
          <w:sz w:val="32"/>
          <w:szCs w:val="32"/>
        </w:rPr>
        <w:t>)</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巷道掘进过程中，测量人员在巷道中标定腰线是为了控制巷道的( )。 A 坡度 B 方向 C 高度 </w:t>
      </w:r>
      <w:r>
        <w:rPr>
          <w:rFonts w:hint="eastAsia" w:ascii="仿宋" w:hAnsi="仿宋" w:eastAsia="仿宋" w:cs="仿宋"/>
          <w:color w:val="0000FF"/>
          <w:sz w:val="32"/>
          <w:szCs w:val="32"/>
        </w:rPr>
        <w:t>( A )</w:t>
      </w:r>
      <w:r>
        <w:rPr>
          <w:rFonts w:hint="eastAsia" w:ascii="仿宋" w:hAnsi="仿宋" w:eastAsia="仿宋" w:cs="仿宋"/>
          <w:sz w:val="32"/>
          <w:szCs w:val="32"/>
        </w:rPr>
        <w:t xml:space="preserve"> 　　</w:t>
      </w:r>
    </w:p>
    <w:p>
      <w:pPr>
        <w:rPr>
          <w:rFonts w:hint="eastAsia" w:ascii="仿宋" w:hAnsi="仿宋" w:eastAsia="仿宋" w:cs="仿宋"/>
          <w:color w:val="0000FF"/>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 在掘进工作面中，煤层占( )以上称为煤巷。 A 1/2 B 2/3 C 4/5 </w:t>
      </w:r>
      <w:r>
        <w:rPr>
          <w:rFonts w:hint="eastAsia" w:ascii="仿宋" w:hAnsi="仿宋" w:eastAsia="仿宋" w:cs="仿宋"/>
          <w:color w:val="0000FF"/>
          <w:sz w:val="32"/>
          <w:szCs w:val="32"/>
        </w:rPr>
        <w:t>( C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)是各接地极和接地导线、接地引线的总称。</w:t>
      </w:r>
      <w:r>
        <w:rPr>
          <w:rFonts w:hint="eastAsia" w:ascii="仿宋" w:hAnsi="仿宋" w:eastAsia="仿宋" w:cs="仿宋"/>
          <w:color w:val="0000FF"/>
          <w:sz w:val="32"/>
          <w:szCs w:val="32"/>
        </w:rPr>
        <w:t>(B)</w:t>
      </w:r>
    </w:p>
    <w:p>
      <w:pPr>
        <w:rPr>
          <w:rFonts w:hint="eastAsia" w:ascii="仿宋" w:hAnsi="仿宋" w:eastAsia="仿宋" w:cs="仿宋"/>
          <w:sz w:val="32"/>
          <w:szCs w:val="32"/>
        </w:rPr>
      </w:pPr>
      <w:r>
        <w:rPr>
          <w:rFonts w:hint="eastAsia" w:ascii="仿宋" w:hAnsi="仿宋" w:eastAsia="仿宋" w:cs="仿宋"/>
          <w:sz w:val="32"/>
          <w:szCs w:val="32"/>
        </w:rPr>
        <w:t>A总接地网B接地装置C保护接地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23.锚杆的打设要成排上线，偏差不超过(   )。</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A</w:t>
      </w:r>
      <w:r>
        <w:rPr>
          <w:rFonts w:hint="eastAsia" w:ascii="仿宋" w:hAnsi="仿宋" w:eastAsia="仿宋" w:cs="仿宋"/>
          <w:color w:val="0000FF"/>
          <w:sz w:val="32"/>
          <w:szCs w:val="32"/>
        </w:rPr>
        <w:t>)</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A ±100mm  B 100mm  C ±200mm  D 200mm</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24、联网材料必须采用不低于(  )的铁丝双股联接，联接点间距不大于 ( )mm。</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A</w:t>
      </w:r>
      <w:r>
        <w:rPr>
          <w:rFonts w:hint="eastAsia" w:ascii="仿宋" w:hAnsi="仿宋" w:eastAsia="仿宋" w:cs="仿宋"/>
          <w:color w:val="0000FF"/>
          <w:sz w:val="32"/>
          <w:szCs w:val="32"/>
        </w:rPr>
        <w:t>)</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A 12# 200  B  12# 150   C 10# 200   D 10# 150 </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25.煤巷顶板锚杆及岩巷（顶、帮）锚杆螺母扭矩不低于(  )，煤巷帮部锚杆螺母扭矩不低于(  )；喷浆支护巷道在喷浆前必须对锚杆螺母进行紧固，确保螺母扭矩不低于(   )，锚杆拉拔力不低于(  )。</w:t>
      </w:r>
      <w:r>
        <w:rPr>
          <w:rFonts w:hint="eastAsia" w:ascii="仿宋" w:hAnsi="仿宋" w:eastAsia="仿宋" w:cs="仿宋"/>
          <w:color w:val="0000FF"/>
          <w:sz w:val="32"/>
          <w:szCs w:val="32"/>
          <w:lang w:val="en-US" w:eastAsia="zh-CN"/>
        </w:rPr>
        <w:t>(B)</w:t>
      </w:r>
    </w:p>
    <w:p>
      <w:pPr>
        <w:pStyle w:val="4"/>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300N·m  240N·m   300N·m  190KN</w:t>
      </w:r>
    </w:p>
    <w:p>
      <w:pPr>
        <w:pStyle w:val="4"/>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300N·m  240N·m   300N·m  190KN（检测值171KN）  </w:t>
      </w:r>
    </w:p>
    <w:p>
      <w:pPr>
        <w:pStyle w:val="4"/>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300N·m  300N·m   240N·m  190KN   </w:t>
      </w:r>
    </w:p>
    <w:p>
      <w:pPr>
        <w:pStyle w:val="4"/>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240N·m   300N·m  300N·m  190KN（检测值171KN）</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26.锚杆孔深度（）mm，允许误差（）mm，间排距误差不超过（）mm。</w:t>
      </w:r>
      <w:r>
        <w:rPr>
          <w:rFonts w:hint="eastAsia" w:ascii="仿宋" w:hAnsi="仿宋" w:eastAsia="仿宋" w:cs="仿宋"/>
          <w:color w:val="4472C4" w:themeColor="accent5"/>
          <w:sz w:val="32"/>
          <w:szCs w:val="32"/>
          <w:lang w:val="en-US" w:eastAsia="zh-CN"/>
          <w14:textFill>
            <w14:solidFill>
              <w14:schemeClr w14:val="accent5"/>
            </w14:solidFill>
          </w14:textFill>
        </w:rPr>
        <w:t xml:space="preserve"> （A） </w:t>
      </w:r>
      <w:r>
        <w:rPr>
          <w:rFonts w:hint="eastAsia" w:ascii="仿宋" w:hAnsi="仿宋" w:eastAsia="仿宋" w:cs="仿宋"/>
          <w:sz w:val="32"/>
          <w:szCs w:val="32"/>
          <w:lang w:val="en-US" w:eastAsia="zh-CN"/>
        </w:rPr>
        <w:t xml:space="preserve">  </w:t>
      </w:r>
    </w:p>
    <w:p>
      <w:pPr>
        <w:pStyle w:val="4"/>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2300   0～＋30   ±100  B 2400   0～＋30   ±100</w:t>
      </w:r>
    </w:p>
    <w:p>
      <w:pPr>
        <w:pStyle w:val="4"/>
        <w:ind w:left="0" w:leftChars="0" w:firstLine="320" w:firstLineChars="100"/>
        <w:rPr>
          <w:rFonts w:hint="eastAsia"/>
          <w:lang w:val="en-US" w:eastAsia="zh-CN"/>
        </w:rPr>
      </w:pPr>
      <w:r>
        <w:rPr>
          <w:rFonts w:hint="eastAsia" w:ascii="仿宋" w:hAnsi="仿宋" w:eastAsia="仿宋" w:cs="仿宋"/>
          <w:sz w:val="32"/>
          <w:szCs w:val="32"/>
          <w:lang w:val="en-US" w:eastAsia="zh-CN"/>
        </w:rPr>
        <w:t>C 2300   0～±20   100    D 2400   0～＋30   100</w:t>
      </w:r>
    </w:p>
    <w:p>
      <w:pPr>
        <w:numPr>
          <w:ilvl w:val="0"/>
          <w:numId w:val="1"/>
        </w:numPr>
        <w:rPr>
          <w:rFonts w:hint="eastAsia" w:ascii="仿宋" w:hAnsi="仿宋" w:eastAsia="仿宋" w:cs="仿宋"/>
          <w:sz w:val="32"/>
          <w:szCs w:val="32"/>
          <w:lang w:val="en-US" w:eastAsia="zh-CN"/>
        </w:rPr>
      </w:pPr>
      <w:r>
        <w:rPr>
          <w:rFonts w:hint="eastAsia" w:ascii="仿宋_GB2312" w:eastAsia="仿宋_GB2312"/>
          <w:sz w:val="32"/>
          <w:szCs w:val="32"/>
          <w:lang w:val="en-US" w:eastAsia="zh-CN"/>
        </w:rPr>
        <w:t>煤矿井下CO的安全浓度为( )%。</w:t>
      </w:r>
      <w:r>
        <w:rPr>
          <w:rFonts w:hint="eastAsia" w:ascii="仿宋_GB2312" w:hAnsi="仿宋_GB2312" w:eastAsia="仿宋_GB2312" w:cs="仿宋_GB2312"/>
          <w:color w:val="000000"/>
          <w:kern w:val="0"/>
          <w:sz w:val="31"/>
          <w:szCs w:val="31"/>
          <w:u w:val="none"/>
          <w:lang w:val="en-US" w:eastAsia="zh-CN" w:bidi="ar"/>
          <w14:textFill>
            <w14:gradFill>
              <w14:gsLst>
                <w14:gs w14:pos="0">
                  <w14:srgbClr w14:val="007BD3"/>
                </w14:gs>
                <w14:gs w14:pos="100000">
                  <w14:srgbClr w14:val="034373"/>
                </w14:gs>
              </w14:gsLst>
              <w14:lin w14:scaled="0"/>
            </w14:gradFill>
          </w14:textFill>
        </w:rPr>
        <w:t xml:space="preserve">( C ) </w:t>
      </w:r>
    </w:p>
    <w:p>
      <w:pPr>
        <w:numPr>
          <w:ilvl w:val="0"/>
          <w:numId w:val="0"/>
        </w:numPr>
        <w:rPr>
          <w:rFonts w:hint="eastAsia" w:ascii="仿宋" w:hAnsi="仿宋" w:eastAsia="仿宋" w:cs="仿宋"/>
          <w:sz w:val="32"/>
          <w:szCs w:val="32"/>
          <w:lang w:val="en-US" w:eastAsia="zh-CN"/>
        </w:rPr>
      </w:pPr>
      <w:r>
        <w:rPr>
          <w:rFonts w:hint="eastAsia" w:ascii="仿宋_GB2312" w:eastAsia="仿宋_GB2312"/>
          <w:sz w:val="32"/>
          <w:szCs w:val="32"/>
          <w:lang w:val="en-US" w:eastAsia="zh-CN"/>
        </w:rPr>
        <w:t xml:space="preserve"> A 0.024  B 0.0005  C 0.0024 　</w:t>
      </w:r>
    </w:p>
    <w:p>
      <w:pPr>
        <w:keepNext w:val="0"/>
        <w:keepLines w:val="0"/>
        <w:widowControl/>
        <w:suppressLineNumbers w:val="0"/>
        <w:jc w:val="left"/>
        <w:rPr>
          <w:rFonts w:hint="default"/>
          <w:lang w:val="en-US"/>
          <w14:textFill>
            <w14:gradFill>
              <w14:gsLst>
                <w14:gs w14:pos="0">
                  <w14:srgbClr w14:val="007BD3"/>
                </w14:gs>
                <w14:gs w14:pos="100000">
                  <w14:srgbClr w14:val="034373"/>
                </w14:gs>
              </w14:gsLst>
              <w14:lin w14:scaled="0"/>
            </w14:gradFill>
          </w14:textFill>
        </w:rPr>
      </w:pPr>
      <w:r>
        <w:rPr>
          <w:rFonts w:hint="eastAsia" w:ascii="仿宋_GB2312" w:eastAsia="仿宋_GB2312"/>
          <w:sz w:val="32"/>
          <w:szCs w:val="32"/>
          <w:lang w:val="en-US" w:eastAsia="zh-CN"/>
        </w:rPr>
        <w:t>28.根据2022年安全1#文,</w:t>
      </w:r>
      <w:r>
        <w:rPr>
          <w:rFonts w:ascii="仿宋_GB2312" w:hAnsi="仿宋_GB2312" w:eastAsia="仿宋_GB2312" w:cs="仿宋_GB2312"/>
          <w:color w:val="000000"/>
          <w:kern w:val="0"/>
          <w:sz w:val="31"/>
          <w:szCs w:val="31"/>
          <w:lang w:val="en-US" w:eastAsia="zh-CN" w:bidi="ar"/>
        </w:rPr>
        <w:t>在事故发生后，超过</w:t>
      </w:r>
      <w:r>
        <w:rPr>
          <w:rFonts w:hint="eastAsia" w:ascii="仿宋_GB2312" w:hAnsi="仿宋_GB2312" w:eastAsia="仿宋_GB2312" w:cs="仿宋_GB2312"/>
          <w:color w:val="000000"/>
          <w:kern w:val="0"/>
          <w:sz w:val="31"/>
          <w:szCs w:val="31"/>
          <w:u w:val="none"/>
          <w:lang w:val="en-US" w:eastAsia="zh-CN" w:bidi="ar"/>
        </w:rPr>
        <w:t>(  )</w:t>
      </w:r>
      <w:r>
        <w:rPr>
          <w:rFonts w:ascii="仿宋_GB2312" w:hAnsi="仿宋_GB2312" w:eastAsia="仿宋_GB2312" w:cs="仿宋_GB2312"/>
          <w:color w:val="000000"/>
          <w:kern w:val="0"/>
          <w:sz w:val="31"/>
          <w:szCs w:val="31"/>
          <w:u w:val="none"/>
          <w:lang w:val="en-US" w:eastAsia="zh-CN" w:bidi="ar"/>
        </w:rPr>
        <w:t>小时</w:t>
      </w:r>
      <w:r>
        <w:rPr>
          <w:rFonts w:ascii="仿宋_GB2312" w:hAnsi="仿宋_GB2312" w:eastAsia="仿宋_GB2312" w:cs="仿宋_GB2312"/>
          <w:color w:val="000000"/>
          <w:kern w:val="0"/>
          <w:sz w:val="31"/>
          <w:szCs w:val="31"/>
          <w:lang w:val="en-US" w:eastAsia="zh-CN" w:bidi="ar"/>
        </w:rPr>
        <w:t>向公司进行报告的，或</w:t>
      </w:r>
      <w:r>
        <w:rPr>
          <w:rFonts w:ascii="仿宋_GB2312" w:hAnsi="仿宋_GB2312" w:eastAsia="仿宋_GB2312" w:cs="仿宋_GB2312"/>
          <w:color w:val="000000"/>
          <w:kern w:val="0"/>
          <w:sz w:val="31"/>
          <w:szCs w:val="31"/>
          <w:u w:val="none"/>
          <w:lang w:val="en-US" w:eastAsia="zh-CN" w:bidi="ar"/>
        </w:rPr>
        <w:t>瞒报、谎报</w:t>
      </w:r>
      <w:r>
        <w:rPr>
          <w:rFonts w:ascii="仿宋_GB2312" w:hAnsi="仿宋_GB2312" w:eastAsia="仿宋_GB2312" w:cs="仿宋_GB2312"/>
          <w:color w:val="000000"/>
          <w:kern w:val="0"/>
          <w:sz w:val="31"/>
          <w:szCs w:val="31"/>
          <w:lang w:val="en-US" w:eastAsia="zh-CN" w:bidi="ar"/>
        </w:rPr>
        <w:t xml:space="preserve">事故的，因责任人个人原因造成的，扣除责任人绩效工资 </w:t>
      </w:r>
      <w:r>
        <w:rPr>
          <w:rFonts w:ascii="仿宋_GB2312" w:hAnsi="仿宋_GB2312" w:eastAsia="仿宋_GB2312" w:cs="仿宋_GB2312"/>
          <w:color w:val="000000"/>
          <w:kern w:val="0"/>
          <w:sz w:val="31"/>
          <w:szCs w:val="31"/>
          <w:u w:val="none"/>
          <w:lang w:val="en-US" w:eastAsia="zh-CN" w:bidi="ar"/>
        </w:rPr>
        <w:t>3000～5000 元</w:t>
      </w:r>
      <w:r>
        <w:rPr>
          <w:rFonts w:hint="eastAsia" w:ascii="仿宋_GB2312" w:hAnsi="仿宋_GB2312" w:eastAsia="仿宋_GB2312" w:cs="仿宋_GB2312"/>
          <w:color w:val="000000"/>
          <w:kern w:val="0"/>
          <w:sz w:val="31"/>
          <w:szCs w:val="31"/>
          <w:u w:val="none"/>
          <w:lang w:val="en-US" w:eastAsia="zh-CN" w:bidi="ar"/>
        </w:rPr>
        <w:t>。</w:t>
      </w:r>
      <w:r>
        <w:rPr>
          <w:rFonts w:hint="eastAsia" w:ascii="仿宋_GB2312" w:hAnsi="仿宋_GB2312" w:eastAsia="仿宋_GB2312" w:cs="仿宋_GB2312"/>
          <w:color w:val="000000"/>
          <w:kern w:val="0"/>
          <w:sz w:val="31"/>
          <w:szCs w:val="31"/>
          <w:u w:val="none"/>
          <w:lang w:val="en-US" w:eastAsia="zh-CN" w:bidi="ar"/>
          <w14:textFill>
            <w14:gradFill>
              <w14:gsLst>
                <w14:gs w14:pos="0">
                  <w14:srgbClr w14:val="007BD3"/>
                </w14:gs>
                <w14:gs w14:pos="100000">
                  <w14:srgbClr w14:val="034373"/>
                </w14:gs>
              </w14:gsLst>
              <w14:lin w14:scaled="0"/>
            </w14:gradFill>
          </w14:textFill>
        </w:rPr>
        <w:t>（B）</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A 2  B  24   C 3  D 12</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29.锚索孔深度（锚索长度减200mm），允许误差-100～0mm，锚索间排距允许误差为(  )。</w:t>
      </w:r>
      <w:r>
        <w:rPr>
          <w:rFonts w:hint="eastAsia" w:ascii="仿宋_GB2312" w:hAnsi="仿宋_GB2312" w:eastAsia="仿宋_GB2312" w:cs="仿宋_GB2312"/>
          <w:color w:val="000000"/>
          <w:kern w:val="0"/>
          <w:sz w:val="31"/>
          <w:szCs w:val="31"/>
          <w:u w:val="none"/>
          <w:lang w:val="en-US" w:eastAsia="zh-CN" w:bidi="ar"/>
          <w14:textFill>
            <w14:gradFill>
              <w14:gsLst>
                <w14:gs w14:pos="0">
                  <w14:srgbClr w14:val="007BD3"/>
                </w14:gs>
                <w14:gs w14:pos="100000">
                  <w14:srgbClr w14:val="034373"/>
                </w14:gs>
              </w14:gsLst>
              <w14:lin w14:scaled="0"/>
            </w14:gradFill>
          </w14:textFill>
        </w:rPr>
        <w:t>（C）</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A±250  B  ±200  C ±100  </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30.陕招机运2022-8#文之规定，皮带机沿线急停保护安装安设在输送机人行道侧，安装间距不得大于（  ）m。</w:t>
      </w:r>
      <w:r>
        <w:rPr>
          <w:rFonts w:hint="eastAsia" w:ascii="仿宋_GB2312" w:hAnsi="仿宋_GB2312" w:eastAsia="仿宋_GB2312" w:cs="仿宋_GB2312"/>
          <w:color w:val="000000"/>
          <w:kern w:val="0"/>
          <w:sz w:val="31"/>
          <w:szCs w:val="31"/>
          <w:u w:val="none"/>
          <w:lang w:val="en-US" w:eastAsia="zh-CN" w:bidi="ar"/>
          <w14:textFill>
            <w14:gradFill>
              <w14:gsLst>
                <w14:gs w14:pos="0">
                  <w14:srgbClr w14:val="007BD3"/>
                </w14:gs>
                <w14:gs w14:pos="100000">
                  <w14:srgbClr w14:val="034373"/>
                </w14:gs>
              </w14:gsLst>
              <w14:lin w14:scaled="0"/>
            </w14:gradFill>
          </w14:textFill>
        </w:rPr>
        <w:t>（C）</w:t>
      </w:r>
    </w:p>
    <w:p>
      <w:pPr>
        <w:rPr>
          <w:rFonts w:hint="default"/>
          <w:lang w:val="en-US" w:eastAsia="zh-CN"/>
        </w:rPr>
      </w:pPr>
      <w:r>
        <w:rPr>
          <w:rFonts w:hint="eastAsia" w:ascii="仿宋" w:hAnsi="仿宋" w:eastAsia="仿宋" w:cs="仿宋"/>
          <w:sz w:val="32"/>
          <w:szCs w:val="32"/>
          <w:lang w:val="en-US" w:eastAsia="zh-CN"/>
        </w:rPr>
        <w:t>A  150   C 50  C 100</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二、判断题（30题）</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煤巷顶板锚杆及岩巷（顶、帮）锚杆外露长度10～50mm。</w:t>
      </w:r>
      <w:r>
        <w:rPr>
          <w:rFonts w:hint="eastAsia" w:ascii="仿宋" w:hAnsi="仿宋" w:eastAsia="仿宋" w:cs="仿宋"/>
          <w:color w:val="0000FF"/>
          <w:sz w:val="32"/>
          <w:szCs w:val="32"/>
          <w:lang w:val="en-US" w:eastAsia="zh-CN"/>
        </w:rPr>
        <w:t xml:space="preserve">( 正确 )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在有瓦斯抽放管路的巷道内，电缆可以与瓦斯抽放管路同侧敷设。( ) </w:t>
      </w:r>
      <w:r>
        <w:rPr>
          <w:rFonts w:hint="eastAsia" w:ascii="仿宋" w:hAnsi="仿宋" w:eastAsia="仿宋" w:cs="仿宋"/>
          <w:color w:val="0000FF"/>
          <w:sz w:val="32"/>
          <w:szCs w:val="32"/>
          <w:lang w:val="en-US" w:eastAsia="zh-CN"/>
        </w:rPr>
        <w:t xml:space="preserve">( 错误 ) </w:t>
      </w:r>
      <w:r>
        <w:rPr>
          <w:rFonts w:hint="eastAsia" w:ascii="仿宋" w:hAnsi="仿宋" w:eastAsia="仿宋" w:cs="仿宋"/>
          <w:sz w:val="32"/>
          <w:szCs w:val="32"/>
          <w:lang w:val="en-US" w:eastAsia="zh-CN"/>
        </w:rPr>
        <w:t>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锚杆施工后，必须对锚杆螺母进行二次紧固，以保证螺母扭矩符合规定要求。</w:t>
      </w:r>
      <w:r>
        <w:rPr>
          <w:rFonts w:hint="eastAsia" w:ascii="仿宋" w:hAnsi="仿宋" w:eastAsia="仿宋" w:cs="仿宋"/>
          <w:sz w:val="32"/>
          <w:szCs w:val="32"/>
        </w:rPr>
        <w:t xml:space="preserve">(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老顶来压时，为预防压跨型冒顶事故，采煤工作面支架的初撑力应能保证直接顶与老顶之间不离层。(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采煤工作面支架的支撑力应能平衡垮落带直接顶及老顶岩层的重量。(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托盘应紧贴钢带、网、巷道围岩,锚杆托盘与螺母之间必须使用减摩垫圈。</w:t>
      </w:r>
      <w:r>
        <w:rPr>
          <w:rFonts w:hint="eastAsia" w:ascii="仿宋" w:hAnsi="仿宋" w:eastAsia="仿宋" w:cs="仿宋"/>
          <w:sz w:val="32"/>
          <w:szCs w:val="32"/>
        </w:rPr>
        <w:t xml:space="preserve">(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采掘工作面临近断层、褶曲等地质构造带时，不容易发生冒顶事故。( ) </w:t>
      </w:r>
      <w:r>
        <w:rPr>
          <w:rFonts w:hint="eastAsia" w:ascii="仿宋" w:hAnsi="仿宋" w:eastAsia="仿宋" w:cs="仿宋"/>
          <w:color w:val="0000FF"/>
          <w:sz w:val="32"/>
          <w:szCs w:val="32"/>
        </w:rPr>
        <w:t>( 错误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每眼使用一卷K2335和一卷Z2370树脂药卷，用锚杆将树脂药卷推到眼底。</w:t>
      </w:r>
      <w:r>
        <w:rPr>
          <w:rFonts w:hint="eastAsia" w:ascii="仿宋" w:hAnsi="仿宋" w:eastAsia="仿宋" w:cs="仿宋"/>
          <w:sz w:val="32"/>
          <w:szCs w:val="32"/>
        </w:rPr>
        <w:t xml:space="preserve">(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w:t>
      </w:r>
      <w:r>
        <w:rPr>
          <w:rFonts w:ascii="仿宋_GB2312" w:hAnsi="仿宋_GB2312" w:eastAsia="仿宋_GB2312" w:cs="仿宋_GB2312"/>
          <w:color w:val="000000"/>
          <w:kern w:val="0"/>
          <w:sz w:val="31"/>
          <w:szCs w:val="31"/>
          <w:lang w:val="en-US" w:eastAsia="zh-CN" w:bidi="ar"/>
        </w:rPr>
        <w:t>凡</w:t>
      </w:r>
      <w:r>
        <w:rPr>
          <w:rFonts w:ascii="仿宋_GB2312" w:hAnsi="仿宋_GB2312" w:eastAsia="仿宋_GB2312" w:cs="仿宋_GB2312"/>
          <w:color w:val="000000"/>
          <w:kern w:val="0"/>
          <w:sz w:val="31"/>
          <w:szCs w:val="31"/>
          <w:u w:val="none"/>
          <w:lang w:val="en-US" w:eastAsia="zh-CN" w:bidi="ar"/>
        </w:rPr>
        <w:t>单项工程、零星工程</w:t>
      </w:r>
      <w:r>
        <w:rPr>
          <w:rFonts w:ascii="仿宋_GB2312" w:hAnsi="仿宋_GB2312" w:eastAsia="仿宋_GB2312" w:cs="仿宋_GB2312"/>
          <w:color w:val="000000"/>
          <w:kern w:val="0"/>
          <w:sz w:val="31"/>
          <w:szCs w:val="31"/>
          <w:lang w:val="en-US" w:eastAsia="zh-CN" w:bidi="ar"/>
        </w:rPr>
        <w:t>无措施组织施工的，扣除责任单位党政负责人、技术负责人绩效工资各</w:t>
      </w:r>
      <w:r>
        <w:rPr>
          <w:rFonts w:ascii="仿宋_GB2312" w:hAnsi="仿宋_GB2312" w:eastAsia="仿宋_GB2312" w:cs="仿宋_GB2312"/>
          <w:color w:val="000000"/>
          <w:kern w:val="0"/>
          <w:sz w:val="31"/>
          <w:szCs w:val="31"/>
          <w:u w:val="none"/>
          <w:lang w:val="en-US" w:eastAsia="zh-CN" w:bidi="ar"/>
        </w:rPr>
        <w:t xml:space="preserve"> 1000 元</w:t>
      </w:r>
      <w:r>
        <w:rPr>
          <w:rFonts w:ascii="仿宋_GB2312" w:hAnsi="仿宋_GB2312" w:eastAsia="仿宋_GB2312" w:cs="仿宋_GB2312"/>
          <w:color w:val="000000"/>
          <w:kern w:val="0"/>
          <w:sz w:val="31"/>
          <w:szCs w:val="31"/>
          <w:lang w:val="en-US" w:eastAsia="zh-CN" w:bidi="ar"/>
        </w:rPr>
        <w:t>。</w:t>
      </w:r>
      <w:r>
        <w:rPr>
          <w:rFonts w:hint="eastAsia" w:ascii="仿宋" w:hAnsi="仿宋" w:eastAsia="仿宋" w:cs="仿宋"/>
          <w:sz w:val="32"/>
          <w:szCs w:val="32"/>
        </w:rPr>
        <w:t xml:space="preserve">(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冒顶事故的预兆有发出响声、掉渣、片帮煤增多、顶板裂缝、顶板出现离层、漏顶、有淋水等。(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有涌水的煤仓、溜煤眼可以放空存煤，放空后，放煤口闸板可不关闭。( ) </w:t>
      </w:r>
      <w:r>
        <w:rPr>
          <w:rFonts w:hint="eastAsia" w:ascii="仿宋" w:hAnsi="仿宋" w:eastAsia="仿宋" w:cs="仿宋"/>
          <w:color w:val="0000FF"/>
          <w:sz w:val="32"/>
          <w:szCs w:val="32"/>
        </w:rPr>
        <w:t>( 错误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在作业规程中必须注明工作面备用支护材料的数量、规格、存放地点、管理方法。(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 采煤工作面所有安全出口与巷道连接处仅在lOm范围内，要加强支护。( ) </w:t>
      </w:r>
      <w:r>
        <w:rPr>
          <w:rFonts w:hint="eastAsia" w:ascii="仿宋" w:hAnsi="仿宋" w:eastAsia="仿宋" w:cs="仿宋"/>
          <w:color w:val="0000FF"/>
          <w:sz w:val="32"/>
          <w:szCs w:val="32"/>
        </w:rPr>
        <w:t>( 错误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 开采冲击地压煤层的煤矿应有专人负责冲击地压预测预报和防治工作。(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工作面来压随工作面推进而周期性出现称为周期来压。(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 采煤工作面应保持“三直一平”，即煤壁、支架、溜槽保持直线，溜槽底部保持平稳。(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掘进机必须装有前照明灯和尾灯。 (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18</w:t>
      </w:r>
      <w:r>
        <w:rPr>
          <w:rFonts w:hint="eastAsia" w:ascii="仿宋" w:hAnsi="仿宋" w:eastAsia="仿宋" w:cs="仿宋"/>
          <w:sz w:val="32"/>
          <w:szCs w:val="32"/>
        </w:rPr>
        <w:t>. 软岩使用锚杆支护时，</w:t>
      </w:r>
      <w:r>
        <w:rPr>
          <w:rFonts w:hint="eastAsia" w:ascii="仿宋" w:hAnsi="仿宋" w:eastAsia="仿宋" w:cs="仿宋"/>
          <w:sz w:val="32"/>
          <w:szCs w:val="32"/>
          <w:lang w:val="en-US" w:eastAsia="zh-CN"/>
        </w:rPr>
        <w:t>不得</w:t>
      </w:r>
      <w:r>
        <w:rPr>
          <w:rFonts w:hint="eastAsia" w:ascii="仿宋" w:hAnsi="仿宋" w:eastAsia="仿宋" w:cs="仿宋"/>
          <w:sz w:val="32"/>
          <w:szCs w:val="32"/>
        </w:rPr>
        <w:t xml:space="preserve">全长锚固。 ( )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错误</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 xml:space="preserve">. 采煤工作面单体液压支柱要全部编号管理，牌号清晰，不缺梁、少柱。(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综采工作面液压支架顶梁与顶板要平行支设，其最大仰角应小于10°。( ) </w:t>
      </w:r>
      <w:r>
        <w:rPr>
          <w:rFonts w:hint="eastAsia" w:ascii="仿宋" w:hAnsi="仿宋" w:eastAsia="仿宋" w:cs="仿宋"/>
          <w:color w:val="0000FF"/>
          <w:sz w:val="32"/>
          <w:szCs w:val="32"/>
        </w:rPr>
        <w:t>( 错误 )</w:t>
      </w:r>
      <w:r>
        <w:rPr>
          <w:rFonts w:hint="eastAsia" w:ascii="仿宋" w:hAnsi="仿宋" w:eastAsia="仿宋" w:cs="仿宋"/>
          <w:sz w:val="32"/>
          <w:szCs w:val="32"/>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 </w:t>
      </w:r>
      <w:r>
        <w:rPr>
          <w:rFonts w:ascii="仿宋_GB2312" w:hAnsi="仿宋_GB2312" w:eastAsia="仿宋_GB2312" w:cs="仿宋_GB2312"/>
          <w:color w:val="000000"/>
          <w:kern w:val="0"/>
          <w:sz w:val="31"/>
          <w:szCs w:val="31"/>
          <w:lang w:val="en-US" w:eastAsia="zh-CN" w:bidi="ar"/>
        </w:rPr>
        <w:t>季度内，发生</w:t>
      </w:r>
      <w:r>
        <w:rPr>
          <w:rFonts w:ascii="仿宋_GB2312" w:hAnsi="仿宋_GB2312" w:eastAsia="仿宋_GB2312" w:cs="仿宋_GB2312"/>
          <w:color w:val="000000"/>
          <w:kern w:val="0"/>
          <w:sz w:val="31"/>
          <w:szCs w:val="31"/>
          <w:u w:val="none"/>
          <w:lang w:val="en-US" w:eastAsia="zh-CN" w:bidi="ar"/>
        </w:rPr>
        <w:t>两起轻伤 1 人</w:t>
      </w:r>
      <w:r>
        <w:rPr>
          <w:rFonts w:ascii="仿宋_GB2312" w:hAnsi="仿宋_GB2312" w:eastAsia="仿宋_GB2312" w:cs="仿宋_GB2312"/>
          <w:color w:val="000000"/>
          <w:kern w:val="0"/>
          <w:sz w:val="31"/>
          <w:szCs w:val="31"/>
          <w:lang w:val="en-US" w:eastAsia="zh-CN" w:bidi="ar"/>
        </w:rPr>
        <w:t>事故，发生在同一班队的，扣除责任班队季度安全绩效工资</w:t>
      </w:r>
      <w:r>
        <w:rPr>
          <w:rFonts w:hint="eastAsia" w:ascii="仿宋_GB2312" w:hAnsi="仿宋_GB2312" w:eastAsia="仿宋_GB2312" w:cs="仿宋_GB2312"/>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 )</w:t>
      </w:r>
      <w:r>
        <w:rPr>
          <w:rFonts w:hint="eastAsia" w:ascii="仿宋" w:hAnsi="仿宋" w:eastAsia="仿宋" w:cs="仿宋"/>
          <w:sz w:val="32"/>
          <w:szCs w:val="32"/>
          <w:lang w:val="en-US" w:eastAsia="zh-CN"/>
        </w:rPr>
        <w:t xml:space="preserve"> </w:t>
      </w:r>
      <w:r>
        <w:rPr>
          <w:rFonts w:hint="eastAsia" w:ascii="仿宋" w:hAnsi="仿宋" w:eastAsia="仿宋" w:cs="仿宋"/>
          <w:color w:val="0000FF"/>
          <w:sz w:val="32"/>
          <w:szCs w:val="32"/>
          <w:lang w:val="en-US" w:eastAsia="zh-CN"/>
        </w:rPr>
        <w:t xml:space="preserve"> (错误)</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 巷道顶板管理应尽可能缩短工作面空顶时间和临时支护的长度。(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 xml:space="preserve">. 巷道掘进过断层、裂隙构造带等破碎地带时，需采用超前支护的办法管理顶板。(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24</w:t>
      </w:r>
      <w:r>
        <w:rPr>
          <w:rFonts w:hint="eastAsia" w:ascii="仿宋" w:hAnsi="仿宋" w:eastAsia="仿宋" w:cs="仿宋"/>
          <w:sz w:val="32"/>
          <w:szCs w:val="32"/>
        </w:rPr>
        <w:t xml:space="preserve">. 锚杆支护要定期做拉拔（拉力）试验，发现锚固力小于规定的要采取补打锚杆或架棚子等措施。(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 预防周期来压造成的事故，主要是准确地判断周期来压的预兆，及时采取加强顶板支护的措施。(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26</w:t>
      </w:r>
      <w:r>
        <w:rPr>
          <w:rFonts w:hint="eastAsia" w:ascii="仿宋" w:hAnsi="仿宋" w:eastAsia="仿宋" w:cs="仿宋"/>
          <w:sz w:val="32"/>
          <w:szCs w:val="32"/>
        </w:rPr>
        <w:t xml:space="preserve">. </w:t>
      </w:r>
      <w:r>
        <w:rPr>
          <w:rFonts w:ascii="仿宋_GB2312" w:hAnsi="仿宋_GB2312" w:eastAsia="仿宋_GB2312" w:cs="仿宋_GB2312"/>
          <w:color w:val="000000"/>
          <w:kern w:val="0"/>
          <w:sz w:val="31"/>
          <w:szCs w:val="31"/>
          <w:lang w:val="en-US" w:eastAsia="zh-CN" w:bidi="ar"/>
        </w:rPr>
        <w:t>在季度内发生</w:t>
      </w:r>
      <w:r>
        <w:rPr>
          <w:rFonts w:ascii="仿宋_GB2312" w:hAnsi="仿宋_GB2312" w:eastAsia="仿宋_GB2312" w:cs="仿宋_GB2312"/>
          <w:color w:val="000000"/>
          <w:kern w:val="0"/>
          <w:sz w:val="31"/>
          <w:szCs w:val="31"/>
          <w:u w:val="none"/>
          <w:lang w:val="en-US" w:eastAsia="zh-CN" w:bidi="ar"/>
        </w:rPr>
        <w:t>一般“三违”4 次</w:t>
      </w:r>
      <w:r>
        <w:rPr>
          <w:rFonts w:ascii="仿宋_GB2312" w:hAnsi="仿宋_GB2312" w:eastAsia="仿宋_GB2312" w:cs="仿宋_GB2312"/>
          <w:color w:val="000000"/>
          <w:kern w:val="0"/>
          <w:sz w:val="31"/>
          <w:szCs w:val="31"/>
          <w:lang w:val="en-US" w:eastAsia="zh-CN" w:bidi="ar"/>
        </w:rPr>
        <w:t>或严重“三违”</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 次，全额扣除季度安全绩效工资</w:t>
      </w:r>
      <w:r>
        <w:rPr>
          <w:rFonts w:hint="eastAsia" w:ascii="仿宋_GB2312" w:hAnsi="仿宋_GB2312" w:eastAsia="仿宋_GB2312" w:cs="仿宋_GB2312"/>
          <w:color w:val="000000"/>
          <w:kern w:val="0"/>
          <w:sz w:val="31"/>
          <w:szCs w:val="31"/>
          <w:lang w:val="en-US" w:eastAsia="zh-CN" w:bidi="ar"/>
        </w:rPr>
        <w:t>。</w:t>
      </w:r>
      <w:r>
        <w:rPr>
          <w:rFonts w:hint="eastAsia" w:ascii="仿宋" w:hAnsi="仿宋" w:eastAsia="仿宋" w:cs="仿宋"/>
          <w:sz w:val="32"/>
          <w:szCs w:val="32"/>
        </w:rPr>
        <w:t xml:space="preserve">( )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错误</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hint="eastAsia" w:ascii="仿宋" w:hAnsi="仿宋" w:eastAsia="仿宋" w:cs="仿宋"/>
          <w:sz w:val="32"/>
          <w:szCs w:val="32"/>
        </w:rPr>
        <w:t xml:space="preserve">. 煤巷锚杆支护巷道一侧超宽大于0.4m时，必须补打锚杆。(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p>
    <w:p>
      <w:pPr>
        <w:keepNext w:val="0"/>
        <w:keepLines w:val="0"/>
        <w:widowControl/>
        <w:suppressLineNumbers w:val="0"/>
        <w:jc w:val="left"/>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28</w:t>
      </w:r>
      <w:r>
        <w:rPr>
          <w:rFonts w:hint="eastAsia" w:ascii="仿宋" w:hAnsi="仿宋" w:eastAsia="仿宋" w:cs="仿宋"/>
          <w:sz w:val="32"/>
          <w:szCs w:val="32"/>
        </w:rPr>
        <w:t xml:space="preserve">. 工作面转载机安有破碎机时，必须有安全防护装置。(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 采煤工作面刮板输送机必须安设能发出停止和启动信号的装置，发出信号点的间距不得超过15m。(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工作面爆破时，必须有保护液压支架和其他设备的安全措施。( ) </w:t>
      </w:r>
      <w:r>
        <w:rPr>
          <w:rFonts w:hint="eastAsia" w:ascii="仿宋" w:hAnsi="仿宋" w:eastAsia="仿宋" w:cs="仿宋"/>
          <w:color w:val="0000FF"/>
          <w:sz w:val="32"/>
          <w:szCs w:val="32"/>
        </w:rPr>
        <w:t>( 正确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w:t>
      </w:r>
      <w:r>
        <w:rPr>
          <w:rFonts w:hint="eastAsia" w:ascii="仿宋" w:hAnsi="仿宋" w:eastAsia="仿宋" w:cs="仿宋"/>
          <w:color w:val="FF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eastAsia="仿宋_GB2312"/>
          <w:b/>
          <w:bCs/>
          <w:sz w:val="32"/>
          <w:szCs w:val="32"/>
          <w:lang w:val="en-US" w:eastAsia="zh-CN"/>
        </w:rPr>
      </w:pPr>
      <w:r>
        <w:rPr>
          <w:rFonts w:hint="eastAsia" w:ascii="仿宋" w:hAnsi="仿宋" w:eastAsia="仿宋" w:cs="仿宋"/>
          <w:b/>
          <w:bCs/>
          <w:sz w:val="32"/>
          <w:szCs w:val="32"/>
          <w:lang w:val="en-US" w:eastAsia="zh-CN"/>
        </w:rPr>
        <w:t>三、多项选择题（20）</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1.带式输送机运转中，发生断带事故的主要原因是( )。 A 输送带张力过大 B 严重超载 C 输送带接头质量不符合要求 D 输送带磨损超限、老化 </w:t>
      </w:r>
      <w:r>
        <w:rPr>
          <w:rFonts w:hint="eastAsia" w:ascii="仿宋" w:hAnsi="仿宋" w:eastAsia="仿宋" w:cs="仿宋"/>
          <w:color w:val="0000FF"/>
          <w:sz w:val="32"/>
          <w:szCs w:val="32"/>
          <w:lang w:val="en-US" w:eastAsia="zh-CN"/>
        </w:rPr>
        <w:t>( ABCD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掘进机( )时，必须将掘进机切割头落地，并断开掘进机上的电源开关和磁力起动器的隔离开关。 A 停止工作 B 检修 C 交班 D 工作 </w:t>
      </w:r>
      <w:r>
        <w:rPr>
          <w:rFonts w:hint="eastAsia" w:ascii="仿宋" w:hAnsi="仿宋" w:eastAsia="仿宋" w:cs="仿宋"/>
          <w:color w:val="0000FF"/>
          <w:sz w:val="32"/>
          <w:szCs w:val="32"/>
        </w:rPr>
        <w:t>( ABC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掘进工作面淋水的处理方法有( )。 A 预注浆封水 B 快硬砂浆堵水 C 截水槽截水 D 截水棚截水 </w:t>
      </w:r>
      <w:r>
        <w:rPr>
          <w:rFonts w:hint="eastAsia" w:ascii="仿宋" w:hAnsi="仿宋" w:eastAsia="仿宋" w:cs="仿宋"/>
          <w:color w:val="0000FF"/>
          <w:sz w:val="32"/>
          <w:szCs w:val="32"/>
        </w:rPr>
        <w:t>( ABCD )</w:t>
      </w:r>
      <w:r>
        <w:rPr>
          <w:rFonts w:hint="eastAsia" w:ascii="仿宋" w:hAnsi="仿宋" w:eastAsia="仿宋" w:cs="仿宋"/>
          <w:sz w:val="32"/>
          <w:szCs w:val="32"/>
        </w:rPr>
        <w:t xml:space="preserve"> </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煤矿企业主要负责人是指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A</w:t>
      </w:r>
      <w:r>
        <w:rPr>
          <w:rFonts w:hint="eastAsia" w:ascii="仿宋" w:hAnsi="仿宋" w:eastAsia="仿宋" w:cs="仿宋"/>
          <w:sz w:val="32"/>
          <w:szCs w:val="32"/>
        </w:rPr>
        <w:t>煤矿股份有限公司董事长、总经理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w:t>
      </w:r>
      <w:r>
        <w:rPr>
          <w:rFonts w:hint="eastAsia" w:ascii="仿宋" w:hAnsi="仿宋" w:eastAsia="仿宋" w:cs="仿宋"/>
          <w:sz w:val="32"/>
          <w:szCs w:val="32"/>
        </w:rPr>
        <w:t>有限责任公司、及所属子公司、分公司的董事长、总经理</w:t>
      </w:r>
      <w:r>
        <w:rPr>
          <w:rFonts w:hint="eastAsia" w:ascii="仿宋" w:hAnsi="仿宋" w:eastAsia="仿宋" w:cs="仿宋"/>
          <w:sz w:val="32"/>
          <w:szCs w:val="32"/>
          <w:lang w:val="en-US" w:eastAsia="zh-CN"/>
        </w:rPr>
        <w:t>;C、</w:t>
      </w:r>
      <w:r>
        <w:rPr>
          <w:rFonts w:hint="eastAsia" w:ascii="仿宋" w:hAnsi="仿宋" w:eastAsia="仿宋" w:cs="仿宋"/>
          <w:sz w:val="32"/>
          <w:szCs w:val="32"/>
        </w:rPr>
        <w:t>矿务局局长</w:t>
      </w:r>
      <w:r>
        <w:rPr>
          <w:rFonts w:hint="eastAsia" w:ascii="仿宋" w:hAnsi="仿宋" w:eastAsia="仿宋" w:cs="仿宋"/>
          <w:sz w:val="32"/>
          <w:szCs w:val="32"/>
          <w:lang w:val="en-US" w:eastAsia="zh-CN"/>
        </w:rPr>
        <w:t>;D、</w:t>
      </w:r>
      <w:r>
        <w:rPr>
          <w:rFonts w:hint="eastAsia" w:ascii="仿宋" w:hAnsi="仿宋" w:eastAsia="仿宋" w:cs="仿宋"/>
          <w:sz w:val="32"/>
          <w:szCs w:val="32"/>
        </w:rPr>
        <w:t xml:space="preserve">煤矿矿长等人员。 </w:t>
      </w:r>
      <w:r>
        <w:rPr>
          <w:rFonts w:hint="eastAsia" w:ascii="仿宋" w:hAnsi="仿宋" w:eastAsia="仿宋" w:cs="仿宋"/>
          <w:color w:val="0000FF"/>
          <w:sz w:val="32"/>
          <w:szCs w:val="32"/>
        </w:rPr>
        <w:t xml:space="preserve">( </w:t>
      </w:r>
      <w:r>
        <w:rPr>
          <w:rFonts w:hint="eastAsia" w:ascii="仿宋" w:hAnsi="仿宋" w:eastAsia="仿宋" w:cs="仿宋"/>
          <w:color w:val="0000FF"/>
          <w:sz w:val="32"/>
          <w:szCs w:val="32"/>
          <w:lang w:val="en-US" w:eastAsia="zh-CN"/>
        </w:rPr>
        <w:t>ABCD</w:t>
      </w: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default" w:ascii="仿宋_GB2312" w:eastAsia="仿宋_GB2312"/>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煤矿企业特种作业人员是指</w:t>
      </w:r>
      <w:r>
        <w:rPr>
          <w:rFonts w:hint="eastAsia" w:ascii="仿宋" w:hAnsi="仿宋" w:eastAsia="仿宋" w:cs="仿宋"/>
          <w:sz w:val="32"/>
          <w:szCs w:val="32"/>
          <w:lang w:val="en-US" w:eastAsia="zh-CN"/>
        </w:rPr>
        <w:t>( );A、</w:t>
      </w:r>
      <w:r>
        <w:rPr>
          <w:rFonts w:hint="eastAsia" w:ascii="仿宋" w:hAnsi="仿宋" w:eastAsia="仿宋" w:cs="仿宋"/>
          <w:sz w:val="32"/>
          <w:szCs w:val="32"/>
        </w:rPr>
        <w:t>从事井下电气、井下爆破人员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w:t>
      </w:r>
      <w:r>
        <w:rPr>
          <w:rFonts w:hint="eastAsia" w:ascii="仿宋" w:hAnsi="仿宋" w:eastAsia="仿宋" w:cs="仿宋"/>
          <w:sz w:val="32"/>
          <w:szCs w:val="32"/>
        </w:rPr>
        <w:t>安全监测监控、瓦斯检查、安全检查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C、</w:t>
      </w:r>
      <w:r>
        <w:rPr>
          <w:rFonts w:hint="eastAsia" w:ascii="仿宋" w:hAnsi="仿宋" w:eastAsia="仿宋" w:cs="仿宋"/>
          <w:sz w:val="32"/>
          <w:szCs w:val="32"/>
        </w:rPr>
        <w:t>提升机操作、采煤机（掘进机）操作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D、</w:t>
      </w:r>
      <w:r>
        <w:rPr>
          <w:rFonts w:hint="eastAsia" w:ascii="仿宋" w:hAnsi="仿宋" w:eastAsia="仿宋" w:cs="仿宋"/>
          <w:sz w:val="32"/>
          <w:szCs w:val="32"/>
        </w:rPr>
        <w:t xml:space="preserve">瓦斯抽采、防突和探放水作业的人员。 </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ABCD</w:t>
      </w:r>
      <w:r>
        <w:rPr>
          <w:rFonts w:hint="eastAsia" w:ascii="仿宋" w:hAnsi="仿宋" w:eastAsia="仿宋" w:cs="仿宋"/>
          <w:color w:val="0000FF"/>
          <w:sz w:val="32"/>
          <w:szCs w:val="32"/>
        </w:rPr>
        <w:t xml:space="preserve"> ) 　</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6.锚杆安装规定,搅拌时间为（），（）后可紧固螺母，（）后方可承载，（）后可进行锚固力抽检试验。现场锚固剂搅拌必须使用秒表计时。时间依次分别为（  ） A 20～30s B 15分 C 3分钟  D 1小时  </w:t>
      </w:r>
      <w:r>
        <w:rPr>
          <w:rFonts w:hint="eastAsia" w:ascii="仿宋" w:hAnsi="仿宋" w:eastAsia="仿宋" w:cs="仿宋"/>
          <w:color w:val="0000FF"/>
          <w:sz w:val="32"/>
          <w:szCs w:val="32"/>
          <w:lang w:val="en-US" w:eastAsia="zh-CN"/>
        </w:rPr>
        <w:t xml:space="preserve">( ACBD ) </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 防爆电气设备入井前，应检查其( )。 A 产品合格证 B 煤矿矿用产品安全标志 C 安全性能 D 产品说明书 </w:t>
      </w:r>
      <w:r>
        <w:rPr>
          <w:rFonts w:hint="eastAsia" w:ascii="仿宋" w:hAnsi="仿宋" w:eastAsia="仿宋" w:cs="仿宋"/>
          <w:color w:val="0000FF"/>
          <w:sz w:val="32"/>
          <w:szCs w:val="32"/>
          <w:lang w:val="en-US" w:eastAsia="zh-CN"/>
        </w:rPr>
        <w:t xml:space="preserve">( ABC ) </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 采煤机更换截齿和滚筒上下3m内有人工作时，必须做到( )。 A 护帮护顶 B 切断电源 C 打开隔离开关和离合器 D 对工作面输送机施行闭锁 </w:t>
      </w:r>
      <w:r>
        <w:rPr>
          <w:rFonts w:hint="eastAsia" w:ascii="仿宋" w:hAnsi="仿宋" w:eastAsia="仿宋" w:cs="仿宋"/>
          <w:color w:val="0000FF"/>
          <w:sz w:val="32"/>
          <w:szCs w:val="32"/>
          <w:lang w:val="en-US" w:eastAsia="zh-CN"/>
        </w:rPr>
        <w:t xml:space="preserve">( ABCD ) </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 带式输送机运转中，输送带跑偏的原因可能是( )。 A 机头、机尾滚筒不平行 B 输送带接头不正 C 输送带张力不足 D 输送带横断面受力不均匀 </w:t>
      </w:r>
      <w:r>
        <w:rPr>
          <w:rFonts w:hint="eastAsia" w:ascii="仿宋" w:hAnsi="仿宋" w:eastAsia="仿宋" w:cs="仿宋"/>
          <w:color w:val="0000FF"/>
          <w:sz w:val="32"/>
          <w:szCs w:val="32"/>
          <w:lang w:val="en-US" w:eastAsia="zh-CN"/>
        </w:rPr>
        <w:t>( ABCD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 xml:space="preserve">现阶段人们常说的“三项岗位人员”是指企业( )。 A 主要负责人 B 安全生产管理人员 C 特种作业人员 D 从业人员 </w:t>
      </w:r>
      <w:r>
        <w:rPr>
          <w:rFonts w:hint="eastAsia" w:ascii="仿宋" w:hAnsi="仿宋" w:eastAsia="仿宋" w:cs="仿宋"/>
          <w:color w:val="0000FF"/>
          <w:sz w:val="32"/>
          <w:szCs w:val="32"/>
        </w:rPr>
        <w:t>( ABC )</w:t>
      </w:r>
      <w:r>
        <w:rPr>
          <w:rFonts w:hint="eastAsia" w:ascii="仿宋" w:hAnsi="仿宋" w:eastAsia="仿宋" w:cs="仿宋"/>
          <w:sz w:val="32"/>
          <w:szCs w:val="32"/>
        </w:rPr>
        <w:t xml:space="preserve"> 　</w:t>
      </w:r>
    </w:p>
    <w:p>
      <w:pPr>
        <w:keepNext w:val="0"/>
        <w:keepLines w:val="0"/>
        <w:widowControl/>
        <w:suppressLineNumbers w:val="0"/>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 掘进工作面的炮眼，按其用途和位置的不同可分为( )。 A 掏槽眼 B 浅眼 C 辅助眼 D 周边眼 </w:t>
      </w:r>
      <w:r>
        <w:rPr>
          <w:rFonts w:hint="eastAsia" w:ascii="仿宋" w:hAnsi="仿宋" w:eastAsia="仿宋" w:cs="仿宋"/>
          <w:color w:val="0000FF"/>
          <w:sz w:val="32"/>
          <w:szCs w:val="32"/>
          <w:lang w:val="en-US" w:eastAsia="zh-CN"/>
        </w:rPr>
        <w:t xml:space="preserve">( ACD ) </w:t>
      </w:r>
    </w:p>
    <w:p>
      <w:pPr>
        <w:keepNext w:val="0"/>
        <w:keepLines w:val="0"/>
        <w:widowControl/>
        <w:suppressLineNumbers w:val="0"/>
        <w:ind w:firstLine="320" w:firstLineChars="100"/>
        <w:jc w:val="left"/>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仿宋" w:hAnsi="仿宋" w:eastAsia="仿宋" w:cs="仿宋"/>
          <w:sz w:val="32"/>
          <w:szCs w:val="32"/>
          <w:lang w:val="en-US" w:eastAsia="zh-CN"/>
        </w:rPr>
        <w:t xml:space="preserve">12、在煤矿井下瓦斯容易局部积聚的地方有( )。 A 巷道冒高处 B 掘进的上山头 C 回风大巷 D 采煤工作面的上隅角 </w:t>
      </w:r>
      <w:r>
        <w:rPr>
          <w:rFonts w:hint="eastAsia" w:ascii="仿宋" w:hAnsi="仿宋" w:eastAsia="仿宋" w:cs="仿宋"/>
          <w:sz w:val="32"/>
          <w:szCs w:val="32"/>
          <w:lang w:val="en-US" w:eastAsia="zh-CN"/>
          <w14:textFill>
            <w14:gradFill>
              <w14:gsLst>
                <w14:gs w14:pos="0">
                  <w14:srgbClr w14:val="007BD3"/>
                </w14:gs>
                <w14:gs w14:pos="100000">
                  <w14:srgbClr w14:val="034373"/>
                </w14:gs>
              </w14:gsLst>
              <w14:lin w14:scaled="0"/>
            </w14:gradFill>
          </w14:textFill>
        </w:rPr>
        <w:t>(</w:t>
      </w:r>
      <w:r>
        <w:rPr>
          <w:rFonts w:hint="eastAsia" w:ascii="仿宋" w:hAnsi="仿宋" w:eastAsia="仿宋" w:cs="仿宋"/>
          <w:color w:val="0000FF"/>
          <w:sz w:val="32"/>
          <w:szCs w:val="32"/>
          <w:lang w:val="en-US" w:eastAsia="zh-CN"/>
          <w14:textFill>
            <w14:gradFill>
              <w14:gsLst>
                <w14:gs w14:pos="0">
                  <w14:srgbClr w14:val="007BD3"/>
                </w14:gs>
                <w14:gs w14:pos="100000">
                  <w14:srgbClr w14:val="034373"/>
                </w14:gs>
              </w14:gsLst>
              <w14:lin w14:scaled="0"/>
            </w14:gradFill>
          </w14:textFill>
        </w:rPr>
        <w:t xml:space="preserve"> ABD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13. 以下属于安全生产教育培训对象的是( )。 A 企业主要负责人 B 安全生产管理人员 C 普通工人 D 特种作业人员 </w:t>
      </w:r>
      <w:r>
        <w:rPr>
          <w:rFonts w:hint="eastAsia" w:ascii="仿宋" w:hAnsi="仿宋" w:eastAsia="仿宋" w:cs="仿宋"/>
          <w:color w:val="4472C4" w:themeColor="accent5"/>
          <w:sz w:val="32"/>
          <w:szCs w:val="32"/>
          <w:lang w:val="en-US" w:eastAsia="zh-CN"/>
          <w14:textFill>
            <w14:solidFill>
              <w14:schemeClr w14:val="accent5"/>
            </w14:solidFill>
          </w14:textFill>
        </w:rPr>
        <w:t>（ ABCD ）</w:t>
      </w:r>
    </w:p>
    <w:p>
      <w:pPr>
        <w:keepNext w:val="0"/>
        <w:keepLines w:val="0"/>
        <w:widowControl/>
        <w:suppressLineNumbers w:val="0"/>
        <w:ind w:firstLine="320" w:firstLineChars="100"/>
        <w:jc w:val="left"/>
        <w:rPr>
          <w:rFonts w:hint="eastAsia" w:ascii="仿宋" w:hAnsi="仿宋" w:eastAsia="仿宋" w:cs="仿宋"/>
          <w:color w:val="0070C0"/>
          <w:sz w:val="32"/>
          <w:szCs w:val="32"/>
          <w:lang w:val="en-US" w:eastAsia="zh-CN"/>
        </w:rPr>
      </w:pPr>
      <w:r>
        <w:rPr>
          <w:rFonts w:hint="eastAsia" w:ascii="仿宋" w:hAnsi="仿宋" w:eastAsia="仿宋" w:cs="仿宋"/>
          <w:sz w:val="32"/>
          <w:szCs w:val="32"/>
          <w:lang w:val="en-US" w:eastAsia="zh-CN"/>
        </w:rPr>
        <w:t>14、根据机电运输管理规定，电气设备的使用、管理要做到（）</w:t>
      </w:r>
      <w:r>
        <w:rPr>
          <w:rFonts w:hint="eastAsia" w:ascii="仿宋" w:hAnsi="仿宋" w:eastAsia="仿宋" w:cs="仿宋"/>
          <w:color w:val="0070C0"/>
          <w:sz w:val="32"/>
          <w:szCs w:val="32"/>
          <w:lang w:val="en-US" w:eastAsia="zh-CN"/>
        </w:rPr>
        <w:t xml:space="preserve">（ACDE） </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A设备外部无积水、无淋水、无油污、无积尘、无杂物，不被埋、压； </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B设备外部洁净； C设备要摆放整齐； </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D电气设备上台或上架（台、架要根据电气设备外形尺寸规范制作），不得大于 15°倾斜放置； </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E五小件上板管理</w:t>
      </w:r>
    </w:p>
    <w:p>
      <w:pPr>
        <w:keepNext w:val="0"/>
        <w:keepLines w:val="0"/>
        <w:widowControl/>
        <w:suppressLineNumbers w:val="0"/>
        <w:ind w:firstLine="310" w:firstLineChars="100"/>
        <w:jc w:val="left"/>
        <w:rPr>
          <w:rFonts w:hint="default" w:ascii="楷体_GB2312" w:hAnsi="楷体_GB2312" w:eastAsia="楷体_GB2312" w:cs="楷体_GB2312"/>
          <w:color w:val="4472C4" w:themeColor="accent5"/>
          <w:kern w:val="0"/>
          <w:sz w:val="31"/>
          <w:szCs w:val="31"/>
          <w:lang w:val="en-US" w:eastAsia="zh-CN" w:bidi="ar"/>
          <w14:textFill>
            <w14:solidFill>
              <w14:schemeClr w14:val="accent5"/>
            </w14:solidFill>
          </w14:textFill>
        </w:rPr>
      </w:pPr>
      <w:r>
        <w:rPr>
          <w:rFonts w:hint="eastAsia" w:ascii="仿宋_GB2312" w:hAnsi="仿宋_GB2312" w:eastAsia="仿宋_GB2312" w:cs="仿宋_GB2312"/>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一级非人身事故</w:t>
      </w:r>
      <w:r>
        <w:rPr>
          <w:rFonts w:hint="eastAsia" w:ascii="仿宋_GB2312" w:hAnsi="仿宋_GB2312" w:eastAsia="仿宋_GB2312" w:cs="仿宋_GB2312"/>
          <w:color w:val="000000"/>
          <w:kern w:val="0"/>
          <w:sz w:val="31"/>
          <w:szCs w:val="31"/>
          <w:lang w:val="en-US" w:eastAsia="zh-CN" w:bidi="ar"/>
        </w:rPr>
        <w:t>指（   ）</w:t>
      </w:r>
      <w:r>
        <w:rPr>
          <w:rFonts w:hint="eastAsia" w:ascii="楷体_GB2312" w:hAnsi="楷体_GB2312" w:eastAsia="楷体_GB2312" w:cs="楷体_GB2312"/>
          <w:color w:val="4472C4" w:themeColor="accent5"/>
          <w:kern w:val="0"/>
          <w:sz w:val="31"/>
          <w:szCs w:val="31"/>
          <w:lang w:val="en-US" w:eastAsia="zh-CN" w:bidi="ar"/>
          <w14:textFill>
            <w14:solidFill>
              <w14:schemeClr w14:val="accent5"/>
            </w14:solidFill>
          </w14:textFill>
        </w:rPr>
        <w:t>(ABD)</w:t>
      </w:r>
    </w:p>
    <w:p>
      <w:pPr>
        <w:keepNext w:val="0"/>
        <w:keepLines w:val="0"/>
        <w:widowControl/>
        <w:suppressLineNumbers w:val="0"/>
        <w:ind w:left="309" w:leftChars="147" w:firstLine="0" w:firstLineChars="0"/>
        <w:jc w:val="left"/>
      </w:pPr>
      <w:r>
        <w:rPr>
          <w:rFonts w:hint="eastAsia" w:ascii="仿宋_GB2312" w:hAnsi="仿宋_GB2312" w:eastAsia="仿宋_GB2312" w:cs="仿宋_GB2312"/>
          <w:color w:val="000000"/>
          <w:kern w:val="0"/>
          <w:sz w:val="31"/>
          <w:szCs w:val="31"/>
          <w:lang w:val="en-US" w:eastAsia="zh-CN" w:bidi="ar"/>
        </w:rPr>
        <w:t>A</w:t>
      </w:r>
      <w:r>
        <w:rPr>
          <w:rFonts w:ascii="仿宋_GB2312" w:hAnsi="仿宋_GB2312" w:eastAsia="仿宋_GB2312" w:cs="仿宋_GB2312"/>
          <w:color w:val="000000"/>
          <w:kern w:val="0"/>
          <w:sz w:val="31"/>
          <w:szCs w:val="31"/>
          <w:lang w:val="en-US" w:eastAsia="zh-CN" w:bidi="ar"/>
        </w:rPr>
        <w:t>造成全矿井</w:t>
      </w:r>
      <w:r>
        <w:rPr>
          <w:rFonts w:ascii="仿宋_GB2312" w:hAnsi="仿宋_GB2312" w:eastAsia="仿宋_GB2312" w:cs="仿宋_GB2312"/>
          <w:color w:val="000000"/>
          <w:kern w:val="0"/>
          <w:sz w:val="31"/>
          <w:szCs w:val="31"/>
          <w:u w:val="none"/>
          <w:lang w:val="en-US" w:eastAsia="zh-CN" w:bidi="ar"/>
        </w:rPr>
        <w:t xml:space="preserve">停工 4h </w:t>
      </w:r>
      <w:r>
        <w:rPr>
          <w:rFonts w:ascii="仿宋_GB2312" w:hAnsi="仿宋_GB2312" w:eastAsia="仿宋_GB2312" w:cs="仿宋_GB2312"/>
          <w:color w:val="000000"/>
          <w:kern w:val="0"/>
          <w:sz w:val="31"/>
          <w:szCs w:val="31"/>
          <w:lang w:val="en-US" w:eastAsia="zh-CN" w:bidi="ar"/>
        </w:rPr>
        <w:t>及以上</w:t>
      </w:r>
      <w:r>
        <w:rPr>
          <w:rFonts w:hint="eastAsia" w:ascii="仿宋_GB2312" w:hAnsi="仿宋_GB2312" w:eastAsia="仿宋_GB2312" w:cs="仿宋_GB2312"/>
          <w:color w:val="000000"/>
          <w:kern w:val="0"/>
          <w:sz w:val="31"/>
          <w:szCs w:val="31"/>
          <w:lang w:val="en-US" w:eastAsia="zh-CN" w:bidi="ar"/>
        </w:rPr>
        <w:t xml:space="preserve"> B</w:t>
      </w:r>
      <w:r>
        <w:rPr>
          <w:rFonts w:ascii="仿宋_GB2312" w:hAnsi="仿宋_GB2312" w:eastAsia="仿宋_GB2312" w:cs="仿宋_GB2312"/>
          <w:color w:val="000000"/>
          <w:kern w:val="0"/>
          <w:sz w:val="31"/>
          <w:szCs w:val="31"/>
          <w:lang w:val="en-US" w:eastAsia="zh-CN" w:bidi="ar"/>
        </w:rPr>
        <w:t>矿井一翼停工 12h 及以 上</w:t>
      </w:r>
      <w:r>
        <w:rPr>
          <w:rFonts w:hint="eastAsia" w:ascii="仿宋_GB2312" w:hAnsi="仿宋_GB2312" w:eastAsia="仿宋_GB2312" w:cs="仿宋_GB2312"/>
          <w:color w:val="000000"/>
          <w:kern w:val="0"/>
          <w:sz w:val="31"/>
          <w:szCs w:val="31"/>
          <w:lang w:val="en-US" w:eastAsia="zh-CN" w:bidi="ar"/>
        </w:rPr>
        <w:t xml:space="preserve">  C</w:t>
      </w:r>
      <w:r>
        <w:rPr>
          <w:rFonts w:ascii="仿宋_GB2312" w:hAnsi="仿宋_GB2312" w:eastAsia="仿宋_GB2312" w:cs="仿宋_GB2312"/>
          <w:color w:val="000000"/>
          <w:kern w:val="0"/>
          <w:sz w:val="31"/>
          <w:szCs w:val="31"/>
          <w:u w:val="none"/>
          <w:lang w:val="en-US" w:eastAsia="zh-CN" w:bidi="ar"/>
        </w:rPr>
        <w:t>采区停工</w:t>
      </w:r>
      <w:r>
        <w:rPr>
          <w:rFonts w:hint="eastAsia" w:ascii="仿宋_GB2312" w:hAnsi="仿宋_GB2312" w:eastAsia="仿宋_GB2312" w:cs="仿宋_GB2312"/>
          <w:color w:val="000000"/>
          <w:kern w:val="0"/>
          <w:sz w:val="31"/>
          <w:szCs w:val="31"/>
          <w:u w:val="none"/>
          <w:lang w:val="en-US" w:eastAsia="zh-CN" w:bidi="ar"/>
        </w:rPr>
        <w:t>24</w:t>
      </w:r>
      <w:r>
        <w:rPr>
          <w:rFonts w:ascii="仿宋_GB2312" w:hAnsi="仿宋_GB2312" w:eastAsia="仿宋_GB2312" w:cs="仿宋_GB2312"/>
          <w:color w:val="000000"/>
          <w:kern w:val="0"/>
          <w:sz w:val="31"/>
          <w:szCs w:val="31"/>
          <w:u w:val="none"/>
          <w:lang w:val="en-US" w:eastAsia="zh-CN" w:bidi="ar"/>
        </w:rPr>
        <w:t>h</w:t>
      </w:r>
      <w:r>
        <w:rPr>
          <w:rFonts w:ascii="仿宋_GB2312" w:hAnsi="仿宋_GB2312" w:eastAsia="仿宋_GB2312" w:cs="仿宋_GB2312"/>
          <w:color w:val="000000"/>
          <w:kern w:val="0"/>
          <w:sz w:val="31"/>
          <w:szCs w:val="31"/>
          <w:lang w:val="en-US" w:eastAsia="zh-CN" w:bidi="ar"/>
        </w:rPr>
        <w:t xml:space="preserve"> 及以上</w:t>
      </w:r>
      <w:r>
        <w:rPr>
          <w:rFonts w:hint="eastAsia" w:ascii="仿宋_GB2312" w:hAnsi="仿宋_GB2312" w:eastAsia="仿宋_GB2312" w:cs="仿宋_GB2312"/>
          <w:color w:val="000000"/>
          <w:kern w:val="0"/>
          <w:sz w:val="31"/>
          <w:szCs w:val="31"/>
          <w:lang w:val="en-US" w:eastAsia="zh-CN" w:bidi="ar"/>
        </w:rPr>
        <w:t xml:space="preserve">  D</w:t>
      </w:r>
      <w:r>
        <w:rPr>
          <w:rFonts w:ascii="仿宋_GB2312" w:hAnsi="仿宋_GB2312" w:eastAsia="仿宋_GB2312" w:cs="仿宋_GB2312"/>
          <w:color w:val="000000"/>
          <w:kern w:val="0"/>
          <w:sz w:val="31"/>
          <w:szCs w:val="31"/>
          <w:lang w:val="en-US" w:eastAsia="zh-CN" w:bidi="ar"/>
        </w:rPr>
        <w:t>采掘工作面停工停产</w:t>
      </w:r>
      <w:r>
        <w:rPr>
          <w:rFonts w:ascii="仿宋_GB2312" w:hAnsi="仿宋_GB2312" w:eastAsia="仿宋_GB2312" w:cs="仿宋_GB2312"/>
          <w:color w:val="000000"/>
          <w:kern w:val="0"/>
          <w:sz w:val="31"/>
          <w:szCs w:val="31"/>
          <w:u w:val="none"/>
          <w:lang w:val="en-US" w:eastAsia="zh-CN" w:bidi="ar"/>
        </w:rPr>
        <w:t xml:space="preserve"> 48h </w:t>
      </w:r>
      <w:r>
        <w:rPr>
          <w:rFonts w:ascii="仿宋_GB2312" w:hAnsi="仿宋_GB2312" w:eastAsia="仿宋_GB2312" w:cs="仿宋_GB2312"/>
          <w:color w:val="000000"/>
          <w:kern w:val="0"/>
          <w:sz w:val="31"/>
          <w:szCs w:val="31"/>
          <w:lang w:val="en-US" w:eastAsia="zh-CN" w:bidi="ar"/>
        </w:rPr>
        <w:t>及以上的事故</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320" w:firstLineChars="100"/>
        <w:jc w:val="left"/>
        <w:rPr>
          <w:rFonts w:hint="default" w:ascii="仿宋" w:hAnsi="仿宋" w:eastAsia="仿宋" w:cs="仿宋"/>
          <w:b/>
          <w:bCs/>
          <w:color w:val="5B9BD5" w:themeColor="accent1"/>
          <w:kern w:val="0"/>
          <w:sz w:val="32"/>
          <w:szCs w:val="32"/>
          <w:lang w:val="en-US" w:eastAsia="zh-CN" w:bidi="ar"/>
          <w14:textFill>
            <w14:solidFill>
              <w14:schemeClr w14:val="accent1"/>
            </w14:solidFill>
          </w14:textFill>
        </w:rPr>
      </w:pPr>
      <w:r>
        <w:rPr>
          <w:rFonts w:hint="eastAsia" w:ascii="仿宋" w:hAnsi="仿宋" w:eastAsia="仿宋" w:cs="仿宋"/>
          <w:color w:val="000000"/>
          <w:kern w:val="0"/>
          <w:sz w:val="32"/>
          <w:szCs w:val="32"/>
          <w:lang w:val="en-US" w:eastAsia="zh-CN" w:bidi="ar"/>
        </w:rPr>
        <w:t>16.2022年安全目标的内容</w:t>
      </w:r>
      <w:r>
        <w:rPr>
          <w:rFonts w:hint="eastAsia" w:ascii="仿宋" w:hAnsi="仿宋" w:eastAsia="仿宋" w:cs="仿宋"/>
          <w:b/>
          <w:bCs/>
          <w:color w:val="000000"/>
          <w:kern w:val="0"/>
          <w:sz w:val="32"/>
          <w:szCs w:val="32"/>
          <w:lang w:val="en-US" w:eastAsia="zh-CN" w:bidi="ar"/>
        </w:rPr>
        <w:t>三</w:t>
      </w:r>
      <w:r>
        <w:rPr>
          <w:rFonts w:hint="eastAsia" w:ascii="仿宋" w:hAnsi="仿宋" w:eastAsia="仿宋" w:cs="仿宋"/>
          <w:color w:val="000000"/>
          <w:kern w:val="0"/>
          <w:sz w:val="32"/>
          <w:szCs w:val="32"/>
          <w:lang w:val="en-US" w:eastAsia="zh-CN" w:bidi="ar"/>
        </w:rPr>
        <w:t>杜绝指的是（）</w:t>
      </w:r>
      <w:r>
        <w:rPr>
          <w:rFonts w:hint="eastAsia" w:ascii="仿宋" w:hAnsi="仿宋" w:eastAsia="仿宋" w:cs="仿宋"/>
          <w:b/>
          <w:bCs/>
          <w:color w:val="5B9BD5" w:themeColor="accent1"/>
          <w:kern w:val="0"/>
          <w:sz w:val="32"/>
          <w:szCs w:val="32"/>
          <w:lang w:val="en-US" w:eastAsia="zh-CN" w:bidi="ar"/>
          <w14:textFill>
            <w14:solidFill>
              <w14:schemeClr w14:val="accent1"/>
            </w14:solidFill>
          </w14:textFill>
        </w:rPr>
        <w:t>(ABC)</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A杜绝轻伤及以上人身事故；B杜绝二级及以上非人身事故；C杜绝较大涉险事故。 </w:t>
      </w:r>
    </w:p>
    <w:p>
      <w:pPr>
        <w:keepNext w:val="0"/>
        <w:keepLines w:val="0"/>
        <w:widowControl/>
        <w:numPr>
          <w:numId w:val="0"/>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17.为确保电气操作安全，应实行工作票制度，其主要内容是( )。 A 工作地点和工作内容 B 工作起止时间 C 工作负责人、工作许可人和工作人员的姓名 D 注意事项和安全措施 </w:t>
      </w:r>
      <w:r>
        <w:rPr>
          <w:rFonts w:hint="eastAsia" w:ascii="仿宋" w:hAnsi="仿宋" w:eastAsia="仿宋" w:cs="仿宋"/>
          <w:color w:val="4472C4" w:themeColor="accent5"/>
          <w:kern w:val="0"/>
          <w:sz w:val="32"/>
          <w:szCs w:val="32"/>
          <w:lang w:val="en-US" w:eastAsia="zh-CN" w:bidi="ar"/>
          <w14:textFill>
            <w14:solidFill>
              <w14:schemeClr w14:val="accent5"/>
            </w14:solidFill>
          </w14:textFill>
        </w:rPr>
        <w:t>( ABCD )</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xml:space="preserve">   18.下列( )情况可能会引起漏电故障。 A 电缆的绝缘老化 B 电气设备受潮或进水 C 橡套电缆护套破损 D 电源电压过低 </w:t>
      </w:r>
      <w:r>
        <w:rPr>
          <w:rFonts w:hint="eastAsia" w:ascii="仿宋" w:hAnsi="仿宋" w:eastAsia="仿宋" w:cs="仿宋"/>
          <w:color w:val="4472C4" w:themeColor="accent5"/>
          <w:kern w:val="0"/>
          <w:sz w:val="32"/>
          <w:szCs w:val="32"/>
          <w:lang w:val="en-US" w:eastAsia="zh-CN" w:bidi="ar"/>
          <w14:textFill>
            <w14:solidFill>
              <w14:schemeClr w14:val="accent5"/>
            </w14:solidFill>
          </w14:textFill>
        </w:rPr>
        <w:t xml:space="preserve">( ABC ) </w:t>
      </w:r>
      <w:r>
        <w:rPr>
          <w:rFonts w:hint="eastAsia" w:ascii="仿宋" w:hAnsi="仿宋" w:eastAsia="仿宋" w:cs="仿宋"/>
          <w:color w:val="000000"/>
          <w:kern w:val="0"/>
          <w:sz w:val="32"/>
          <w:szCs w:val="32"/>
          <w:lang w:val="en-US" w:eastAsia="zh-CN" w:bidi="ar"/>
        </w:rPr>
        <w:t xml:space="preserve">　　 </w:t>
      </w:r>
    </w:p>
    <w:p>
      <w:pPr>
        <w:pStyle w:val="4"/>
        <w:numPr>
          <w:ilvl w:val="0"/>
          <w:numId w:val="0"/>
        </w:numPr>
        <w:ind w:firstLine="320" w:firstLineChars="100"/>
      </w:pPr>
      <w:r>
        <w:rPr>
          <w:rFonts w:hint="eastAsia" w:ascii="仿宋" w:hAnsi="仿宋" w:eastAsia="仿宋" w:cs="仿宋"/>
          <w:color w:val="000000"/>
          <w:kern w:val="0"/>
          <w:sz w:val="32"/>
          <w:szCs w:val="32"/>
          <w:lang w:val="en-US" w:eastAsia="zh-CN" w:bidi="ar"/>
        </w:rPr>
        <w:t xml:space="preserve">19.下面关于采煤机喷雾装置说法正确的是( )。 A 喷雾装置损坏时，必须停机 B 必须安装内、外喷雾装置 C 喷雾装置的喷雾压力可以随意选取 D 如果内喷雾装置不能正常喷雾，外喷雾压力不得小于2MPa </w:t>
      </w:r>
      <w:r>
        <w:rPr>
          <w:color w:val="0000FF"/>
        </w:rPr>
        <w:t>( AB )</w:t>
      </w:r>
      <w:r>
        <w:t xml:space="preserve"> 　</w:t>
      </w:r>
    </w:p>
    <w:p>
      <w:pPr>
        <w:pStyle w:val="4"/>
        <w:numPr>
          <w:ilvl w:val="0"/>
          <w:numId w:val="0"/>
        </w:numPr>
        <w:ind w:firstLine="320" w:firstLineChars="100"/>
        <w:rPr>
          <w:rFonts w:hint="default"/>
          <w:lang w:val="en-US" w:eastAsia="zh-CN"/>
        </w:rPr>
      </w:pPr>
      <w:r>
        <w:rPr>
          <w:rFonts w:hint="eastAsia" w:ascii="仿宋" w:hAnsi="仿宋" w:eastAsia="仿宋" w:cs="仿宋"/>
          <w:color w:val="000000"/>
          <w:kern w:val="0"/>
          <w:sz w:val="32"/>
          <w:szCs w:val="32"/>
          <w:lang w:val="en-US" w:eastAsia="zh-CN" w:bidi="ar"/>
        </w:rPr>
        <w:t xml:space="preserve">20. 开动掘进机前，必须做到( )时，才可开动掘进机。 A 有专人放哨 B 发出警报 C 铲板前方无人 D 截割臂附近无人 </w:t>
      </w:r>
      <w:r>
        <w:rPr>
          <w:color w:val="0000FF"/>
        </w:rPr>
        <w:t>( BCD )</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5C936"/>
    <w:multiLevelType w:val="singleLevel"/>
    <w:tmpl w:val="6805C936"/>
    <w:lvl w:ilvl="0" w:tentative="0">
      <w:start w:val="2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41154"/>
    <w:rsid w:val="00213CF6"/>
    <w:rsid w:val="00C528D4"/>
    <w:rsid w:val="0176597C"/>
    <w:rsid w:val="0189029E"/>
    <w:rsid w:val="01E44FDB"/>
    <w:rsid w:val="03113C74"/>
    <w:rsid w:val="038D3451"/>
    <w:rsid w:val="04115E30"/>
    <w:rsid w:val="049116C0"/>
    <w:rsid w:val="04E97B03"/>
    <w:rsid w:val="0533406F"/>
    <w:rsid w:val="05B747B5"/>
    <w:rsid w:val="061C7DBB"/>
    <w:rsid w:val="06345819"/>
    <w:rsid w:val="06C20BAE"/>
    <w:rsid w:val="07035F04"/>
    <w:rsid w:val="07AD5E6F"/>
    <w:rsid w:val="07D63618"/>
    <w:rsid w:val="080737D2"/>
    <w:rsid w:val="09880942"/>
    <w:rsid w:val="09C0632E"/>
    <w:rsid w:val="0A1026E6"/>
    <w:rsid w:val="0A6273E5"/>
    <w:rsid w:val="0A6A49F2"/>
    <w:rsid w:val="0A6F0A42"/>
    <w:rsid w:val="0AFD7536"/>
    <w:rsid w:val="0B9E444D"/>
    <w:rsid w:val="0C060244"/>
    <w:rsid w:val="0CCF23B9"/>
    <w:rsid w:val="0CF84031"/>
    <w:rsid w:val="0D0C3638"/>
    <w:rsid w:val="0D1F336B"/>
    <w:rsid w:val="0D5648B3"/>
    <w:rsid w:val="0D5F5E5E"/>
    <w:rsid w:val="0DF50570"/>
    <w:rsid w:val="0E6179B4"/>
    <w:rsid w:val="0E912047"/>
    <w:rsid w:val="0F17111B"/>
    <w:rsid w:val="0F2F7522"/>
    <w:rsid w:val="0FFC6351"/>
    <w:rsid w:val="10DD5A17"/>
    <w:rsid w:val="11140D0D"/>
    <w:rsid w:val="11276C93"/>
    <w:rsid w:val="11BD32FD"/>
    <w:rsid w:val="11D87F8D"/>
    <w:rsid w:val="12CD73C6"/>
    <w:rsid w:val="12F13FA0"/>
    <w:rsid w:val="13561AB1"/>
    <w:rsid w:val="136C6BDF"/>
    <w:rsid w:val="139274D2"/>
    <w:rsid w:val="13B14F39"/>
    <w:rsid w:val="13D33102"/>
    <w:rsid w:val="13D84274"/>
    <w:rsid w:val="141554C8"/>
    <w:rsid w:val="143F42F3"/>
    <w:rsid w:val="144B713C"/>
    <w:rsid w:val="14726477"/>
    <w:rsid w:val="147C5547"/>
    <w:rsid w:val="15A9236C"/>
    <w:rsid w:val="15E038B4"/>
    <w:rsid w:val="168406E3"/>
    <w:rsid w:val="16907088"/>
    <w:rsid w:val="16A56228"/>
    <w:rsid w:val="16C84A74"/>
    <w:rsid w:val="1794222D"/>
    <w:rsid w:val="17BD0FF8"/>
    <w:rsid w:val="17E51656"/>
    <w:rsid w:val="180265CA"/>
    <w:rsid w:val="183D4A90"/>
    <w:rsid w:val="18EE0096"/>
    <w:rsid w:val="194F6D87"/>
    <w:rsid w:val="1A1E7F74"/>
    <w:rsid w:val="1A9F3005"/>
    <w:rsid w:val="1AD01B04"/>
    <w:rsid w:val="1B84702D"/>
    <w:rsid w:val="1BCB485C"/>
    <w:rsid w:val="1C200EAE"/>
    <w:rsid w:val="1CA53161"/>
    <w:rsid w:val="1CBD66FD"/>
    <w:rsid w:val="1CE1063D"/>
    <w:rsid w:val="1D517F6C"/>
    <w:rsid w:val="1D5D57EA"/>
    <w:rsid w:val="1D65301C"/>
    <w:rsid w:val="1D790B2F"/>
    <w:rsid w:val="1DB119BB"/>
    <w:rsid w:val="1E114F52"/>
    <w:rsid w:val="1E1D56A5"/>
    <w:rsid w:val="1E2A1B70"/>
    <w:rsid w:val="1E546BED"/>
    <w:rsid w:val="1E7B6870"/>
    <w:rsid w:val="1EC04283"/>
    <w:rsid w:val="1EEB7551"/>
    <w:rsid w:val="1F176598"/>
    <w:rsid w:val="1F725855"/>
    <w:rsid w:val="1F9279CD"/>
    <w:rsid w:val="1F9A0F77"/>
    <w:rsid w:val="1FA83694"/>
    <w:rsid w:val="1FD71884"/>
    <w:rsid w:val="1FE50445"/>
    <w:rsid w:val="204B23C4"/>
    <w:rsid w:val="205253AE"/>
    <w:rsid w:val="208A0FEC"/>
    <w:rsid w:val="2107263D"/>
    <w:rsid w:val="22561186"/>
    <w:rsid w:val="22CC1448"/>
    <w:rsid w:val="22E569AE"/>
    <w:rsid w:val="23735D67"/>
    <w:rsid w:val="23F21382"/>
    <w:rsid w:val="249E5066"/>
    <w:rsid w:val="250A44A9"/>
    <w:rsid w:val="25C70429"/>
    <w:rsid w:val="28795BCE"/>
    <w:rsid w:val="28AB7D51"/>
    <w:rsid w:val="28BB45EE"/>
    <w:rsid w:val="291E1A73"/>
    <w:rsid w:val="2940493E"/>
    <w:rsid w:val="299A404E"/>
    <w:rsid w:val="2B013C59"/>
    <w:rsid w:val="2BAC0068"/>
    <w:rsid w:val="2C0A4D8F"/>
    <w:rsid w:val="2C251D36"/>
    <w:rsid w:val="2D8079FF"/>
    <w:rsid w:val="2DB87198"/>
    <w:rsid w:val="2DDE64D3"/>
    <w:rsid w:val="2E885970"/>
    <w:rsid w:val="2EB17DB6"/>
    <w:rsid w:val="2F2F5238"/>
    <w:rsid w:val="2F397E65"/>
    <w:rsid w:val="2F553FEC"/>
    <w:rsid w:val="2F615F3F"/>
    <w:rsid w:val="2FDB769E"/>
    <w:rsid w:val="2FFF1F64"/>
    <w:rsid w:val="30336FAA"/>
    <w:rsid w:val="30E97669"/>
    <w:rsid w:val="310B5831"/>
    <w:rsid w:val="3257145E"/>
    <w:rsid w:val="333C43C8"/>
    <w:rsid w:val="3341553A"/>
    <w:rsid w:val="34681B60"/>
    <w:rsid w:val="346F0E72"/>
    <w:rsid w:val="36A209E6"/>
    <w:rsid w:val="37180A5B"/>
    <w:rsid w:val="373D24BC"/>
    <w:rsid w:val="37E82428"/>
    <w:rsid w:val="38455ACD"/>
    <w:rsid w:val="38A74091"/>
    <w:rsid w:val="38B467AE"/>
    <w:rsid w:val="392A6A70"/>
    <w:rsid w:val="3938118D"/>
    <w:rsid w:val="39916AF0"/>
    <w:rsid w:val="3A0177D1"/>
    <w:rsid w:val="3A7D77A0"/>
    <w:rsid w:val="3AF86E26"/>
    <w:rsid w:val="3BDD601C"/>
    <w:rsid w:val="3C8975B3"/>
    <w:rsid w:val="3C8A1941"/>
    <w:rsid w:val="3CE9753E"/>
    <w:rsid w:val="3D112D0C"/>
    <w:rsid w:val="3D9A41C5"/>
    <w:rsid w:val="3DDD4328"/>
    <w:rsid w:val="3E3A7756"/>
    <w:rsid w:val="3E575253"/>
    <w:rsid w:val="3E6A79D4"/>
    <w:rsid w:val="3E7F160D"/>
    <w:rsid w:val="3F194099"/>
    <w:rsid w:val="3F204B9E"/>
    <w:rsid w:val="3F5173B2"/>
    <w:rsid w:val="3FB5178A"/>
    <w:rsid w:val="40445977"/>
    <w:rsid w:val="40AF442B"/>
    <w:rsid w:val="410D2F00"/>
    <w:rsid w:val="412D03F3"/>
    <w:rsid w:val="424741EF"/>
    <w:rsid w:val="428C6B1A"/>
    <w:rsid w:val="432A7D99"/>
    <w:rsid w:val="435E3CAA"/>
    <w:rsid w:val="45B22AB6"/>
    <w:rsid w:val="45F4468E"/>
    <w:rsid w:val="46E26BDC"/>
    <w:rsid w:val="46F72688"/>
    <w:rsid w:val="480D7C89"/>
    <w:rsid w:val="481608EC"/>
    <w:rsid w:val="48267E7D"/>
    <w:rsid w:val="485E04E5"/>
    <w:rsid w:val="488F68F0"/>
    <w:rsid w:val="48B43AC4"/>
    <w:rsid w:val="49291655"/>
    <w:rsid w:val="4BB8782E"/>
    <w:rsid w:val="4C6562E6"/>
    <w:rsid w:val="4E4D0DDF"/>
    <w:rsid w:val="4E8F764A"/>
    <w:rsid w:val="4F46044B"/>
    <w:rsid w:val="4FCC6425"/>
    <w:rsid w:val="4FEC00E0"/>
    <w:rsid w:val="50306C0B"/>
    <w:rsid w:val="50947199"/>
    <w:rsid w:val="50CA2BBB"/>
    <w:rsid w:val="51453FF0"/>
    <w:rsid w:val="51586419"/>
    <w:rsid w:val="523607BB"/>
    <w:rsid w:val="528128B0"/>
    <w:rsid w:val="53065A01"/>
    <w:rsid w:val="537A08C9"/>
    <w:rsid w:val="538A03E0"/>
    <w:rsid w:val="53F71F19"/>
    <w:rsid w:val="54890697"/>
    <w:rsid w:val="54A0435F"/>
    <w:rsid w:val="55083CB2"/>
    <w:rsid w:val="5541273A"/>
    <w:rsid w:val="55C73B6D"/>
    <w:rsid w:val="562B7C58"/>
    <w:rsid w:val="566A6E49"/>
    <w:rsid w:val="567A0BDF"/>
    <w:rsid w:val="57233025"/>
    <w:rsid w:val="57347DAF"/>
    <w:rsid w:val="57D806B4"/>
    <w:rsid w:val="57DF38BA"/>
    <w:rsid w:val="583F158D"/>
    <w:rsid w:val="588875E4"/>
    <w:rsid w:val="59FD5DAF"/>
    <w:rsid w:val="5A7C5AC6"/>
    <w:rsid w:val="5A8C0EE1"/>
    <w:rsid w:val="5ACB7D6C"/>
    <w:rsid w:val="5B1038C0"/>
    <w:rsid w:val="5B1E7D8B"/>
    <w:rsid w:val="5B5127F0"/>
    <w:rsid w:val="5B614364"/>
    <w:rsid w:val="5C582DEC"/>
    <w:rsid w:val="5C5D0D87"/>
    <w:rsid w:val="5C734A4A"/>
    <w:rsid w:val="5D3739F9"/>
    <w:rsid w:val="5D437F7D"/>
    <w:rsid w:val="5EF77271"/>
    <w:rsid w:val="5F025C16"/>
    <w:rsid w:val="5F1D65AC"/>
    <w:rsid w:val="5F4F7BCD"/>
    <w:rsid w:val="5F776C86"/>
    <w:rsid w:val="60FA6BA5"/>
    <w:rsid w:val="617960A1"/>
    <w:rsid w:val="61A86601"/>
    <w:rsid w:val="622A170C"/>
    <w:rsid w:val="62C27B96"/>
    <w:rsid w:val="62D155E6"/>
    <w:rsid w:val="62D33405"/>
    <w:rsid w:val="636649C5"/>
    <w:rsid w:val="638C3D00"/>
    <w:rsid w:val="63C45248"/>
    <w:rsid w:val="640B2E77"/>
    <w:rsid w:val="64A1452F"/>
    <w:rsid w:val="64A84555"/>
    <w:rsid w:val="64C535C1"/>
    <w:rsid w:val="6692787F"/>
    <w:rsid w:val="66E60D72"/>
    <w:rsid w:val="66E663A1"/>
    <w:rsid w:val="66E75E1D"/>
    <w:rsid w:val="670A1B0C"/>
    <w:rsid w:val="672A53CF"/>
    <w:rsid w:val="674F5770"/>
    <w:rsid w:val="67590CB1"/>
    <w:rsid w:val="677D5E3A"/>
    <w:rsid w:val="679605FC"/>
    <w:rsid w:val="68A91A91"/>
    <w:rsid w:val="698A0CE2"/>
    <w:rsid w:val="6A162576"/>
    <w:rsid w:val="6A2F036B"/>
    <w:rsid w:val="6A7949AA"/>
    <w:rsid w:val="6A8733A0"/>
    <w:rsid w:val="6AB029CA"/>
    <w:rsid w:val="6C231DFF"/>
    <w:rsid w:val="6C2B2CE1"/>
    <w:rsid w:val="6C2C6080"/>
    <w:rsid w:val="6C4E4249"/>
    <w:rsid w:val="6C700663"/>
    <w:rsid w:val="6CD209D6"/>
    <w:rsid w:val="6CF3205E"/>
    <w:rsid w:val="6D1922A9"/>
    <w:rsid w:val="6D3E250F"/>
    <w:rsid w:val="6DC742B3"/>
    <w:rsid w:val="6E054DDB"/>
    <w:rsid w:val="6E731EF2"/>
    <w:rsid w:val="6F347726"/>
    <w:rsid w:val="6F541B76"/>
    <w:rsid w:val="6F6618A9"/>
    <w:rsid w:val="6F6D48B9"/>
    <w:rsid w:val="6F7F2D9E"/>
    <w:rsid w:val="6FCA1E38"/>
    <w:rsid w:val="700417EE"/>
    <w:rsid w:val="70CD6084"/>
    <w:rsid w:val="72071122"/>
    <w:rsid w:val="720A0C12"/>
    <w:rsid w:val="720A29C0"/>
    <w:rsid w:val="72366DBF"/>
    <w:rsid w:val="72532F57"/>
    <w:rsid w:val="72783DCD"/>
    <w:rsid w:val="72850298"/>
    <w:rsid w:val="728A3B01"/>
    <w:rsid w:val="728E539F"/>
    <w:rsid w:val="73927CDD"/>
    <w:rsid w:val="73DB7362"/>
    <w:rsid w:val="740578E3"/>
    <w:rsid w:val="7423420D"/>
    <w:rsid w:val="74A65DAA"/>
    <w:rsid w:val="74AC5FB0"/>
    <w:rsid w:val="74C4779E"/>
    <w:rsid w:val="74D177C5"/>
    <w:rsid w:val="75156F04"/>
    <w:rsid w:val="751C3569"/>
    <w:rsid w:val="751D4E42"/>
    <w:rsid w:val="752D5343"/>
    <w:rsid w:val="7614205F"/>
    <w:rsid w:val="766D79C1"/>
    <w:rsid w:val="77950F7E"/>
    <w:rsid w:val="77A613DD"/>
    <w:rsid w:val="77BA4E88"/>
    <w:rsid w:val="78540E39"/>
    <w:rsid w:val="78807F3E"/>
    <w:rsid w:val="79382508"/>
    <w:rsid w:val="7974588C"/>
    <w:rsid w:val="7A066163"/>
    <w:rsid w:val="7AC94A3F"/>
    <w:rsid w:val="7AFE508C"/>
    <w:rsid w:val="7B386CC8"/>
    <w:rsid w:val="7B767318"/>
    <w:rsid w:val="7BA160EF"/>
    <w:rsid w:val="7D8852BC"/>
    <w:rsid w:val="7D951CD7"/>
    <w:rsid w:val="7DDC5556"/>
    <w:rsid w:val="7ECD282B"/>
    <w:rsid w:val="7EE043AC"/>
    <w:rsid w:val="7F69341C"/>
    <w:rsid w:val="7F6A0F42"/>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部分"/>
    <w:basedOn w:val="1"/>
    <w:qFormat/>
    <w:uiPriority w:val="99"/>
    <w:pPr>
      <w:adjustRightInd w:val="0"/>
      <w:spacing w:line="460" w:lineRule="exact"/>
      <w:textAlignment w:val="baseline"/>
    </w:pPr>
    <w:rPr>
      <w:rFonts w:ascii="宋体" w:hAnsi="宋体"/>
      <w:kern w:val="0"/>
      <w:sz w:val="30"/>
      <w:szCs w:val="20"/>
    </w:rPr>
  </w:style>
  <w:style w:type="paragraph" w:styleId="4">
    <w:name w:val="Normal Indent"/>
    <w:basedOn w:val="1"/>
    <w:qFormat/>
    <w:uiPriority w:val="0"/>
    <w:pPr>
      <w:snapToGrid w:val="0"/>
      <w:spacing w:line="300" w:lineRule="auto"/>
      <w:ind w:firstLine="556"/>
    </w:pPr>
    <w:rPr>
      <w:rFonts w:ascii="仿宋_GB2312" w:eastAsia="仿宋_GB2312" w:cs="仿宋_GB2312"/>
      <w:sz w:val="28"/>
      <w:szCs w:val="28"/>
    </w:rPr>
  </w:style>
  <w:style w:type="paragraph" w:customStyle="1" w:styleId="7">
    <w:name w:val="规程措施 正文"/>
    <w:basedOn w:val="1"/>
    <w:qFormat/>
    <w:uiPriority w:val="0"/>
    <w:pPr>
      <w:autoSpaceDE w:val="0"/>
      <w:autoSpaceDN w:val="0"/>
      <w:adjustRightInd w:val="0"/>
      <w:snapToGrid w:val="0"/>
      <w:spacing w:line="400" w:lineRule="exact"/>
      <w:ind w:firstLine="480" w:firstLineChars="200"/>
      <w:jc w:val="left"/>
    </w:pPr>
    <w:rPr>
      <w:rFonts w:ascii="FangSong_GB2312" w:hAnsi="宋体" w:eastAsia="FangSong_GB2312" w:cs="FangSong_GB2312"/>
      <w:spacing w:val="0"/>
      <w:kern w:val="2"/>
      <w:sz w:val="24"/>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2022-03-13T00:16:00Z</dcterms:created>
  <dc:creator>瑜伽师</dc:creator>
  <cp:lastModifiedBy>瑜伽师</cp:lastModifiedBy>
  <dcterms:modified xsi:type="dcterms:W3CDTF">2022-03-16T07:27:51Z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FAA27270510441E69AC8340149EF53A3</vt:lpwstr>
  </property>
</Properties>
</file>