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12月20 日东风井复工复产检查问题统计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井下照明综保没有试验记录；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局扇分流器摆动，使用铁丝保护，不符合规定，需重新保护，地面部分风筒未逢环必挂；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井口CH</w:t>
      </w:r>
      <w:r>
        <w:rPr>
          <w:rFonts w:hint="eastAsia"/>
          <w:sz w:val="28"/>
          <w:szCs w:val="36"/>
          <w:vertAlign w:val="subscript"/>
          <w:lang w:val="en-US" w:eastAsia="zh-CN"/>
        </w:rPr>
        <w:t>4</w:t>
      </w:r>
      <w:r>
        <w:rPr>
          <w:rFonts w:hint="eastAsia"/>
          <w:sz w:val="28"/>
          <w:szCs w:val="36"/>
          <w:vertAlign w:val="baseline"/>
          <w:lang w:val="en-US" w:eastAsia="zh-CN"/>
        </w:rPr>
        <w:t>及CO传感器未放入出风罩里侧，监控系统通讯中断，调度室无法观察，无传感器标校记录；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vertAlign w:val="baseline"/>
          <w:lang w:val="en-US" w:eastAsia="zh-CN"/>
        </w:rPr>
        <w:t>灯房充电矿灯只有9盏，入井人员不到10人，备用量不够，存在矿灯跨班使用情况；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vertAlign w:val="baseline"/>
          <w:lang w:val="en-US" w:eastAsia="zh-CN"/>
        </w:rPr>
        <w:t>井口把钩工、信号工无交接班记录；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vertAlign w:val="baseline"/>
          <w:lang w:val="en-US" w:eastAsia="zh-CN"/>
        </w:rPr>
        <w:t>主绞车松绳保护不合理，制动闸未编号管理，闸间隙制动缺少检查记录；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vertAlign w:val="baseline"/>
          <w:lang w:val="en-US" w:eastAsia="zh-CN"/>
        </w:rPr>
        <w:t>压风机房风道未封堵；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vertAlign w:val="baseline"/>
          <w:lang w:val="en-US" w:eastAsia="zh-CN"/>
        </w:rPr>
        <w:t>压风机房接线缺少3颗螺丝；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vertAlign w:val="baseline"/>
          <w:lang w:val="en-US" w:eastAsia="zh-CN"/>
        </w:rPr>
        <w:t>井架接地电阻值较大；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vertAlign w:val="baseline"/>
          <w:lang w:val="en-US" w:eastAsia="zh-CN"/>
        </w:rPr>
        <w:t>主提钢丝绳检修记录填写不规范；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新工人贯彻考试试卷未批改；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9D908"/>
    <w:multiLevelType w:val="singleLevel"/>
    <w:tmpl w:val="9769D9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E5C1D"/>
    <w:rsid w:val="079B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2021-12-20T09:01:00Z</dcterms:created>
  <dc:creator>Administrator</dc:creator>
  <cp:lastModifiedBy>倾尽年华终究是梦</cp:lastModifiedBy>
  <dcterms:modified xsi:type="dcterms:W3CDTF">2021-12-20T10:01:22Z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4062E8740A21425A9611A2FA7F7787E1</vt:lpwstr>
  </property>
</Properties>
</file>