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14" w:rsidRDefault="00AD0014" w:rsidP="00AD0014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安徽神源煤化工有限公司邹庄煤矿机电专业存在的问题和建议</w:t>
      </w:r>
    </w:p>
    <w:p w:rsidR="00AD0014" w:rsidRDefault="00AD0014" w:rsidP="00AD0014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副井口：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井筒下部部分钢梁锈蚀。</w:t>
      </w:r>
    </w:p>
    <w:p w:rsidR="00B8383A" w:rsidRP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张紧平衡装置两油缸到极限，检查记录没有记。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34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胶带运输巷：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机道内管路缺标识牌。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机尾配电点开关接地螺栓锈蚀。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机尾驱动部位防跑偏保护传感器距胶带边缘偏远。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此处</w:t>
      </w:r>
      <w:proofErr w:type="gramStart"/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立部分</w:t>
      </w:r>
      <w:proofErr w:type="gramEnd"/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电气设备无防爆入井证。</w:t>
      </w:r>
    </w:p>
    <w:p w:rsidR="00B8383A" w:rsidRP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proofErr w:type="gramStart"/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部分托滚锈蚀</w:t>
      </w:r>
      <w:proofErr w:type="gramEnd"/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严重。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中央变电所及泵房：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电缆沟大小线交织在一起，很乱。</w:t>
      </w:r>
    </w:p>
    <w:p w:rsidR="00B8383A" w:rsidRP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只有一套真空引水装置。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主通风机房：</w:t>
      </w:r>
    </w:p>
    <w:p w:rsidR="00B8383A" w:rsidRP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水柱计读数跟在线监测差别太大。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副井绞车房：</w:t>
      </w:r>
    </w:p>
    <w:p w:rsidR="00B8383A" w:rsidRP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11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井口显示器下口画面不清楚。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压风机房：</w:t>
      </w:r>
    </w:p>
    <w:p w:rsidR="00B8383A" w:rsidRP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proofErr w:type="gramStart"/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缺保护</w:t>
      </w:r>
      <w:proofErr w:type="gramEnd"/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试验制度。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35kv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变电所：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13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缺一部直通电话。</w:t>
      </w:r>
    </w:p>
    <w:p w:rsidR="00B8383A" w:rsidRP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14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未实现无人值守。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资料及其它：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15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缺空压机安全阀检测报告。</w:t>
      </w:r>
    </w:p>
    <w:p w:rsidR="00B8383A" w:rsidRDefault="00B8383A" w:rsidP="00B8383A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16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无设备年度大修理计划。</w:t>
      </w:r>
    </w:p>
    <w:p w:rsidR="00AD0014" w:rsidRPr="00B8383A" w:rsidRDefault="00B8383A" w:rsidP="00B8383A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17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proofErr w:type="gramStart"/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工广内</w:t>
      </w:r>
      <w:proofErr w:type="gramEnd"/>
      <w:r w:rsidRPr="00B8383A">
        <w:rPr>
          <w:rFonts w:ascii="Times New Roman" w:eastAsia="仿宋_GB2312" w:hAnsi="Times New Roman" w:cs="Times New Roman" w:hint="eastAsia"/>
          <w:sz w:val="30"/>
          <w:szCs w:val="30"/>
        </w:rPr>
        <w:t>防雷检测缺项。</w:t>
      </w:r>
    </w:p>
    <w:p w:rsidR="00AD0014" w:rsidRDefault="00AD0014" w:rsidP="00AD0014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B8383A" w:rsidRPr="00B8383A" w:rsidRDefault="00B8383A" w:rsidP="00B8383A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</w:pPr>
      <w:r w:rsidRPr="00B8383A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场所内干部上岗等记录应改革，杜绝记录随意，内容空洞等现象。</w:t>
      </w:r>
    </w:p>
    <w:p w:rsidR="00AD0014" w:rsidRDefault="00B8383A" w:rsidP="00B8383A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bookmarkStart w:id="0" w:name="_GoBack"/>
      <w:bookmarkEnd w:id="0"/>
      <w:r w:rsidRPr="00B8383A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资料管理应指定专人负责，切实让机电专业的各种资料为矿井安全生产服务。</w:t>
      </w:r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39F" w:rsidRDefault="0086339F" w:rsidP="00B8383A">
      <w:r>
        <w:separator/>
      </w:r>
    </w:p>
  </w:endnote>
  <w:endnote w:type="continuationSeparator" w:id="0">
    <w:p w:rsidR="0086339F" w:rsidRDefault="0086339F" w:rsidP="00B8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39F" w:rsidRDefault="0086339F" w:rsidP="00B8383A">
      <w:r>
        <w:separator/>
      </w:r>
    </w:p>
  </w:footnote>
  <w:footnote w:type="continuationSeparator" w:id="0">
    <w:p w:rsidR="0086339F" w:rsidRDefault="0086339F" w:rsidP="00B8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1AE"/>
    <w:rsid w:val="002D1B12"/>
    <w:rsid w:val="003F6BFB"/>
    <w:rsid w:val="0052547F"/>
    <w:rsid w:val="007E7B5F"/>
    <w:rsid w:val="00817D5A"/>
    <w:rsid w:val="0086339F"/>
    <w:rsid w:val="008B41AE"/>
    <w:rsid w:val="008F7B68"/>
    <w:rsid w:val="009258AD"/>
    <w:rsid w:val="0095729C"/>
    <w:rsid w:val="00AD0014"/>
    <w:rsid w:val="00AF66C9"/>
    <w:rsid w:val="00B8383A"/>
    <w:rsid w:val="00C53780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1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1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2021-09-06T07:57:00Z</dcterms:created>
  <dcterms:modified xsi:type="dcterms:W3CDTF">2021-09-07T12:27:00Z</dcterms:modified>
</cp:coreProperties>
</file>