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8EE" w:rsidRDefault="006168EE" w:rsidP="006168EE">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安徽神源煤化工有限公司邹庄煤矿从业人员素质专业存在的问题和建议</w:t>
      </w:r>
    </w:p>
    <w:p w:rsidR="006168EE" w:rsidRDefault="006168EE" w:rsidP="006168EE">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1.1</w:t>
      </w:r>
      <w:r w:rsidRPr="006108D0">
        <w:rPr>
          <w:rFonts w:ascii="Times New Roman" w:eastAsia="仿宋_GB2312" w:hAnsi="Times New Roman" w:cs="Times New Roman" w:hint="eastAsia"/>
          <w:sz w:val="30"/>
          <w:szCs w:val="30"/>
        </w:rPr>
        <w:t>名带徒师傅未取得中级技能等级证书。</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2.</w:t>
      </w:r>
      <w:r w:rsidRPr="006108D0">
        <w:rPr>
          <w:rFonts w:ascii="Times New Roman" w:eastAsia="仿宋_GB2312" w:hAnsi="Times New Roman" w:cs="Times New Roman" w:hint="eastAsia"/>
          <w:sz w:val="30"/>
          <w:szCs w:val="30"/>
        </w:rPr>
        <w:t>安全生产责任制、双预控等专项培训等安全培训管理制度不完善。未建立健全内部培训师选拔、考核和退出机制、外来人员培训管理、特种设备培训、师带徒培训制度、学时管理制度、培训考核规范审核制度等。</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3.</w:t>
      </w:r>
      <w:r w:rsidRPr="006108D0">
        <w:rPr>
          <w:rFonts w:ascii="Times New Roman" w:eastAsia="仿宋_GB2312" w:hAnsi="Times New Roman" w:cs="Times New Roman" w:hint="eastAsia"/>
          <w:sz w:val="30"/>
          <w:szCs w:val="30"/>
        </w:rPr>
        <w:t>未针对不同专业的培训对象和培训类别，开展有针对性的安全培训；未对有关从业人员实施以下法规针对性的再培训：新标准管理体系、《煤矿安全规程》、《煤矿防治水细则》、《防治煤与瓦斯突出细则》（</w:t>
      </w:r>
      <w:proofErr w:type="gramStart"/>
      <w:r w:rsidRPr="006108D0">
        <w:rPr>
          <w:rFonts w:ascii="Times New Roman" w:eastAsia="仿宋_GB2312" w:hAnsi="Times New Roman" w:cs="Times New Roman" w:hint="eastAsia"/>
          <w:sz w:val="30"/>
          <w:szCs w:val="30"/>
        </w:rPr>
        <w:t>煤安监技</w:t>
      </w:r>
      <w:proofErr w:type="gramEnd"/>
      <w:r w:rsidRPr="006108D0">
        <w:rPr>
          <w:rFonts w:ascii="Times New Roman" w:eastAsia="仿宋_GB2312" w:hAnsi="Times New Roman" w:cs="Times New Roman" w:hint="eastAsia"/>
          <w:sz w:val="30"/>
          <w:szCs w:val="30"/>
        </w:rPr>
        <w:t>装〔</w:t>
      </w:r>
      <w:r w:rsidRPr="006108D0">
        <w:rPr>
          <w:rFonts w:ascii="Times New Roman" w:eastAsia="仿宋_GB2312" w:hAnsi="Times New Roman" w:cs="Times New Roman" w:hint="eastAsia"/>
          <w:sz w:val="30"/>
          <w:szCs w:val="30"/>
        </w:rPr>
        <w:t>2019</w:t>
      </w:r>
      <w:r w:rsidRPr="006108D0">
        <w:rPr>
          <w:rFonts w:ascii="Times New Roman" w:eastAsia="仿宋_GB2312" w:hAnsi="Times New Roman" w:cs="Times New Roman" w:hint="eastAsia"/>
          <w:sz w:val="30"/>
          <w:szCs w:val="30"/>
        </w:rPr>
        <w:t>〕</w:t>
      </w:r>
      <w:r w:rsidRPr="006108D0">
        <w:rPr>
          <w:rFonts w:ascii="Times New Roman" w:eastAsia="仿宋_GB2312" w:hAnsi="Times New Roman" w:cs="Times New Roman" w:hint="eastAsia"/>
          <w:sz w:val="30"/>
          <w:szCs w:val="30"/>
        </w:rPr>
        <w:t>28</w:t>
      </w:r>
      <w:r w:rsidRPr="006108D0">
        <w:rPr>
          <w:rFonts w:ascii="Times New Roman" w:eastAsia="仿宋_GB2312" w:hAnsi="Times New Roman" w:cs="Times New Roman" w:hint="eastAsia"/>
          <w:sz w:val="30"/>
          <w:szCs w:val="30"/>
        </w:rPr>
        <w:t>号）、《煤矿巷道锚杆支护技术规范》</w:t>
      </w:r>
      <w:r w:rsidRPr="006108D0">
        <w:rPr>
          <w:rFonts w:ascii="Times New Roman" w:eastAsia="仿宋_GB2312" w:hAnsi="Times New Roman" w:cs="Times New Roman" w:hint="eastAsia"/>
          <w:sz w:val="30"/>
          <w:szCs w:val="30"/>
        </w:rPr>
        <w:t>(GB/T35056-2018)</w:t>
      </w:r>
      <w:r w:rsidRPr="006108D0">
        <w:rPr>
          <w:rFonts w:ascii="Times New Roman" w:eastAsia="仿宋_GB2312" w:hAnsi="Times New Roman" w:cs="Times New Roman" w:hint="eastAsia"/>
          <w:sz w:val="30"/>
          <w:szCs w:val="30"/>
        </w:rPr>
        <w:t>《生产安全事故应急条例》</w:t>
      </w:r>
      <w:r w:rsidRPr="006108D0">
        <w:rPr>
          <w:rFonts w:ascii="Times New Roman" w:eastAsia="仿宋_GB2312" w:hAnsi="Times New Roman" w:cs="Times New Roman" w:hint="eastAsia"/>
          <w:sz w:val="30"/>
          <w:szCs w:val="30"/>
        </w:rPr>
        <w:t>(</w:t>
      </w:r>
      <w:r w:rsidRPr="006108D0">
        <w:rPr>
          <w:rFonts w:ascii="Times New Roman" w:eastAsia="仿宋_GB2312" w:hAnsi="Times New Roman" w:cs="Times New Roman" w:hint="eastAsia"/>
          <w:sz w:val="30"/>
          <w:szCs w:val="30"/>
        </w:rPr>
        <w:t>国务院令第</w:t>
      </w:r>
      <w:r w:rsidRPr="006108D0">
        <w:rPr>
          <w:rFonts w:ascii="Times New Roman" w:eastAsia="仿宋_GB2312" w:hAnsi="Times New Roman" w:cs="Times New Roman" w:hint="eastAsia"/>
          <w:sz w:val="30"/>
          <w:szCs w:val="30"/>
        </w:rPr>
        <w:t>708</w:t>
      </w:r>
      <w:r w:rsidRPr="006108D0">
        <w:rPr>
          <w:rFonts w:ascii="Times New Roman" w:eastAsia="仿宋_GB2312" w:hAnsi="Times New Roman" w:cs="Times New Roman" w:hint="eastAsia"/>
          <w:sz w:val="30"/>
          <w:szCs w:val="30"/>
        </w:rPr>
        <w:t>号</w:t>
      </w:r>
      <w:r w:rsidRPr="006108D0">
        <w:rPr>
          <w:rFonts w:ascii="Times New Roman" w:eastAsia="仿宋_GB2312" w:hAnsi="Times New Roman" w:cs="Times New Roman" w:hint="eastAsia"/>
          <w:sz w:val="30"/>
          <w:szCs w:val="30"/>
        </w:rPr>
        <w:t>)</w:t>
      </w:r>
      <w:r w:rsidRPr="006108D0">
        <w:rPr>
          <w:rFonts w:ascii="Times New Roman" w:eastAsia="仿宋_GB2312" w:hAnsi="Times New Roman" w:cs="Times New Roman" w:hint="eastAsia"/>
          <w:sz w:val="30"/>
          <w:szCs w:val="30"/>
        </w:rPr>
        <w:t>、总局</w:t>
      </w:r>
      <w:r w:rsidRPr="006108D0">
        <w:rPr>
          <w:rFonts w:ascii="Times New Roman" w:eastAsia="仿宋_GB2312" w:hAnsi="Times New Roman" w:cs="Times New Roman" w:hint="eastAsia"/>
          <w:sz w:val="30"/>
          <w:szCs w:val="30"/>
        </w:rPr>
        <w:t>92</w:t>
      </w:r>
      <w:r w:rsidRPr="006108D0">
        <w:rPr>
          <w:rFonts w:ascii="Times New Roman" w:eastAsia="仿宋_GB2312" w:hAnsi="Times New Roman" w:cs="Times New Roman" w:hint="eastAsia"/>
          <w:sz w:val="30"/>
          <w:szCs w:val="30"/>
        </w:rPr>
        <w:t>号令、应急管理部</w:t>
      </w:r>
      <w:r w:rsidRPr="006108D0">
        <w:rPr>
          <w:rFonts w:ascii="Times New Roman" w:eastAsia="仿宋_GB2312" w:hAnsi="Times New Roman" w:cs="Times New Roman" w:hint="eastAsia"/>
          <w:sz w:val="30"/>
          <w:szCs w:val="30"/>
        </w:rPr>
        <w:t>4</w:t>
      </w:r>
      <w:r w:rsidRPr="006108D0">
        <w:rPr>
          <w:rFonts w:ascii="Times New Roman" w:eastAsia="仿宋_GB2312" w:hAnsi="Times New Roman" w:cs="Times New Roman" w:hint="eastAsia"/>
          <w:sz w:val="30"/>
          <w:szCs w:val="30"/>
        </w:rPr>
        <w:t>号令、《防范煤矿采掘接续紧张暂行办法》、《煤矿井下单班作业人数限员规定（试行）》的通知（</w:t>
      </w:r>
      <w:proofErr w:type="gramStart"/>
      <w:r w:rsidRPr="006108D0">
        <w:rPr>
          <w:rFonts w:ascii="Times New Roman" w:eastAsia="仿宋_GB2312" w:hAnsi="Times New Roman" w:cs="Times New Roman" w:hint="eastAsia"/>
          <w:sz w:val="30"/>
          <w:szCs w:val="30"/>
        </w:rPr>
        <w:t>煤安监行</w:t>
      </w:r>
      <w:proofErr w:type="gramEnd"/>
      <w:r w:rsidRPr="006108D0">
        <w:rPr>
          <w:rFonts w:ascii="Times New Roman" w:eastAsia="仿宋_GB2312" w:hAnsi="Times New Roman" w:cs="Times New Roman" w:hint="eastAsia"/>
          <w:sz w:val="30"/>
          <w:szCs w:val="30"/>
        </w:rPr>
        <w:t>管﹝</w:t>
      </w:r>
      <w:r w:rsidRPr="006108D0">
        <w:rPr>
          <w:rFonts w:ascii="Times New Roman" w:eastAsia="仿宋_GB2312" w:hAnsi="Times New Roman" w:cs="Times New Roman" w:hint="eastAsia"/>
          <w:sz w:val="30"/>
          <w:szCs w:val="30"/>
        </w:rPr>
        <w:t>2018</w:t>
      </w:r>
      <w:r w:rsidRPr="006108D0">
        <w:rPr>
          <w:rFonts w:ascii="Times New Roman" w:eastAsia="仿宋_GB2312" w:hAnsi="Times New Roman" w:cs="Times New Roman" w:hint="eastAsia"/>
          <w:sz w:val="30"/>
          <w:szCs w:val="30"/>
        </w:rPr>
        <w:t>﹞</w:t>
      </w:r>
      <w:r w:rsidRPr="006108D0">
        <w:rPr>
          <w:rFonts w:ascii="Times New Roman" w:eastAsia="仿宋_GB2312" w:hAnsi="Times New Roman" w:cs="Times New Roman" w:hint="eastAsia"/>
          <w:sz w:val="30"/>
          <w:szCs w:val="30"/>
        </w:rPr>
        <w:t>38</w:t>
      </w:r>
      <w:r w:rsidRPr="006108D0">
        <w:rPr>
          <w:rFonts w:ascii="Times New Roman" w:eastAsia="仿宋_GB2312" w:hAnsi="Times New Roman" w:cs="Times New Roman" w:hint="eastAsia"/>
          <w:sz w:val="30"/>
          <w:szCs w:val="30"/>
        </w:rPr>
        <w:t>号）、《煤矿安全监控系统及检测仪器使用管理规范》等。</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4.</w:t>
      </w:r>
      <w:r w:rsidRPr="006108D0">
        <w:rPr>
          <w:rFonts w:ascii="Times New Roman" w:eastAsia="仿宋_GB2312" w:hAnsi="Times New Roman" w:cs="Times New Roman" w:hint="eastAsia"/>
          <w:sz w:val="30"/>
          <w:szCs w:val="30"/>
        </w:rPr>
        <w:t>防突区（抽采班）班组长</w:t>
      </w:r>
      <w:proofErr w:type="gramStart"/>
      <w:r w:rsidRPr="006108D0">
        <w:rPr>
          <w:rFonts w:ascii="Times New Roman" w:eastAsia="仿宋_GB2312" w:hAnsi="Times New Roman" w:cs="Times New Roman" w:hint="eastAsia"/>
          <w:sz w:val="30"/>
          <w:szCs w:val="30"/>
        </w:rPr>
        <w:t>刘宜聪任职</w:t>
      </w:r>
      <w:proofErr w:type="gramEnd"/>
      <w:r w:rsidRPr="006108D0">
        <w:rPr>
          <w:rFonts w:ascii="Times New Roman" w:eastAsia="仿宋_GB2312" w:hAnsi="Times New Roman" w:cs="Times New Roman" w:hint="eastAsia"/>
          <w:sz w:val="30"/>
          <w:szCs w:val="30"/>
        </w:rPr>
        <w:t>前未接受专门的安全培训并经考核合格；集团公司对班组长培训没有针对性，“一锅煮”。</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5.</w:t>
      </w:r>
      <w:r w:rsidRPr="006108D0">
        <w:rPr>
          <w:rFonts w:ascii="Times New Roman" w:eastAsia="仿宋_GB2312" w:hAnsi="Times New Roman" w:cs="Times New Roman" w:hint="eastAsia"/>
          <w:sz w:val="30"/>
          <w:szCs w:val="30"/>
        </w:rPr>
        <w:t>应急救援预案培训内容不具相关岗位针对性。</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6.</w:t>
      </w:r>
      <w:r w:rsidRPr="006108D0">
        <w:rPr>
          <w:rFonts w:ascii="Times New Roman" w:eastAsia="仿宋_GB2312" w:hAnsi="Times New Roman" w:cs="Times New Roman" w:hint="eastAsia"/>
          <w:sz w:val="30"/>
          <w:szCs w:val="30"/>
        </w:rPr>
        <w:t>部分管理人员的学历证书未归档进入其“一人一档”；“一期一档”的综合考评报告不全。</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lastRenderedPageBreak/>
        <w:t>7.</w:t>
      </w:r>
      <w:r w:rsidRPr="006108D0">
        <w:rPr>
          <w:rFonts w:ascii="Times New Roman" w:eastAsia="仿宋_GB2312" w:hAnsi="Times New Roman" w:cs="Times New Roman" w:hint="eastAsia"/>
          <w:sz w:val="30"/>
          <w:szCs w:val="30"/>
        </w:rPr>
        <w:t>民主活动开展不符合要求。</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8.</w:t>
      </w:r>
      <w:r w:rsidRPr="006108D0">
        <w:rPr>
          <w:rFonts w:ascii="Times New Roman" w:eastAsia="仿宋_GB2312" w:hAnsi="Times New Roman" w:cs="Times New Roman" w:hint="eastAsia"/>
          <w:sz w:val="30"/>
          <w:szCs w:val="30"/>
        </w:rPr>
        <w:t>抽查</w:t>
      </w:r>
      <w:proofErr w:type="gramStart"/>
      <w:r w:rsidRPr="006108D0">
        <w:rPr>
          <w:rFonts w:ascii="Times New Roman" w:eastAsia="仿宋_GB2312" w:hAnsi="Times New Roman" w:cs="Times New Roman" w:hint="eastAsia"/>
          <w:sz w:val="30"/>
          <w:szCs w:val="30"/>
        </w:rPr>
        <w:t>综掘二区</w:t>
      </w:r>
      <w:proofErr w:type="gramEnd"/>
      <w:r w:rsidRPr="006108D0">
        <w:rPr>
          <w:rFonts w:ascii="Times New Roman" w:eastAsia="仿宋_GB2312" w:hAnsi="Times New Roman" w:cs="Times New Roman" w:hint="eastAsia"/>
          <w:sz w:val="30"/>
          <w:szCs w:val="30"/>
        </w:rPr>
        <w:t>，其班组长督促落实作业前未进行岗位安全风险辨识及安全确认。</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9.</w:t>
      </w:r>
      <w:r w:rsidRPr="006108D0">
        <w:rPr>
          <w:rFonts w:ascii="Times New Roman" w:eastAsia="仿宋_GB2312" w:hAnsi="Times New Roman" w:cs="Times New Roman" w:hint="eastAsia"/>
          <w:sz w:val="30"/>
          <w:szCs w:val="30"/>
        </w:rPr>
        <w:t>抽查综采一区、</w:t>
      </w:r>
      <w:proofErr w:type="gramStart"/>
      <w:r w:rsidRPr="006108D0">
        <w:rPr>
          <w:rFonts w:ascii="Times New Roman" w:eastAsia="仿宋_GB2312" w:hAnsi="Times New Roman" w:cs="Times New Roman" w:hint="eastAsia"/>
          <w:sz w:val="30"/>
          <w:szCs w:val="30"/>
        </w:rPr>
        <w:t>综掘一区</w:t>
      </w:r>
      <w:proofErr w:type="gramEnd"/>
      <w:r w:rsidRPr="006108D0">
        <w:rPr>
          <w:rFonts w:ascii="Times New Roman" w:eastAsia="仿宋_GB2312" w:hAnsi="Times New Roman" w:cs="Times New Roman" w:hint="eastAsia"/>
          <w:sz w:val="30"/>
          <w:szCs w:val="30"/>
        </w:rPr>
        <w:t>，其工程质量验收表格不符合要求，缺项多；掘进工程质量未严格执行《煤矿井巷工程质量验收规范》（</w:t>
      </w:r>
      <w:r w:rsidRPr="006108D0">
        <w:rPr>
          <w:rFonts w:ascii="Times New Roman" w:eastAsia="仿宋_GB2312" w:hAnsi="Times New Roman" w:cs="Times New Roman" w:hint="eastAsia"/>
          <w:sz w:val="30"/>
          <w:szCs w:val="30"/>
        </w:rPr>
        <w:t>GB 50213</w:t>
      </w:r>
      <w:r w:rsidRPr="006108D0">
        <w:rPr>
          <w:rFonts w:ascii="Times New Roman" w:eastAsia="仿宋_GB2312" w:hAnsi="Times New Roman" w:cs="Times New Roman" w:hint="eastAsia"/>
          <w:sz w:val="30"/>
          <w:szCs w:val="30"/>
        </w:rPr>
        <w:t>）要求。</w:t>
      </w:r>
    </w:p>
    <w:p w:rsidR="006108D0" w:rsidRPr="006108D0" w:rsidRDefault="006108D0" w:rsidP="006108D0">
      <w:pPr>
        <w:jc w:val="left"/>
        <w:rPr>
          <w:rFonts w:ascii="Times New Roman" w:eastAsia="仿宋_GB2312" w:hAnsi="Times New Roman" w:cs="Times New Roman" w:hint="eastAsia"/>
          <w:sz w:val="30"/>
          <w:szCs w:val="30"/>
        </w:rPr>
      </w:pPr>
      <w:r w:rsidRPr="006108D0">
        <w:rPr>
          <w:rFonts w:ascii="Times New Roman" w:eastAsia="仿宋_GB2312" w:hAnsi="Times New Roman" w:cs="Times New Roman" w:hint="eastAsia"/>
          <w:sz w:val="30"/>
          <w:szCs w:val="30"/>
        </w:rPr>
        <w:t>10.</w:t>
      </w:r>
      <w:r w:rsidRPr="006108D0">
        <w:rPr>
          <w:rFonts w:ascii="Times New Roman" w:eastAsia="仿宋_GB2312" w:hAnsi="Times New Roman" w:cs="Times New Roman" w:hint="eastAsia"/>
          <w:sz w:val="30"/>
          <w:szCs w:val="30"/>
        </w:rPr>
        <w:t>抽查</w:t>
      </w:r>
      <w:r w:rsidRPr="006108D0">
        <w:rPr>
          <w:rFonts w:ascii="Times New Roman" w:eastAsia="仿宋_GB2312" w:hAnsi="Times New Roman" w:cs="Times New Roman" w:hint="eastAsia"/>
          <w:sz w:val="30"/>
          <w:szCs w:val="30"/>
        </w:rPr>
        <w:t>1</w:t>
      </w:r>
      <w:r w:rsidRPr="006108D0">
        <w:rPr>
          <w:rFonts w:ascii="Times New Roman" w:eastAsia="仿宋_GB2312" w:hAnsi="Times New Roman" w:cs="Times New Roman" w:hint="eastAsia"/>
          <w:sz w:val="30"/>
          <w:szCs w:val="30"/>
        </w:rPr>
        <w:t>名不安全行为</w:t>
      </w:r>
      <w:proofErr w:type="gramStart"/>
      <w:r w:rsidRPr="006108D0">
        <w:rPr>
          <w:rFonts w:ascii="Times New Roman" w:eastAsia="仿宋_GB2312" w:hAnsi="Times New Roman" w:cs="Times New Roman" w:hint="eastAsia"/>
          <w:sz w:val="30"/>
          <w:szCs w:val="30"/>
        </w:rPr>
        <w:t>人员台</w:t>
      </w:r>
      <w:proofErr w:type="gramEnd"/>
      <w:r w:rsidRPr="006108D0">
        <w:rPr>
          <w:rFonts w:ascii="Times New Roman" w:eastAsia="仿宋_GB2312" w:hAnsi="Times New Roman" w:cs="Times New Roman" w:hint="eastAsia"/>
          <w:sz w:val="30"/>
          <w:szCs w:val="30"/>
        </w:rPr>
        <w:t>账，其回访表格</w:t>
      </w:r>
      <w:proofErr w:type="gramStart"/>
      <w:r w:rsidRPr="006108D0">
        <w:rPr>
          <w:rFonts w:ascii="Times New Roman" w:eastAsia="仿宋_GB2312" w:hAnsi="Times New Roman" w:cs="Times New Roman" w:hint="eastAsia"/>
          <w:sz w:val="30"/>
          <w:szCs w:val="30"/>
        </w:rPr>
        <w:t>签签署</w:t>
      </w:r>
      <w:proofErr w:type="gramEnd"/>
      <w:r w:rsidRPr="006108D0">
        <w:rPr>
          <w:rFonts w:ascii="Times New Roman" w:eastAsia="仿宋_GB2312" w:hAnsi="Times New Roman" w:cs="Times New Roman" w:hint="eastAsia"/>
          <w:sz w:val="30"/>
          <w:szCs w:val="30"/>
        </w:rPr>
        <w:t>不符合要求，未</w:t>
      </w:r>
      <w:proofErr w:type="gramStart"/>
      <w:r w:rsidRPr="006108D0">
        <w:rPr>
          <w:rFonts w:ascii="Times New Roman" w:eastAsia="仿宋_GB2312" w:hAnsi="Times New Roman" w:cs="Times New Roman" w:hint="eastAsia"/>
          <w:sz w:val="30"/>
          <w:szCs w:val="30"/>
        </w:rPr>
        <w:t>反映再</w:t>
      </w:r>
      <w:proofErr w:type="gramEnd"/>
      <w:r w:rsidRPr="006108D0">
        <w:rPr>
          <w:rFonts w:ascii="Times New Roman" w:eastAsia="仿宋_GB2312" w:hAnsi="Times New Roman" w:cs="Times New Roman" w:hint="eastAsia"/>
          <w:sz w:val="30"/>
          <w:szCs w:val="30"/>
        </w:rPr>
        <w:t>上岗时间。</w:t>
      </w:r>
    </w:p>
    <w:p w:rsidR="006168EE" w:rsidRPr="006108D0" w:rsidRDefault="006108D0" w:rsidP="006108D0">
      <w:pPr>
        <w:jc w:val="left"/>
        <w:rPr>
          <w:rFonts w:ascii="Times New Roman" w:eastAsia="仿宋_GB2312" w:hAnsi="Times New Roman" w:cs="Times New Roman"/>
          <w:sz w:val="30"/>
          <w:szCs w:val="30"/>
        </w:rPr>
      </w:pPr>
      <w:r w:rsidRPr="006108D0">
        <w:rPr>
          <w:rFonts w:ascii="Times New Roman" w:eastAsia="仿宋_GB2312" w:hAnsi="Times New Roman" w:cs="Times New Roman" w:hint="eastAsia"/>
          <w:sz w:val="30"/>
          <w:szCs w:val="30"/>
        </w:rPr>
        <w:t>11.</w:t>
      </w:r>
      <w:r w:rsidRPr="006108D0">
        <w:rPr>
          <w:rFonts w:ascii="Times New Roman" w:eastAsia="仿宋_GB2312" w:hAnsi="Times New Roman" w:cs="Times New Roman" w:hint="eastAsia"/>
          <w:sz w:val="30"/>
          <w:szCs w:val="30"/>
        </w:rPr>
        <w:t>不安全行为（含“三违”行为）</w:t>
      </w:r>
      <w:proofErr w:type="gramStart"/>
      <w:r w:rsidRPr="006108D0">
        <w:rPr>
          <w:rFonts w:ascii="Times New Roman" w:eastAsia="仿宋_GB2312" w:hAnsi="Times New Roman" w:cs="Times New Roman" w:hint="eastAsia"/>
          <w:sz w:val="30"/>
          <w:szCs w:val="30"/>
        </w:rPr>
        <w:t>台账未包括</w:t>
      </w:r>
      <w:proofErr w:type="gramEnd"/>
      <w:r w:rsidRPr="006108D0">
        <w:rPr>
          <w:rFonts w:ascii="Times New Roman" w:eastAsia="仿宋_GB2312" w:hAnsi="Times New Roman" w:cs="Times New Roman" w:hint="eastAsia"/>
          <w:sz w:val="30"/>
          <w:szCs w:val="30"/>
        </w:rPr>
        <w:t>不安全行为发生的主要原因信息。</w:t>
      </w:r>
    </w:p>
    <w:p w:rsidR="006168EE" w:rsidRDefault="006168EE" w:rsidP="006168EE">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6108D0" w:rsidRPr="006108D0" w:rsidRDefault="006108D0" w:rsidP="006108D0">
      <w:pPr>
        <w:jc w:val="left"/>
        <w:rPr>
          <w:rFonts w:ascii="Times New Roman" w:eastAsia="仿宋_GB2312" w:hAnsi="Times New Roman" w:cs="Times New Roman" w:hint="eastAsia"/>
          <w:color w:val="000000" w:themeColor="text1"/>
          <w:sz w:val="30"/>
          <w:szCs w:val="30"/>
        </w:rPr>
      </w:pPr>
      <w:r w:rsidRPr="006108D0">
        <w:rPr>
          <w:rFonts w:ascii="Times New Roman" w:eastAsia="仿宋_GB2312" w:hAnsi="Times New Roman" w:cs="Times New Roman" w:hint="eastAsia"/>
          <w:color w:val="000000" w:themeColor="text1"/>
          <w:sz w:val="30"/>
          <w:szCs w:val="30"/>
        </w:rPr>
        <w:t>1.</w:t>
      </w:r>
      <w:r w:rsidRPr="006108D0">
        <w:rPr>
          <w:rFonts w:ascii="Times New Roman" w:eastAsia="仿宋_GB2312" w:hAnsi="Times New Roman" w:cs="Times New Roman" w:hint="eastAsia"/>
          <w:color w:val="000000" w:themeColor="text1"/>
          <w:sz w:val="30"/>
          <w:szCs w:val="30"/>
        </w:rPr>
        <w:t>加强对总局</w:t>
      </w:r>
      <w:r w:rsidRPr="006108D0">
        <w:rPr>
          <w:rFonts w:ascii="Times New Roman" w:eastAsia="仿宋_GB2312" w:hAnsi="Times New Roman" w:cs="Times New Roman" w:hint="eastAsia"/>
          <w:color w:val="000000" w:themeColor="text1"/>
          <w:sz w:val="30"/>
          <w:szCs w:val="30"/>
        </w:rPr>
        <w:t>92</w:t>
      </w:r>
      <w:r w:rsidRPr="006108D0">
        <w:rPr>
          <w:rFonts w:ascii="Times New Roman" w:eastAsia="仿宋_GB2312" w:hAnsi="Times New Roman" w:cs="Times New Roman" w:hint="eastAsia"/>
          <w:color w:val="000000" w:themeColor="text1"/>
          <w:sz w:val="30"/>
          <w:szCs w:val="30"/>
        </w:rPr>
        <w:t>号令、应急管理部</w:t>
      </w:r>
      <w:r w:rsidRPr="006108D0">
        <w:rPr>
          <w:rFonts w:ascii="Times New Roman" w:eastAsia="仿宋_GB2312" w:hAnsi="Times New Roman" w:cs="Times New Roman" w:hint="eastAsia"/>
          <w:color w:val="000000" w:themeColor="text1"/>
          <w:sz w:val="30"/>
          <w:szCs w:val="30"/>
        </w:rPr>
        <w:t>4</w:t>
      </w:r>
      <w:r w:rsidRPr="006108D0">
        <w:rPr>
          <w:rFonts w:ascii="Times New Roman" w:eastAsia="仿宋_GB2312" w:hAnsi="Times New Roman" w:cs="Times New Roman" w:hint="eastAsia"/>
          <w:color w:val="000000" w:themeColor="text1"/>
          <w:sz w:val="30"/>
          <w:szCs w:val="30"/>
        </w:rPr>
        <w:t>号令及其解读的再培训。</w:t>
      </w:r>
    </w:p>
    <w:p w:rsidR="006108D0" w:rsidRPr="006108D0" w:rsidRDefault="006108D0" w:rsidP="006108D0">
      <w:pPr>
        <w:jc w:val="left"/>
        <w:rPr>
          <w:rFonts w:ascii="Times New Roman" w:eastAsia="仿宋_GB2312" w:hAnsi="Times New Roman" w:cs="Times New Roman" w:hint="eastAsia"/>
          <w:color w:val="000000" w:themeColor="text1"/>
          <w:sz w:val="30"/>
          <w:szCs w:val="30"/>
        </w:rPr>
      </w:pPr>
      <w:r w:rsidRPr="006108D0">
        <w:rPr>
          <w:rFonts w:ascii="Times New Roman" w:eastAsia="仿宋_GB2312" w:hAnsi="Times New Roman" w:cs="Times New Roman" w:hint="eastAsia"/>
          <w:color w:val="000000" w:themeColor="text1"/>
          <w:sz w:val="30"/>
          <w:szCs w:val="30"/>
        </w:rPr>
        <w:t>2.</w:t>
      </w:r>
      <w:r w:rsidRPr="006108D0">
        <w:rPr>
          <w:rFonts w:ascii="Times New Roman" w:eastAsia="仿宋_GB2312" w:hAnsi="Times New Roman" w:cs="Times New Roman" w:hint="eastAsia"/>
          <w:color w:val="000000" w:themeColor="text1"/>
          <w:sz w:val="30"/>
          <w:szCs w:val="30"/>
        </w:rPr>
        <w:t>新管理体系变化很大，相关人员对其规定的基本要求需要反复</w:t>
      </w:r>
      <w:bookmarkStart w:id="0" w:name="_GoBack"/>
      <w:bookmarkEnd w:id="0"/>
      <w:r w:rsidRPr="006108D0">
        <w:rPr>
          <w:rFonts w:ascii="Times New Roman" w:eastAsia="仿宋_GB2312" w:hAnsi="Times New Roman" w:cs="Times New Roman" w:hint="eastAsia"/>
          <w:color w:val="000000" w:themeColor="text1"/>
          <w:sz w:val="30"/>
          <w:szCs w:val="30"/>
        </w:rPr>
        <w:t>学习。对检查评分表中的“基本要求”的具体条款来自哪些上位法或文件、规范的支撑缺乏基本的理解。需要持续提高，进行再培训。</w:t>
      </w:r>
    </w:p>
    <w:p w:rsidR="006168EE" w:rsidRPr="006108D0" w:rsidRDefault="006108D0" w:rsidP="006108D0">
      <w:pPr>
        <w:jc w:val="left"/>
        <w:rPr>
          <w:rFonts w:ascii="Times New Roman" w:eastAsia="仿宋_GB2312" w:hAnsi="Times New Roman" w:cs="Times New Roman"/>
          <w:color w:val="000000" w:themeColor="text1"/>
          <w:sz w:val="30"/>
          <w:szCs w:val="30"/>
        </w:rPr>
      </w:pPr>
      <w:r w:rsidRPr="006108D0">
        <w:rPr>
          <w:rFonts w:ascii="Times New Roman" w:eastAsia="仿宋_GB2312" w:hAnsi="Times New Roman" w:cs="Times New Roman" w:hint="eastAsia"/>
          <w:color w:val="000000" w:themeColor="text1"/>
          <w:sz w:val="30"/>
          <w:szCs w:val="30"/>
        </w:rPr>
        <w:t>3.</w:t>
      </w:r>
      <w:r w:rsidRPr="006108D0">
        <w:rPr>
          <w:rFonts w:ascii="Times New Roman" w:eastAsia="仿宋_GB2312" w:hAnsi="Times New Roman" w:cs="Times New Roman" w:hint="eastAsia"/>
          <w:color w:val="000000" w:themeColor="text1"/>
          <w:sz w:val="30"/>
          <w:szCs w:val="30"/>
        </w:rPr>
        <w:t>培训中心人员少，建议补充。</w:t>
      </w:r>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448" w:rsidRDefault="003F7448" w:rsidP="006108D0">
      <w:r>
        <w:separator/>
      </w:r>
    </w:p>
  </w:endnote>
  <w:endnote w:type="continuationSeparator" w:id="0">
    <w:p w:rsidR="003F7448" w:rsidRDefault="003F7448" w:rsidP="00610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448" w:rsidRDefault="003F7448" w:rsidP="006108D0">
      <w:r>
        <w:separator/>
      </w:r>
    </w:p>
  </w:footnote>
  <w:footnote w:type="continuationSeparator" w:id="0">
    <w:p w:rsidR="003F7448" w:rsidRDefault="003F7448" w:rsidP="00610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F75"/>
    <w:rsid w:val="002D1B12"/>
    <w:rsid w:val="003F6BFB"/>
    <w:rsid w:val="003F7448"/>
    <w:rsid w:val="0052547F"/>
    <w:rsid w:val="006108D0"/>
    <w:rsid w:val="006168EE"/>
    <w:rsid w:val="00657F75"/>
    <w:rsid w:val="007E7B5F"/>
    <w:rsid w:val="00817D5A"/>
    <w:rsid w:val="008F7B68"/>
    <w:rsid w:val="009258AD"/>
    <w:rsid w:val="0095729C"/>
    <w:rsid w:val="00AF66C9"/>
    <w:rsid w:val="00C53780"/>
    <w:rsid w:val="00E32819"/>
    <w:rsid w:val="00E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8EE"/>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8EE"/>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14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2021-09-06T07:54:00Z</dcterms:created>
  <dcterms:modified xsi:type="dcterms:W3CDTF">2021-09-07T12:13:00Z</dcterms:modified>
</cp:coreProperties>
</file>