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0"/>
        <w:rPr>
          <w:sz w:val="32"/>
        </w:rPr>
      </w:pPr>
    </w:p>
    <w:p>
      <w:pPr>
        <w:pStyle w:val="4"/>
        <w:rPr>
          <w:lang w:val="en-US" w:eastAsia="zh-CN"/>
        </w:rPr>
      </w:pPr>
    </w:p>
    <w:p>
      <w:pPr>
        <w:pStyle w:val="4"/>
        <w:jc w:val="center"/>
        <w:rPr>
          <w:b w:val="0"/>
          <w:bCs w:val="0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6"/>
          <w:szCs w:val="32"/>
          <w:highlight w:val="none"/>
          <w14:textFill>
            <w14:solidFill>
              <w14:schemeClr w14:val="tx1"/>
            </w14:solidFill>
          </w14:textFill>
        </w:rPr>
        <w:t>月份通防安全生产标准化评分</w:t>
      </w:r>
    </w:p>
    <w:p>
      <w:pPr>
        <w:pStyle w:val="4"/>
        <w:jc w:val="center"/>
      </w:pPr>
    </w:p>
    <w:p>
      <w:pPr>
        <w:pStyle w:val="4"/>
      </w:pP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通风系统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1、1303机联巷存在临时设施，未设置反向风门；未构建永久设施-5分（95分）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局部通风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、1302风巷测风牌板数据和局扇风量不一致，风筒长度和现场不一致；-4分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、1302风巷47-48#接头漏风，50#风筒漏风、51#风筒3处漏风、52-53接头漏风、60-61接头漏风、65、67、72#补丁漏风、81#风筒3处漏风、93、95、96、104、125#补丁漏风、159#风袖接头漏风；-9.5分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、980外段迎头第二节风筒打折；-0.5分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、1302机巷22#风筒与破洞；-0.5分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6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、1302机巷迎头风筒有5个吊环未吊挂；-2.5分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、1302机巷124#风筒被单体挤压；-1分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（86.5分）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通风设施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1、1304机巷回风联巷风门前有杂物-4分，墙面不平整，风门底坎破损，墙前线缆乱，-7风门5个螺丝孔未封堵-5分；行车门两侧无语音报警-5分；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、1304机巷封闭墙前栅栏内有杂物，监控线缆乱；-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、1302措施巷下口栅栏内有杂物；-2分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、1302风巷避难硐室风袖过避难硐室门，风门不完好，关不严；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5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、1307风巷封闭墙无栅栏，-2分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6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、1303机联巷临时风门墙变型-5分，风门墙周边和风筒洞多处漏风-10分，无管理牌板-1分；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7、1302机、风巷联巷风门行车门两侧无语音报警；-5分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（86分）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瓦斯管理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、980回风巷外段没有矿井瓦斯等级鉴定报告；-10分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、1305机巷挑顶修护处未设置瓦斯检查点；-5分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3、1305工作面7月21日越警；-3分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（87分）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瓦斯抽采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1、1307高抽巷前198#管路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有</w:t>
      </w:r>
      <w:r>
        <w:rPr>
          <w:rFonts w:hint="eastAsia" w:ascii="仿宋" w:hAnsi="仿宋" w:eastAsia="仿宋" w:cs="仿宋"/>
          <w:sz w:val="28"/>
          <w:szCs w:val="28"/>
        </w:rPr>
        <w:t>掉落的大矸石未处理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未进行巡查</w:t>
      </w:r>
      <w:r>
        <w:rPr>
          <w:rFonts w:hint="eastAsia" w:ascii="仿宋" w:hAnsi="仿宋" w:eastAsia="仿宋" w:cs="仿宋"/>
          <w:sz w:val="28"/>
          <w:szCs w:val="28"/>
        </w:rPr>
        <w:t>；-1分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2、1305风巷埋管无计量装置，长期无计量标校；-5分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3、1305机巷102#抽放管路和动力电缆搭接；-15分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4、1302机巷抽放管路未编号；-5分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5、1305风巷11号钻场无计量无管理牌板；-5分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（75分）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安全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监控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1、1302风巷T2监控线U形状，吊挂乱；-1分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2、980回风巷粉尘传感器吊挂位置不当；-1分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3、1307风巷封闭墙传感器线缆乱-1分；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、1305风巷12#钻场打钻，传感器吊挂位置不当；-1分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5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、1305风巷T1探头线缆乱；-1分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6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、1302机巷粉尘传感器吊挂位置不当；--1分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、1304机巷封闭墙前栅栏监控线缆乱；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--1分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（93分）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防灭火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、1302风巷无极绳消防箱有杂物，二部皮带机沙箱容量不符合规定；-4分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、980里段停车场处消防沙箱沙袋不完好；-2分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、五联巷上口灭火器一个不完好；-2分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、1305风巷口消防沙箱容量不符合要求；-2分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（90分）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粉尘防治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、1302联巷第一部皮带机头喷雾位置不当-1分，综掘机转载点喷雾位置不当-1分，一运喷雾不能使用-5分；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、1302风巷第二部、第三部皮带机头喷雾位置不当；-2分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、1302措施巷73#风筒处缺隔爆装置；-5分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、1302风巷第一组隔爆水袋无总水量，编号不清，缺水；-6分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、综掘机外喷雾不完好；-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、980里段净化水幕3个喷头不完好；-2分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、1305风巷喷雾超距；-1分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、1305风巷缺少一组隔爆装置；-5分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9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、1302机巷捕尘网超距；-1分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（75分）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爆破及基础管理</w:t>
      </w:r>
    </w:p>
    <w:p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1、通风系统图980带式输送机巷封闭墙未标注更新；-2分（基础管理）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监测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系统图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980带式输送机巷瓦斯传感器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未及时删除更新；-2分（基础管理）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（96分）</w:t>
      </w:r>
    </w:p>
    <w:p>
      <w:pPr>
        <w:rPr>
          <w:rFonts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定级分7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</w:p>
    <w:p>
      <w:pPr>
        <w:jc w:val="left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检查人；谭翔、鹿鑫、孟凡振、吴义春</w:t>
      </w:r>
    </w:p>
    <w:p>
      <w:pPr>
        <w:jc w:val="left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打分人；谭翔    打分监督人；鹿鑫</w:t>
      </w:r>
    </w:p>
    <w:p>
      <w:pPr>
        <w:pStyle w:val="4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919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roman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autoHyphenation/>
  <w:compat>
    <w:balanceSingleByteDoubleByteWidth/>
    <w:doNotExpandShiftReturn/>
    <w:useFELayout/>
    <w:compatSetting w:name="compatibilityMode" w:uri="http://schemas.microsoft.com/office/word" w:val="12"/>
  </w:compat>
  <w:rsids>
    <w:rsidRoot w:val="00000000"/>
    <w:rsid w:val="01DE76C0"/>
    <w:rsid w:val="058E2EFB"/>
    <w:rsid w:val="067825BD"/>
    <w:rsid w:val="1CFE33A7"/>
    <w:rsid w:val="231F53A4"/>
    <w:rsid w:val="2BB31DCD"/>
    <w:rsid w:val="3D200D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hi-IN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asciiTheme="minorHAnsi" w:hAnsiTheme="minorHAnsi" w:eastAsiaTheme="minorEastAsia" w:cstheme="minorBidi"/>
      <w:color w:val="auto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D3E20-DB5F-4644-B572-DB24BE4E37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1339</Words>
  <Characters>1568</Characters>
  <Paragraphs>53</Paragraphs>
  <TotalTime>1</TotalTime>
  <ScaleCrop>false</ScaleCrop>
  <LinksUpToDate>false</LinksUpToDate>
  <CharactersWithSpaces>1568</CharactersWithSpaces>
  <Application>WPS Office_11.1.0.10667_F1E327BC-269C-435d-A152-05C5408002CA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2021-07-27T03:23:00Z</dcterms:created>
  <dc:creator>lenovo</dc:creator>
  <cp:lastModifiedBy>lenovo</cp:lastModifiedBy>
  <dcterms:modified xsi:type="dcterms:W3CDTF">2021-07-30T01:58:22Z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FC39FAA502AC4F28A6B2F91E07297C64</vt:lpwstr>
  </property>
  <property fmtid="{D5CDD505-2E9C-101B-9397-08002B2CF9AE}" pid="3" name="KSOProductBuildVer">
    <vt:lpwstr>2052-11.1.0.10667</vt:lpwstr>
  </property>
</Properties>
</file>