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黑体" w:hAnsi="黑体" w:eastAsia="黑体" w:cs="黑体"/>
          <w:sz w:val="36"/>
          <w:szCs w:val="36"/>
        </w:rPr>
      </w:pPr>
      <w:r>
        <w:rPr>
          <w:rFonts w:hint="eastAsia" w:ascii="黑体" w:hAnsi="黑体" w:eastAsia="黑体" w:cs="黑体"/>
          <w:sz w:val="36"/>
          <w:szCs w:val="36"/>
        </w:rPr>
        <w:t>招贤煤矿安全生产专项整治三年行动自查问题隐患和制度措施清单</w:t>
      </w:r>
    </w:p>
    <w:tbl>
      <w:tblPr>
        <w:tblStyle w:val="6"/>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160"/>
        <w:gridCol w:w="2666"/>
        <w:gridCol w:w="930"/>
        <w:gridCol w:w="870"/>
        <w:gridCol w:w="1013"/>
        <w:gridCol w:w="877"/>
        <w:gridCol w:w="226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blHeader/>
        </w:trPr>
        <w:tc>
          <w:tcPr>
            <w:tcW w:w="683" w:type="dxa"/>
            <w:noWrap/>
            <w:vAlign w:val="center"/>
          </w:tcPr>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序号</w:t>
            </w:r>
          </w:p>
        </w:tc>
        <w:tc>
          <w:tcPr>
            <w:tcW w:w="4160" w:type="dxa"/>
            <w:noWrap/>
            <w:vAlign w:val="center"/>
          </w:tcPr>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安全隐患的具体内容</w:t>
            </w:r>
          </w:p>
        </w:tc>
        <w:tc>
          <w:tcPr>
            <w:tcW w:w="2666" w:type="dxa"/>
            <w:noWrap/>
            <w:vAlign w:val="center"/>
          </w:tcPr>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安全隐患的整改方案及处理的措施</w:t>
            </w:r>
          </w:p>
        </w:tc>
        <w:tc>
          <w:tcPr>
            <w:tcW w:w="930" w:type="dxa"/>
            <w:noWrap/>
            <w:vAlign w:val="center"/>
          </w:tcPr>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责任</w:t>
            </w:r>
          </w:p>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单位</w:t>
            </w:r>
          </w:p>
        </w:tc>
        <w:tc>
          <w:tcPr>
            <w:tcW w:w="870" w:type="dxa"/>
            <w:noWrap/>
            <w:vAlign w:val="center"/>
          </w:tcPr>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责任人</w:t>
            </w:r>
          </w:p>
        </w:tc>
        <w:tc>
          <w:tcPr>
            <w:tcW w:w="1013" w:type="dxa"/>
            <w:noWrap/>
            <w:vAlign w:val="center"/>
          </w:tcPr>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资金</w:t>
            </w:r>
          </w:p>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（万元）</w:t>
            </w:r>
          </w:p>
        </w:tc>
        <w:tc>
          <w:tcPr>
            <w:tcW w:w="877" w:type="dxa"/>
            <w:noWrap/>
            <w:vAlign w:val="center"/>
          </w:tcPr>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验证人</w:t>
            </w:r>
          </w:p>
        </w:tc>
        <w:tc>
          <w:tcPr>
            <w:tcW w:w="2265" w:type="dxa"/>
            <w:noWrap/>
            <w:vAlign w:val="center"/>
          </w:tcPr>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整改</w:t>
            </w:r>
          </w:p>
          <w:p>
            <w:pPr>
              <w:spacing w:line="300" w:lineRule="exact"/>
              <w:ind w:firstLine="0" w:firstLineChars="0"/>
              <w:jc w:val="center"/>
              <w:rPr>
                <w:rFonts w:cs="仿宋_GB2312"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情况</w:t>
            </w:r>
          </w:p>
        </w:tc>
        <w:tc>
          <w:tcPr>
            <w:tcW w:w="819" w:type="dxa"/>
            <w:noWrap/>
            <w:vAlign w:val="center"/>
          </w:tcPr>
          <w:p>
            <w:pPr>
              <w:spacing w:line="300" w:lineRule="exact"/>
              <w:ind w:firstLine="0" w:firstLineChars="0"/>
              <w:jc w:val="center"/>
              <w:rPr>
                <w:rFonts w:ascii="仿宋_GB2312" w:hAnsi="仿宋_GB2312" w:cs="仿宋_GB2312"/>
                <w:b/>
                <w:bCs/>
                <w:sz w:val="21"/>
                <w:szCs w:val="21"/>
              </w:rPr>
            </w:pPr>
            <w:r>
              <w:rPr>
                <w:rFonts w:hint="eastAsia" w:ascii="仿宋_GB2312" w:hAnsi="仿宋_GB2312" w:cs="仿宋_GB2312"/>
                <w:b/>
                <w:bCs/>
                <w:sz w:val="21"/>
                <w:szCs w:val="21"/>
              </w:rPr>
              <w:t>验证时间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83"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1</w:t>
            </w:r>
          </w:p>
        </w:tc>
        <w:tc>
          <w:tcPr>
            <w:tcW w:w="4160" w:type="dxa"/>
            <w:noWrap/>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氧气传感器化学元件过期，无法正常调校，2月份做计划未到货。</w:t>
            </w:r>
          </w:p>
        </w:tc>
        <w:tc>
          <w:tcPr>
            <w:tcW w:w="2666" w:type="dxa"/>
            <w:noWrap/>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加快采购进度,到矿后及时更换。</w:t>
            </w:r>
          </w:p>
        </w:tc>
        <w:tc>
          <w:tcPr>
            <w:tcW w:w="930"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通防部</w:t>
            </w:r>
          </w:p>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w:t>
            </w:r>
            <w:r>
              <w:rPr>
                <w:rFonts w:cs="仿宋_GB2312" w:asciiTheme="minorEastAsia" w:hAnsiTheme="minorEastAsia" w:eastAsiaTheme="minorEastAsia"/>
                <w:kern w:val="0"/>
                <w:sz w:val="21"/>
                <w:szCs w:val="21"/>
              </w:rPr>
              <w:t>部</w:t>
            </w:r>
          </w:p>
        </w:tc>
        <w:tc>
          <w:tcPr>
            <w:tcW w:w="870"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杨眷</w:t>
            </w:r>
          </w:p>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李劲松</w:t>
            </w:r>
          </w:p>
        </w:tc>
        <w:tc>
          <w:tcPr>
            <w:tcW w:w="1013"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20</w:t>
            </w:r>
          </w:p>
        </w:tc>
        <w:tc>
          <w:tcPr>
            <w:tcW w:w="877" w:type="dxa"/>
            <w:noWrap/>
            <w:vAlign w:val="center"/>
          </w:tcPr>
          <w:p>
            <w:pPr>
              <w:widowControl/>
              <w:spacing w:line="300" w:lineRule="exact"/>
              <w:ind w:firstLine="0" w:firstLineChars="0"/>
              <w:textAlignment w:val="center"/>
              <w:rPr>
                <w:rFonts w:cs="仿宋_GB2312" w:asciiTheme="minorEastAsia" w:hAnsiTheme="minorEastAsia" w:eastAsiaTheme="minorEastAsia"/>
                <w:kern w:val="0"/>
                <w:sz w:val="21"/>
                <w:szCs w:val="21"/>
              </w:rPr>
            </w:pPr>
          </w:p>
        </w:tc>
        <w:tc>
          <w:tcPr>
            <w:tcW w:w="2265" w:type="dxa"/>
            <w:noWrap/>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正在整改， 2021年7月31日</w:t>
            </w:r>
            <w:r>
              <w:rPr>
                <w:rFonts w:hint="eastAsia" w:cs="仿宋_GB2312" w:asciiTheme="minorEastAsia" w:hAnsiTheme="minorEastAsia" w:eastAsiaTheme="minorEastAsia"/>
                <w:kern w:val="0"/>
                <w:sz w:val="21"/>
                <w:szCs w:val="21"/>
                <w:lang w:val="en-US" w:eastAsia="zh-CN"/>
              </w:rPr>
              <w:t>完成</w:t>
            </w:r>
            <w:r>
              <w:rPr>
                <w:rFonts w:hint="eastAsia" w:cs="仿宋_GB2312" w:asciiTheme="minorEastAsia" w:hAnsiTheme="minorEastAsia" w:eastAsiaTheme="minorEastAsia"/>
                <w:kern w:val="0"/>
                <w:sz w:val="21"/>
                <w:szCs w:val="21"/>
              </w:rPr>
              <w:t>。</w:t>
            </w:r>
          </w:p>
        </w:tc>
        <w:tc>
          <w:tcPr>
            <w:tcW w:w="819" w:type="dxa"/>
            <w:noWrap/>
            <w:vAlign w:val="center"/>
          </w:tcPr>
          <w:p>
            <w:pPr>
              <w:widowControl/>
              <w:spacing w:line="300" w:lineRule="exact"/>
              <w:ind w:firstLine="0" w:firstLineChars="0"/>
              <w:textAlignment w:val="center"/>
              <w:rPr>
                <w:rFonts w:ascii="仿宋_GB2312" w:hAnsi="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83"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2</w:t>
            </w:r>
          </w:p>
        </w:tc>
        <w:tc>
          <w:tcPr>
            <w:tcW w:w="4160" w:type="dxa"/>
            <w:noWrap/>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二氧化碳传感器问题，无法正常调校，联系厂家维修调试传感器，下一步计划更换红外二氧化碳传感器。</w:t>
            </w:r>
          </w:p>
        </w:tc>
        <w:tc>
          <w:tcPr>
            <w:tcW w:w="2666" w:type="dxa"/>
            <w:noWrap/>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联系厂家维修调试，</w:t>
            </w:r>
            <w:r>
              <w:rPr>
                <w:rFonts w:cs="仿宋_GB2312" w:asciiTheme="minorEastAsia" w:hAnsiTheme="minorEastAsia" w:eastAsiaTheme="minorEastAsia"/>
                <w:kern w:val="0"/>
                <w:sz w:val="21"/>
                <w:szCs w:val="21"/>
              </w:rPr>
              <w:t>采购</w:t>
            </w:r>
            <w:r>
              <w:rPr>
                <w:rFonts w:hint="eastAsia" w:cs="仿宋_GB2312" w:asciiTheme="minorEastAsia" w:hAnsiTheme="minorEastAsia" w:eastAsiaTheme="minorEastAsia"/>
                <w:kern w:val="0"/>
                <w:sz w:val="21"/>
                <w:szCs w:val="21"/>
              </w:rPr>
              <w:t>红外二氧化碳传感器，</w:t>
            </w:r>
            <w:r>
              <w:rPr>
                <w:rFonts w:cs="仿宋_GB2312" w:asciiTheme="minorEastAsia" w:hAnsiTheme="minorEastAsia" w:eastAsiaTheme="minorEastAsia"/>
                <w:kern w:val="0"/>
                <w:sz w:val="21"/>
                <w:szCs w:val="21"/>
              </w:rPr>
              <w:t>及时更换。</w:t>
            </w:r>
          </w:p>
        </w:tc>
        <w:tc>
          <w:tcPr>
            <w:tcW w:w="930"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通防部</w:t>
            </w:r>
          </w:p>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供应</w:t>
            </w:r>
            <w:r>
              <w:rPr>
                <w:rFonts w:cs="仿宋_GB2312" w:asciiTheme="minorEastAsia" w:hAnsiTheme="minorEastAsia" w:eastAsiaTheme="minorEastAsia"/>
                <w:kern w:val="0"/>
                <w:sz w:val="21"/>
                <w:szCs w:val="21"/>
              </w:rPr>
              <w:t>部</w:t>
            </w:r>
          </w:p>
        </w:tc>
        <w:tc>
          <w:tcPr>
            <w:tcW w:w="870"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杨眷</w:t>
            </w:r>
          </w:p>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李劲松</w:t>
            </w:r>
          </w:p>
        </w:tc>
        <w:tc>
          <w:tcPr>
            <w:tcW w:w="1013"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20</w:t>
            </w:r>
          </w:p>
        </w:tc>
        <w:tc>
          <w:tcPr>
            <w:tcW w:w="877" w:type="dxa"/>
            <w:noWrap/>
            <w:vAlign w:val="center"/>
          </w:tcPr>
          <w:p>
            <w:pPr>
              <w:widowControl/>
              <w:spacing w:line="300" w:lineRule="exact"/>
              <w:ind w:firstLine="0" w:firstLineChars="0"/>
              <w:textAlignment w:val="center"/>
              <w:rPr>
                <w:rFonts w:cs="仿宋_GB2312" w:asciiTheme="minorEastAsia" w:hAnsiTheme="minorEastAsia" w:eastAsiaTheme="minorEastAsia"/>
                <w:kern w:val="0"/>
                <w:sz w:val="21"/>
                <w:szCs w:val="21"/>
              </w:rPr>
            </w:pPr>
          </w:p>
        </w:tc>
        <w:tc>
          <w:tcPr>
            <w:tcW w:w="2265" w:type="dxa"/>
            <w:noWrap/>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正在整改， 2021年7月31日</w:t>
            </w:r>
            <w:r>
              <w:rPr>
                <w:rFonts w:hint="eastAsia" w:cs="仿宋_GB2312" w:asciiTheme="minorEastAsia" w:hAnsiTheme="minorEastAsia" w:eastAsiaTheme="minorEastAsia"/>
                <w:kern w:val="0"/>
                <w:sz w:val="21"/>
                <w:szCs w:val="21"/>
                <w:lang w:val="en-US" w:eastAsia="zh-CN"/>
              </w:rPr>
              <w:t>完成</w:t>
            </w:r>
            <w:r>
              <w:rPr>
                <w:rFonts w:hint="eastAsia" w:cs="仿宋_GB2312" w:asciiTheme="minorEastAsia" w:hAnsiTheme="minorEastAsia" w:eastAsiaTheme="minorEastAsia"/>
                <w:kern w:val="0"/>
                <w:sz w:val="21"/>
                <w:szCs w:val="21"/>
              </w:rPr>
              <w:t>。</w:t>
            </w:r>
          </w:p>
        </w:tc>
        <w:tc>
          <w:tcPr>
            <w:tcW w:w="819" w:type="dxa"/>
            <w:noWrap/>
            <w:vAlign w:val="center"/>
          </w:tcPr>
          <w:p>
            <w:pPr>
              <w:widowControl/>
              <w:spacing w:line="300" w:lineRule="exact"/>
              <w:ind w:firstLine="0" w:firstLineChars="0"/>
              <w:textAlignment w:val="center"/>
              <w:rPr>
                <w:rFonts w:ascii="仿宋_GB2312" w:hAnsi="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83"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3</w:t>
            </w:r>
          </w:p>
        </w:tc>
        <w:tc>
          <w:tcPr>
            <w:tcW w:w="4160" w:type="dxa"/>
            <w:noWrap/>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井下制氮空压机未设自动灭火装置。</w:t>
            </w:r>
          </w:p>
        </w:tc>
        <w:tc>
          <w:tcPr>
            <w:tcW w:w="2666" w:type="dxa"/>
            <w:noWrap/>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1.购置配套的制氮空压机自动灭火装置；</w:t>
            </w:r>
          </w:p>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2.加强日常管理确保设备完好使用。</w:t>
            </w:r>
          </w:p>
        </w:tc>
        <w:tc>
          <w:tcPr>
            <w:tcW w:w="930"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通防部</w:t>
            </w:r>
          </w:p>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经管</w:t>
            </w:r>
            <w:r>
              <w:rPr>
                <w:rFonts w:cs="仿宋_GB2312" w:asciiTheme="minorEastAsia" w:hAnsiTheme="minorEastAsia" w:eastAsiaTheme="minorEastAsia"/>
                <w:kern w:val="0"/>
                <w:sz w:val="21"/>
                <w:szCs w:val="21"/>
              </w:rPr>
              <w:t>部</w:t>
            </w:r>
          </w:p>
        </w:tc>
        <w:tc>
          <w:tcPr>
            <w:tcW w:w="870"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杨眷</w:t>
            </w:r>
          </w:p>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徐志勇</w:t>
            </w:r>
          </w:p>
        </w:tc>
        <w:tc>
          <w:tcPr>
            <w:tcW w:w="1013" w:type="dxa"/>
            <w:noWrap/>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55</w:t>
            </w:r>
          </w:p>
        </w:tc>
        <w:tc>
          <w:tcPr>
            <w:tcW w:w="877" w:type="dxa"/>
            <w:noWrap/>
            <w:vAlign w:val="center"/>
          </w:tcPr>
          <w:p>
            <w:pPr>
              <w:widowControl/>
              <w:spacing w:line="300" w:lineRule="exact"/>
              <w:ind w:firstLine="0" w:firstLineChars="0"/>
              <w:textAlignment w:val="center"/>
              <w:rPr>
                <w:rFonts w:cs="仿宋_GB2312" w:asciiTheme="minorEastAsia" w:hAnsiTheme="minorEastAsia" w:eastAsiaTheme="minorEastAsia"/>
                <w:kern w:val="0"/>
                <w:sz w:val="21"/>
                <w:szCs w:val="21"/>
              </w:rPr>
            </w:pPr>
          </w:p>
        </w:tc>
        <w:tc>
          <w:tcPr>
            <w:tcW w:w="2265" w:type="dxa"/>
            <w:noWrap/>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正在整改，2021年8月31日</w:t>
            </w:r>
            <w:r>
              <w:rPr>
                <w:rFonts w:hint="eastAsia" w:cs="仿宋_GB2312" w:asciiTheme="minorEastAsia" w:hAnsiTheme="minorEastAsia" w:eastAsiaTheme="minorEastAsia"/>
                <w:kern w:val="0"/>
                <w:sz w:val="21"/>
                <w:szCs w:val="21"/>
                <w:lang w:val="en-US" w:eastAsia="zh-CN"/>
              </w:rPr>
              <w:t>完成</w:t>
            </w:r>
            <w:r>
              <w:rPr>
                <w:rFonts w:hint="eastAsia" w:cs="仿宋_GB2312" w:asciiTheme="minorEastAsia" w:hAnsiTheme="minorEastAsia" w:eastAsiaTheme="minorEastAsia"/>
                <w:kern w:val="0"/>
                <w:sz w:val="21"/>
                <w:szCs w:val="21"/>
              </w:rPr>
              <w:t>。</w:t>
            </w:r>
          </w:p>
        </w:tc>
        <w:tc>
          <w:tcPr>
            <w:tcW w:w="819" w:type="dxa"/>
            <w:noWrap/>
            <w:vAlign w:val="center"/>
          </w:tcPr>
          <w:p>
            <w:pPr>
              <w:widowControl/>
              <w:spacing w:line="300" w:lineRule="exact"/>
              <w:ind w:firstLine="0" w:firstLineChars="0"/>
              <w:textAlignment w:val="center"/>
              <w:rPr>
                <w:rFonts w:ascii="仿宋_GB2312" w:hAnsi="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83" w:type="dxa"/>
            <w:vAlign w:val="center"/>
          </w:tcPr>
          <w:p>
            <w:pPr>
              <w:spacing w:line="300" w:lineRule="exact"/>
              <w:ind w:firstLine="0" w:firstLineChars="0"/>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4</w:t>
            </w:r>
          </w:p>
        </w:tc>
        <w:tc>
          <w:tcPr>
            <w:tcW w:w="4160" w:type="dxa"/>
            <w:vAlign w:val="center"/>
          </w:tcPr>
          <w:p>
            <w:pPr>
              <w:widowControl/>
              <w:spacing w:line="300" w:lineRule="exact"/>
              <w:ind w:firstLine="0" w:firstLineChars="0"/>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根据《煤矿安全规程》第一百四十五条规定，装有带式输送机的井筒中必须装设自动报警灭火装置，目前主斜井带式输送机未安装自动报警灭火装置。</w:t>
            </w:r>
          </w:p>
        </w:tc>
        <w:tc>
          <w:tcPr>
            <w:tcW w:w="2666" w:type="dxa"/>
            <w:vAlign w:val="center"/>
          </w:tcPr>
          <w:p>
            <w:pPr>
              <w:spacing w:line="300" w:lineRule="exact"/>
              <w:ind w:firstLine="0" w:firstLineChars="0"/>
              <w:jc w:val="both"/>
              <w:rPr>
                <w:rFonts w:asciiTheme="minorEastAsia" w:hAnsiTheme="minorEastAsia" w:eastAsiaTheme="minorEastAsia"/>
                <w:sz w:val="21"/>
                <w:szCs w:val="21"/>
              </w:rPr>
            </w:pPr>
            <w:r>
              <w:rPr>
                <w:rFonts w:hint="eastAsia" w:asciiTheme="minorEastAsia" w:hAnsiTheme="minorEastAsia" w:eastAsiaTheme="minorEastAsia"/>
                <w:sz w:val="21"/>
                <w:szCs w:val="21"/>
              </w:rPr>
              <w:t>年度采购计划已上报，但未批准。重新上报采购计划，批准购买。</w:t>
            </w:r>
          </w:p>
        </w:tc>
        <w:tc>
          <w:tcPr>
            <w:tcW w:w="930"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通防部</w:t>
            </w:r>
          </w:p>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经管</w:t>
            </w:r>
            <w:r>
              <w:rPr>
                <w:rFonts w:cs="仿宋_GB2312" w:asciiTheme="minorEastAsia" w:hAnsiTheme="minorEastAsia" w:eastAsiaTheme="minorEastAsia"/>
                <w:kern w:val="0"/>
                <w:sz w:val="21"/>
                <w:szCs w:val="21"/>
              </w:rPr>
              <w:t>部</w:t>
            </w:r>
          </w:p>
        </w:tc>
        <w:tc>
          <w:tcPr>
            <w:tcW w:w="870"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cs="仿宋_GB2312" w:asciiTheme="minorEastAsia" w:hAnsiTheme="minorEastAsia" w:eastAsiaTheme="minorEastAsia"/>
                <w:kern w:val="0"/>
                <w:sz w:val="21"/>
                <w:szCs w:val="21"/>
              </w:rPr>
              <w:t>杨眷</w:t>
            </w:r>
          </w:p>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徐志勇</w:t>
            </w:r>
          </w:p>
        </w:tc>
        <w:tc>
          <w:tcPr>
            <w:tcW w:w="1013"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120</w:t>
            </w:r>
          </w:p>
        </w:tc>
        <w:tc>
          <w:tcPr>
            <w:tcW w:w="877"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p>
        </w:tc>
        <w:tc>
          <w:tcPr>
            <w:tcW w:w="2265" w:type="dxa"/>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正在整改，2021年12月31日</w:t>
            </w:r>
            <w:r>
              <w:rPr>
                <w:rFonts w:hint="eastAsia" w:cs="仿宋_GB2312" w:asciiTheme="minorEastAsia" w:hAnsiTheme="minorEastAsia" w:eastAsiaTheme="minorEastAsia"/>
                <w:kern w:val="0"/>
                <w:sz w:val="21"/>
                <w:szCs w:val="21"/>
                <w:lang w:val="en-US" w:eastAsia="zh-CN"/>
              </w:rPr>
              <w:t>完成</w:t>
            </w:r>
            <w:r>
              <w:rPr>
                <w:rFonts w:hint="eastAsia" w:cs="仿宋_GB2312" w:asciiTheme="minorEastAsia" w:hAnsiTheme="minorEastAsia" w:eastAsiaTheme="minorEastAsia"/>
                <w:kern w:val="0"/>
                <w:sz w:val="21"/>
                <w:szCs w:val="21"/>
              </w:rPr>
              <w:t>。</w:t>
            </w:r>
          </w:p>
        </w:tc>
        <w:tc>
          <w:tcPr>
            <w:tcW w:w="819" w:type="dxa"/>
          </w:tcPr>
          <w:p>
            <w:pPr>
              <w:widowControl/>
              <w:spacing w:line="300" w:lineRule="exact"/>
              <w:ind w:firstLine="0" w:firstLineChars="0"/>
              <w:textAlignment w:val="center"/>
              <w:rPr>
                <w:rFonts w:ascii="仿宋_GB2312" w:hAnsi="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3" w:type="dxa"/>
            <w:vAlign w:val="center"/>
          </w:tcPr>
          <w:p>
            <w:pPr>
              <w:spacing w:line="300" w:lineRule="exact"/>
              <w:ind w:firstLine="0" w:firstLineChars="0"/>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5</w:t>
            </w:r>
          </w:p>
        </w:tc>
        <w:tc>
          <w:tcPr>
            <w:tcW w:w="4160" w:type="dxa"/>
            <w:vAlign w:val="center"/>
          </w:tcPr>
          <w:p>
            <w:pPr>
              <w:widowControl/>
              <w:spacing w:line="300" w:lineRule="exact"/>
              <w:ind w:firstLine="0" w:firstLineChars="0"/>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根据</w:t>
            </w:r>
            <w:r>
              <w:rPr>
                <w:rFonts w:asciiTheme="minorEastAsia" w:hAnsiTheme="minorEastAsia" w:eastAsiaTheme="minorEastAsia"/>
                <w:sz w:val="21"/>
                <w:szCs w:val="21"/>
              </w:rPr>
              <w:t>《招贤煤矿3#煤层煤与瓦斯突出危险性</w:t>
            </w:r>
            <w:r>
              <w:rPr>
                <w:rFonts w:hint="eastAsia" w:asciiTheme="minorEastAsia" w:hAnsiTheme="minorEastAsia" w:eastAsiaTheme="minorEastAsia"/>
                <w:sz w:val="21"/>
                <w:szCs w:val="21"/>
              </w:rPr>
              <w:t>鉴定报告</w:t>
            </w:r>
            <w:r>
              <w:rPr>
                <w:rFonts w:asciiTheme="minorEastAsia" w:hAnsiTheme="minorEastAsia" w:eastAsiaTheme="minorEastAsia"/>
                <w:sz w:val="21"/>
                <w:szCs w:val="21"/>
              </w:rPr>
              <w:t>》</w:t>
            </w:r>
            <w:r>
              <w:rPr>
                <w:rFonts w:hint="eastAsia" w:asciiTheme="minorEastAsia" w:hAnsiTheme="minorEastAsia" w:eastAsiaTheme="minorEastAsia"/>
                <w:sz w:val="21"/>
                <w:szCs w:val="21"/>
              </w:rPr>
              <w:t>中，</w:t>
            </w:r>
            <w:r>
              <w:rPr>
                <w:rFonts w:asciiTheme="minorEastAsia" w:hAnsiTheme="minorEastAsia" w:eastAsiaTheme="minorEastAsia"/>
                <w:sz w:val="21"/>
                <w:szCs w:val="21"/>
              </w:rPr>
              <w:t>招贤煤矿首采区标高+778.6m以上(埋深小于610.7m)矿井现有开拓开采范围</w:t>
            </w:r>
            <w:r>
              <w:rPr>
                <w:rFonts w:hint="eastAsia" w:asciiTheme="minorEastAsia" w:hAnsiTheme="minorEastAsia" w:eastAsiaTheme="minorEastAsia"/>
                <w:sz w:val="21"/>
                <w:szCs w:val="21"/>
              </w:rPr>
              <w:t>，</w:t>
            </w:r>
            <w:r>
              <w:rPr>
                <w:rFonts w:asciiTheme="minorEastAsia" w:hAnsiTheme="minorEastAsia" w:eastAsiaTheme="minorEastAsia"/>
                <w:sz w:val="21"/>
                <w:szCs w:val="21"/>
              </w:rPr>
              <w:t>3#煤层为非突出危险煤层。</w:t>
            </w:r>
            <w:r>
              <w:rPr>
                <w:rFonts w:hint="eastAsia" w:asciiTheme="minorEastAsia" w:hAnsiTheme="minorEastAsia" w:eastAsiaTheme="minorEastAsia"/>
                <w:sz w:val="21"/>
                <w:szCs w:val="21"/>
              </w:rPr>
              <w:t>目前，1302工作面不在其鉴定范围内。</w:t>
            </w:r>
          </w:p>
        </w:tc>
        <w:tc>
          <w:tcPr>
            <w:tcW w:w="2666" w:type="dxa"/>
            <w:vAlign w:val="center"/>
          </w:tcPr>
          <w:p>
            <w:pPr>
              <w:spacing w:line="300" w:lineRule="exact"/>
              <w:ind w:firstLine="0" w:firstLineChars="0"/>
              <w:jc w:val="both"/>
              <w:rPr>
                <w:rFonts w:asciiTheme="minorEastAsia" w:hAnsiTheme="minorEastAsia" w:eastAsiaTheme="minorEastAsia"/>
                <w:sz w:val="21"/>
                <w:szCs w:val="21"/>
              </w:rPr>
            </w:pPr>
            <w:r>
              <w:rPr>
                <w:rFonts w:hint="eastAsia" w:asciiTheme="minorEastAsia" w:hAnsiTheme="minorEastAsia" w:eastAsiaTheme="minorEastAsia"/>
                <w:sz w:val="21"/>
                <w:szCs w:val="21"/>
              </w:rPr>
              <w:t>重新进行突出危险性鉴定</w:t>
            </w:r>
          </w:p>
        </w:tc>
        <w:tc>
          <w:tcPr>
            <w:tcW w:w="930"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通防部</w:t>
            </w:r>
          </w:p>
        </w:tc>
        <w:tc>
          <w:tcPr>
            <w:tcW w:w="870"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杨眷</w:t>
            </w:r>
          </w:p>
        </w:tc>
        <w:tc>
          <w:tcPr>
            <w:tcW w:w="1013"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150</w:t>
            </w:r>
          </w:p>
        </w:tc>
        <w:tc>
          <w:tcPr>
            <w:tcW w:w="877"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p>
        </w:tc>
        <w:tc>
          <w:tcPr>
            <w:tcW w:w="2265" w:type="dxa"/>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正在整改，2021年9月30日</w:t>
            </w:r>
            <w:r>
              <w:rPr>
                <w:rFonts w:hint="eastAsia" w:cs="仿宋_GB2312" w:asciiTheme="minorEastAsia" w:hAnsiTheme="minorEastAsia" w:eastAsiaTheme="minorEastAsia"/>
                <w:kern w:val="0"/>
                <w:sz w:val="21"/>
                <w:szCs w:val="21"/>
                <w:lang w:val="en-US" w:eastAsia="zh-CN"/>
              </w:rPr>
              <w:t>完成</w:t>
            </w:r>
            <w:r>
              <w:rPr>
                <w:rFonts w:hint="eastAsia" w:cs="仿宋_GB2312" w:asciiTheme="minorEastAsia" w:hAnsiTheme="minorEastAsia" w:eastAsiaTheme="minorEastAsia"/>
                <w:kern w:val="0"/>
                <w:sz w:val="21"/>
                <w:szCs w:val="21"/>
              </w:rPr>
              <w:t>。</w:t>
            </w:r>
          </w:p>
        </w:tc>
        <w:tc>
          <w:tcPr>
            <w:tcW w:w="819" w:type="dxa"/>
          </w:tcPr>
          <w:p>
            <w:pPr>
              <w:widowControl/>
              <w:spacing w:line="300" w:lineRule="exact"/>
              <w:ind w:firstLine="0" w:firstLineChars="0"/>
              <w:textAlignment w:val="center"/>
              <w:rPr>
                <w:rFonts w:ascii="仿宋_GB2312" w:hAnsi="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83" w:type="dxa"/>
            <w:vAlign w:val="center"/>
          </w:tcPr>
          <w:p>
            <w:pPr>
              <w:spacing w:line="300" w:lineRule="exact"/>
              <w:ind w:firstLine="0" w:firstLineChars="0"/>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6</w:t>
            </w:r>
          </w:p>
        </w:tc>
        <w:tc>
          <w:tcPr>
            <w:tcW w:w="4160" w:type="dxa"/>
            <w:vAlign w:val="center"/>
          </w:tcPr>
          <w:p>
            <w:pPr>
              <w:widowControl/>
              <w:spacing w:line="300" w:lineRule="exact"/>
              <w:ind w:firstLine="0" w:firstLineChars="0"/>
              <w:jc w:val="both"/>
              <w:textAlignment w:val="center"/>
              <w:rPr>
                <w:rFonts w:asciiTheme="minorEastAsia" w:hAnsiTheme="minorEastAsia" w:eastAsiaTheme="minorEastAsia"/>
                <w:sz w:val="21"/>
                <w:szCs w:val="21"/>
              </w:rPr>
            </w:pPr>
            <w:r>
              <w:rPr>
                <w:rFonts w:hint="eastAsia" w:asciiTheme="minorEastAsia" w:hAnsiTheme="minorEastAsia" w:eastAsiaTheme="minorEastAsia"/>
                <w:sz w:val="21"/>
                <w:szCs w:val="21"/>
              </w:rPr>
              <w:t>1305高抽巷外段联巷风门墙体受压开裂</w:t>
            </w:r>
          </w:p>
        </w:tc>
        <w:tc>
          <w:tcPr>
            <w:tcW w:w="2666" w:type="dxa"/>
            <w:vAlign w:val="center"/>
          </w:tcPr>
          <w:p>
            <w:pPr>
              <w:spacing w:line="300" w:lineRule="exact"/>
              <w:ind w:firstLine="0" w:firstLineChars="0"/>
              <w:jc w:val="both"/>
              <w:rPr>
                <w:rFonts w:asciiTheme="minorEastAsia" w:hAnsiTheme="minorEastAsia" w:eastAsiaTheme="minorEastAsia"/>
                <w:sz w:val="21"/>
                <w:szCs w:val="21"/>
              </w:rPr>
            </w:pPr>
            <w:r>
              <w:rPr>
                <w:rFonts w:hint="eastAsia" w:asciiTheme="minorEastAsia" w:hAnsiTheme="minorEastAsia" w:eastAsiaTheme="minorEastAsia"/>
                <w:sz w:val="21"/>
                <w:szCs w:val="21"/>
              </w:rPr>
              <w:t>设施受损，进行重建风门</w:t>
            </w:r>
          </w:p>
        </w:tc>
        <w:tc>
          <w:tcPr>
            <w:tcW w:w="930"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通防部修护部</w:t>
            </w:r>
          </w:p>
        </w:tc>
        <w:tc>
          <w:tcPr>
            <w:tcW w:w="870"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杨眷</w:t>
            </w:r>
          </w:p>
          <w:p>
            <w:pPr>
              <w:widowControl/>
              <w:spacing w:line="300" w:lineRule="exact"/>
              <w:ind w:firstLine="0" w:firstLineChars="0"/>
              <w:jc w:val="center"/>
              <w:textAlignment w:val="center"/>
              <w:rPr>
                <w:rFonts w:asciiTheme="minorEastAsia" w:hAnsiTheme="minorEastAsia" w:eastAsiaTheme="minorEastAsia"/>
              </w:rPr>
            </w:pPr>
            <w:r>
              <w:rPr>
                <w:rFonts w:hint="eastAsia" w:cs="仿宋_GB2312" w:asciiTheme="minorEastAsia" w:hAnsiTheme="minorEastAsia" w:eastAsiaTheme="minorEastAsia"/>
                <w:kern w:val="0"/>
                <w:sz w:val="21"/>
                <w:szCs w:val="21"/>
              </w:rPr>
              <w:t>方大生</w:t>
            </w:r>
          </w:p>
        </w:tc>
        <w:tc>
          <w:tcPr>
            <w:tcW w:w="1013"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3</w:t>
            </w:r>
          </w:p>
        </w:tc>
        <w:tc>
          <w:tcPr>
            <w:tcW w:w="877" w:type="dxa"/>
            <w:vAlign w:val="center"/>
          </w:tcPr>
          <w:p>
            <w:pPr>
              <w:widowControl/>
              <w:spacing w:line="300" w:lineRule="exact"/>
              <w:ind w:firstLine="0" w:firstLineChars="0"/>
              <w:jc w:val="center"/>
              <w:textAlignment w:val="center"/>
              <w:rPr>
                <w:rFonts w:cs="仿宋_GB2312" w:asciiTheme="minorEastAsia" w:hAnsiTheme="minorEastAsia" w:eastAsiaTheme="minorEastAsia"/>
                <w:kern w:val="0"/>
                <w:sz w:val="21"/>
                <w:szCs w:val="21"/>
              </w:rPr>
            </w:pPr>
          </w:p>
        </w:tc>
        <w:tc>
          <w:tcPr>
            <w:tcW w:w="2265" w:type="dxa"/>
            <w:vAlign w:val="center"/>
          </w:tcPr>
          <w:p>
            <w:pPr>
              <w:widowControl/>
              <w:spacing w:line="300" w:lineRule="exact"/>
              <w:ind w:firstLine="0" w:firstLineChars="0"/>
              <w:jc w:val="both"/>
              <w:textAlignment w:val="center"/>
              <w:rPr>
                <w:rFonts w:cs="仿宋_GB2312" w:asciiTheme="minorEastAsia" w:hAnsiTheme="minorEastAsia" w:eastAsiaTheme="minorEastAsia"/>
                <w:kern w:val="0"/>
                <w:sz w:val="21"/>
                <w:szCs w:val="21"/>
              </w:rPr>
            </w:pPr>
            <w:r>
              <w:rPr>
                <w:rFonts w:hint="eastAsia" w:cs="仿宋_GB2312" w:asciiTheme="minorEastAsia" w:hAnsiTheme="minorEastAsia" w:eastAsiaTheme="minorEastAsia"/>
                <w:kern w:val="0"/>
                <w:sz w:val="21"/>
                <w:szCs w:val="21"/>
              </w:rPr>
              <w:t>正在整改， 2021年7月31日</w:t>
            </w:r>
            <w:r>
              <w:rPr>
                <w:rFonts w:hint="eastAsia" w:cs="仿宋_GB2312" w:asciiTheme="minorEastAsia" w:hAnsiTheme="minorEastAsia" w:eastAsiaTheme="minorEastAsia"/>
                <w:kern w:val="0"/>
                <w:sz w:val="21"/>
                <w:szCs w:val="21"/>
                <w:lang w:val="en-US" w:eastAsia="zh-CN"/>
              </w:rPr>
              <w:t>完成</w:t>
            </w:r>
            <w:r>
              <w:rPr>
                <w:rFonts w:hint="eastAsia" w:cs="仿宋_GB2312" w:asciiTheme="minorEastAsia" w:hAnsiTheme="minorEastAsia" w:eastAsiaTheme="minorEastAsia"/>
                <w:kern w:val="0"/>
                <w:sz w:val="21"/>
                <w:szCs w:val="21"/>
              </w:rPr>
              <w:t>。</w:t>
            </w:r>
          </w:p>
        </w:tc>
        <w:tc>
          <w:tcPr>
            <w:tcW w:w="819" w:type="dxa"/>
            <w:vAlign w:val="center"/>
          </w:tcPr>
          <w:p>
            <w:pPr>
              <w:widowControl/>
              <w:spacing w:line="300" w:lineRule="exact"/>
              <w:ind w:firstLine="0" w:firstLineChars="0"/>
              <w:jc w:val="center"/>
              <w:textAlignment w:val="center"/>
              <w:rPr>
                <w:rFonts w:ascii="仿宋_GB2312" w:hAnsi="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83" w:type="dxa"/>
            <w:vAlign w:val="center"/>
          </w:tcPr>
          <w:p>
            <w:pPr>
              <w:spacing w:line="300" w:lineRule="exact"/>
              <w:ind w:firstLine="0" w:firstLineChars="0"/>
              <w:jc w:val="center"/>
              <w:rPr>
                <w:rFonts w:hint="eastAsia"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val="en-US" w:eastAsia="zh-CN"/>
              </w:rPr>
              <w:t>7</w:t>
            </w:r>
          </w:p>
        </w:tc>
        <w:tc>
          <w:tcPr>
            <w:tcW w:w="4160" w:type="dxa"/>
            <w:vAlign w:val="center"/>
          </w:tcPr>
          <w:p>
            <w:pPr>
              <w:widowControl/>
              <w:spacing w:line="300" w:lineRule="exact"/>
              <w:ind w:firstLine="0" w:firstLineChars="0"/>
              <w:jc w:val="both"/>
              <w:textAlignment w:val="center"/>
              <w:rPr>
                <w:rFonts w:cs="Times New Roman" w:asciiTheme="minorEastAsia" w:hAnsiTheme="minorEastAsia" w:eastAsiaTheme="minorEastAsia"/>
                <w:kern w:val="2"/>
                <w:sz w:val="21"/>
                <w:szCs w:val="21"/>
                <w:lang w:val="en-US" w:eastAsia="zh-CN" w:bidi="ar-SA"/>
              </w:rPr>
            </w:pPr>
            <w:r>
              <w:rPr>
                <w:rFonts w:hint="eastAsia" w:ascii="宋体" w:hAnsi="宋体" w:eastAsia="宋体"/>
                <w:sz w:val="21"/>
                <w:szCs w:val="21"/>
              </w:rPr>
              <w:t>1304机巷密闭墙</w:t>
            </w:r>
            <w:r>
              <w:rPr>
                <w:rFonts w:hint="eastAsia" w:asciiTheme="minorEastAsia" w:hAnsiTheme="minorEastAsia" w:eastAsiaTheme="minorEastAsia"/>
                <w:sz w:val="21"/>
                <w:szCs w:val="21"/>
              </w:rPr>
              <w:t>墙前未按联系单要求，进行注浆加固</w:t>
            </w:r>
          </w:p>
        </w:tc>
        <w:tc>
          <w:tcPr>
            <w:tcW w:w="2666" w:type="dxa"/>
            <w:vAlign w:val="center"/>
          </w:tcPr>
          <w:p>
            <w:pPr>
              <w:widowControl/>
              <w:spacing w:line="300" w:lineRule="exact"/>
              <w:ind w:firstLine="0" w:firstLineChars="0"/>
              <w:jc w:val="both"/>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及时注浆加固</w:t>
            </w:r>
          </w:p>
        </w:tc>
        <w:tc>
          <w:tcPr>
            <w:tcW w:w="930" w:type="dxa"/>
            <w:vAlign w:val="center"/>
          </w:tcPr>
          <w:p>
            <w:pPr>
              <w:widowControl/>
              <w:spacing w:line="300" w:lineRule="exact"/>
              <w:ind w:firstLine="0" w:firstLineChars="0"/>
              <w:jc w:val="center"/>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综掘部</w:t>
            </w:r>
          </w:p>
        </w:tc>
        <w:tc>
          <w:tcPr>
            <w:tcW w:w="870" w:type="dxa"/>
            <w:vAlign w:val="center"/>
          </w:tcPr>
          <w:p>
            <w:pPr>
              <w:widowControl/>
              <w:spacing w:line="300" w:lineRule="exact"/>
              <w:ind w:firstLine="0" w:firstLineChars="0"/>
              <w:jc w:val="center"/>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孟宁</w:t>
            </w:r>
          </w:p>
        </w:tc>
        <w:tc>
          <w:tcPr>
            <w:tcW w:w="1013" w:type="dxa"/>
            <w:vAlign w:val="center"/>
          </w:tcPr>
          <w:p>
            <w:pPr>
              <w:widowControl/>
              <w:spacing w:line="300" w:lineRule="exact"/>
              <w:ind w:firstLine="0" w:firstLineChars="0"/>
              <w:jc w:val="center"/>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5</w:t>
            </w:r>
          </w:p>
        </w:tc>
        <w:tc>
          <w:tcPr>
            <w:tcW w:w="877" w:type="dxa"/>
            <w:vAlign w:val="center"/>
          </w:tcPr>
          <w:p>
            <w:pPr>
              <w:widowControl/>
              <w:spacing w:line="300" w:lineRule="exact"/>
              <w:ind w:firstLine="0" w:firstLineChars="0"/>
              <w:jc w:val="center"/>
              <w:textAlignment w:val="center"/>
              <w:rPr>
                <w:rFonts w:cs="Times New Roman" w:asciiTheme="minorEastAsia" w:hAnsiTheme="minorEastAsia" w:eastAsiaTheme="minorEastAsia"/>
                <w:kern w:val="2"/>
                <w:sz w:val="21"/>
                <w:szCs w:val="21"/>
                <w:lang w:val="en-US" w:eastAsia="zh-CN" w:bidi="ar-SA"/>
              </w:rPr>
            </w:pPr>
          </w:p>
        </w:tc>
        <w:tc>
          <w:tcPr>
            <w:tcW w:w="2265" w:type="dxa"/>
            <w:vAlign w:val="center"/>
          </w:tcPr>
          <w:p>
            <w:pPr>
              <w:widowControl/>
              <w:spacing w:line="300" w:lineRule="exact"/>
              <w:ind w:firstLine="0" w:firstLineChars="0"/>
              <w:jc w:val="both"/>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正在整改， 2021年7月31日。</w:t>
            </w:r>
          </w:p>
        </w:tc>
        <w:tc>
          <w:tcPr>
            <w:tcW w:w="819" w:type="dxa"/>
            <w:vAlign w:val="center"/>
          </w:tcPr>
          <w:p>
            <w:pPr>
              <w:widowControl/>
              <w:spacing w:line="300" w:lineRule="exact"/>
              <w:ind w:firstLine="0" w:firstLineChars="0"/>
              <w:jc w:val="center"/>
              <w:textAlignment w:val="center"/>
              <w:rPr>
                <w:rFonts w:ascii="仿宋_GB2312" w:hAnsi="仿宋_GB2312" w:eastAsia="仿宋_GB2312" w:cs="仿宋_GB2312"/>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83" w:type="dxa"/>
            <w:vAlign w:val="center"/>
          </w:tcPr>
          <w:p>
            <w:pPr>
              <w:spacing w:line="300" w:lineRule="exact"/>
              <w:ind w:firstLine="0" w:firstLineChars="0"/>
              <w:jc w:val="center"/>
              <w:rPr>
                <w:rFonts w:hint="eastAsia"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val="en-US" w:eastAsia="zh-CN"/>
              </w:rPr>
              <w:t>8</w:t>
            </w:r>
          </w:p>
        </w:tc>
        <w:tc>
          <w:tcPr>
            <w:tcW w:w="4160" w:type="dxa"/>
            <w:vAlign w:val="center"/>
          </w:tcPr>
          <w:p>
            <w:pPr>
              <w:widowControl/>
              <w:spacing w:line="300" w:lineRule="exact"/>
              <w:ind w:firstLine="0" w:firstLineChars="0"/>
              <w:jc w:val="both"/>
              <w:textAlignment w:val="center"/>
              <w:rPr>
                <w:rFonts w:cs="Times New Roman" w:asciiTheme="minorEastAsia" w:hAnsiTheme="minorEastAsia" w:eastAsiaTheme="minorEastAsia"/>
                <w:kern w:val="2"/>
                <w:sz w:val="21"/>
                <w:szCs w:val="21"/>
                <w:lang w:val="en-US" w:eastAsia="zh-CN" w:bidi="ar-SA"/>
              </w:rPr>
            </w:pPr>
            <w:r>
              <w:rPr>
                <w:rFonts w:hint="eastAsia" w:ascii="宋体" w:hAnsi="宋体" w:eastAsia="宋体"/>
                <w:sz w:val="21"/>
                <w:szCs w:val="21"/>
              </w:rPr>
              <w:t>130</w:t>
            </w:r>
            <w:r>
              <w:rPr>
                <w:rFonts w:hint="eastAsia" w:asciiTheme="minorEastAsia" w:hAnsiTheme="minorEastAsia" w:eastAsiaTheme="minorEastAsia"/>
                <w:sz w:val="21"/>
                <w:szCs w:val="21"/>
              </w:rPr>
              <w:t>2措施巷下口</w:t>
            </w:r>
            <w:r>
              <w:rPr>
                <w:rFonts w:hint="eastAsia" w:ascii="宋体" w:hAnsi="宋体" w:eastAsia="宋体"/>
                <w:sz w:val="21"/>
                <w:szCs w:val="21"/>
              </w:rPr>
              <w:t>密闭墙</w:t>
            </w:r>
            <w:r>
              <w:rPr>
                <w:rFonts w:hint="eastAsia" w:asciiTheme="minorEastAsia" w:hAnsiTheme="minorEastAsia" w:eastAsiaTheme="minorEastAsia"/>
                <w:sz w:val="21"/>
                <w:szCs w:val="21"/>
              </w:rPr>
              <w:t>墙前未进行喷浆、抹面施工</w:t>
            </w:r>
          </w:p>
        </w:tc>
        <w:tc>
          <w:tcPr>
            <w:tcW w:w="2666" w:type="dxa"/>
            <w:vAlign w:val="center"/>
          </w:tcPr>
          <w:p>
            <w:pPr>
              <w:widowControl/>
              <w:spacing w:line="300" w:lineRule="exact"/>
              <w:ind w:firstLine="0" w:firstLineChars="0"/>
              <w:jc w:val="both"/>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及时喷浆，抹面，保证平整</w:t>
            </w:r>
          </w:p>
        </w:tc>
        <w:tc>
          <w:tcPr>
            <w:tcW w:w="930" w:type="dxa"/>
            <w:vAlign w:val="center"/>
          </w:tcPr>
          <w:p>
            <w:pPr>
              <w:widowControl/>
              <w:spacing w:line="300" w:lineRule="exact"/>
              <w:ind w:firstLine="0" w:firstLineChars="0"/>
              <w:jc w:val="center"/>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综掘部</w:t>
            </w:r>
          </w:p>
        </w:tc>
        <w:tc>
          <w:tcPr>
            <w:tcW w:w="870" w:type="dxa"/>
            <w:vAlign w:val="center"/>
          </w:tcPr>
          <w:p>
            <w:pPr>
              <w:widowControl/>
              <w:spacing w:line="300" w:lineRule="exact"/>
              <w:ind w:firstLine="0" w:firstLineChars="0"/>
              <w:jc w:val="center"/>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孟宁</w:t>
            </w:r>
          </w:p>
        </w:tc>
        <w:tc>
          <w:tcPr>
            <w:tcW w:w="1013" w:type="dxa"/>
            <w:vAlign w:val="center"/>
          </w:tcPr>
          <w:p>
            <w:pPr>
              <w:widowControl/>
              <w:spacing w:line="300" w:lineRule="exact"/>
              <w:ind w:firstLine="0" w:firstLineChars="0"/>
              <w:jc w:val="center"/>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5</w:t>
            </w:r>
          </w:p>
        </w:tc>
        <w:tc>
          <w:tcPr>
            <w:tcW w:w="877" w:type="dxa"/>
            <w:vAlign w:val="center"/>
          </w:tcPr>
          <w:p>
            <w:pPr>
              <w:widowControl/>
              <w:spacing w:line="300" w:lineRule="exact"/>
              <w:ind w:firstLine="0" w:firstLineChars="0"/>
              <w:jc w:val="center"/>
              <w:textAlignment w:val="center"/>
              <w:rPr>
                <w:rFonts w:cs="Times New Roman" w:asciiTheme="minorEastAsia" w:hAnsiTheme="minorEastAsia" w:eastAsiaTheme="minorEastAsia"/>
                <w:kern w:val="2"/>
                <w:sz w:val="21"/>
                <w:szCs w:val="21"/>
                <w:lang w:val="en-US" w:eastAsia="zh-CN" w:bidi="ar-SA"/>
              </w:rPr>
            </w:pPr>
          </w:p>
        </w:tc>
        <w:tc>
          <w:tcPr>
            <w:tcW w:w="2265" w:type="dxa"/>
            <w:vAlign w:val="center"/>
          </w:tcPr>
          <w:p>
            <w:pPr>
              <w:widowControl/>
              <w:spacing w:line="300" w:lineRule="exact"/>
              <w:ind w:firstLine="0" w:firstLineChars="0"/>
              <w:jc w:val="both"/>
              <w:textAlignment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rPr>
              <w:t>正在整改， 2021年6月30日。</w:t>
            </w:r>
          </w:p>
        </w:tc>
        <w:tc>
          <w:tcPr>
            <w:tcW w:w="819" w:type="dxa"/>
            <w:vAlign w:val="center"/>
          </w:tcPr>
          <w:p>
            <w:pPr>
              <w:widowControl/>
              <w:spacing w:line="300" w:lineRule="exact"/>
              <w:ind w:firstLine="0" w:firstLineChars="0"/>
              <w:jc w:val="center"/>
              <w:textAlignment w:val="center"/>
              <w:rPr>
                <w:rFonts w:ascii="仿宋_GB2312" w:hAnsi="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83" w:type="dxa"/>
            <w:vAlign w:val="center"/>
          </w:tcPr>
          <w:p>
            <w:pPr>
              <w:spacing w:line="300" w:lineRule="exact"/>
              <w:ind w:firstLine="0" w:firstLineChars="0"/>
              <w:jc w:val="center"/>
              <w:rPr>
                <w:rFonts w:hint="eastAsia"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val="en-US" w:eastAsia="zh-CN"/>
              </w:rPr>
              <w:t>9</w:t>
            </w:r>
          </w:p>
        </w:tc>
        <w:tc>
          <w:tcPr>
            <w:tcW w:w="4160" w:type="dxa"/>
            <w:vAlign w:val="center"/>
          </w:tcPr>
          <w:p>
            <w:pPr>
              <w:widowControl/>
              <w:spacing w:line="300" w:lineRule="exact"/>
              <w:ind w:firstLine="0" w:firstLineChars="0"/>
              <w:jc w:val="both"/>
              <w:textAlignment w:val="center"/>
              <w:rPr>
                <w:rFonts w:hint="eastAsia" w:ascii="宋体" w:hAnsi="宋体" w:eastAsia="宋体"/>
                <w:sz w:val="21"/>
                <w:szCs w:val="21"/>
              </w:rPr>
            </w:pPr>
            <w:r>
              <w:rPr>
                <w:rFonts w:hint="eastAsia" w:ascii="宋体" w:hAnsi="宋体" w:eastAsia="宋体"/>
                <w:sz w:val="21"/>
                <w:szCs w:val="21"/>
              </w:rPr>
              <w:t>2020年1304工作面发生三次离层水突水，说明招贤煤矿工作面回采期间，顶板覆岩不均匀沉降，形成离层空间，离层水积聚，随着工作面开采，裂隙带导通，存在离层水突出的安全隐患。</w:t>
            </w:r>
          </w:p>
          <w:p>
            <w:pPr>
              <w:widowControl/>
              <w:spacing w:line="300" w:lineRule="exact"/>
              <w:ind w:firstLine="0" w:firstLineChars="0"/>
              <w:jc w:val="both"/>
              <w:textAlignment w:val="center"/>
              <w:rPr>
                <w:rFonts w:hint="eastAsia" w:ascii="宋体" w:hAnsi="宋体" w:eastAsia="宋体"/>
                <w:sz w:val="21"/>
                <w:szCs w:val="21"/>
                <w:lang w:val="en-US" w:eastAsia="zh-CN"/>
              </w:rPr>
            </w:pPr>
            <w:r>
              <w:rPr>
                <w:rFonts w:hint="eastAsia" w:ascii="宋体" w:hAnsi="宋体" w:eastAsia="宋体"/>
                <w:sz w:val="21"/>
                <w:szCs w:val="21"/>
              </w:rPr>
              <w:t>威胁地点：1305工作面、1302工作面</w:t>
            </w:r>
          </w:p>
        </w:tc>
        <w:tc>
          <w:tcPr>
            <w:tcW w:w="2666" w:type="dxa"/>
            <w:vAlign w:val="center"/>
          </w:tcPr>
          <w:p>
            <w:pPr>
              <w:widowControl/>
              <w:spacing w:line="300" w:lineRule="exact"/>
              <w:ind w:firstLine="0" w:firstLineChars="0"/>
              <w:jc w:val="both"/>
              <w:textAlignment w:val="center"/>
              <w:rPr>
                <w:rFonts w:hint="eastAsia" w:ascii="宋体" w:hAnsi="宋体" w:eastAsia="宋体"/>
                <w:sz w:val="21"/>
                <w:szCs w:val="21"/>
              </w:rPr>
            </w:pPr>
            <w:r>
              <w:rPr>
                <w:rFonts w:hint="eastAsia" w:ascii="宋体" w:hAnsi="宋体" w:eastAsia="宋体"/>
                <w:sz w:val="21"/>
                <w:szCs w:val="21"/>
              </w:rPr>
              <w:t>1、在地面施工抽排水孔及泄水孔，对离层空间积水进行疏水降压；</w:t>
            </w:r>
          </w:p>
          <w:p>
            <w:pPr>
              <w:widowControl/>
              <w:spacing w:line="300" w:lineRule="exact"/>
              <w:ind w:firstLine="0" w:firstLineChars="0"/>
              <w:jc w:val="both"/>
              <w:textAlignment w:val="center"/>
              <w:rPr>
                <w:rFonts w:hint="eastAsia" w:ascii="宋体" w:hAnsi="宋体" w:eastAsia="宋体"/>
                <w:sz w:val="21"/>
                <w:szCs w:val="21"/>
              </w:rPr>
            </w:pPr>
            <w:r>
              <w:rPr>
                <w:rFonts w:hint="eastAsia" w:ascii="宋体" w:hAnsi="宋体" w:eastAsia="宋体"/>
                <w:sz w:val="21"/>
                <w:szCs w:val="21"/>
              </w:rPr>
              <w:t>2、完善排水系统，增大水仓容量，增设大流量潜水排沙泵，保证足够的排水能力；</w:t>
            </w:r>
          </w:p>
          <w:p>
            <w:pPr>
              <w:widowControl/>
              <w:spacing w:line="300" w:lineRule="exact"/>
              <w:ind w:firstLine="0" w:firstLineChars="0"/>
              <w:jc w:val="both"/>
              <w:textAlignment w:val="center"/>
              <w:rPr>
                <w:rFonts w:hint="eastAsia" w:ascii="宋体" w:hAnsi="宋体" w:eastAsia="宋体"/>
                <w:sz w:val="21"/>
                <w:szCs w:val="21"/>
              </w:rPr>
            </w:pPr>
            <w:r>
              <w:rPr>
                <w:rFonts w:hint="eastAsia" w:ascii="宋体" w:hAnsi="宋体" w:eastAsia="宋体"/>
                <w:sz w:val="21"/>
                <w:szCs w:val="21"/>
              </w:rPr>
              <w:t>3、地面施工两带观测孔，实测两带发育高度；</w:t>
            </w:r>
          </w:p>
          <w:p>
            <w:pPr>
              <w:widowControl/>
              <w:spacing w:line="300" w:lineRule="exact"/>
              <w:ind w:firstLine="0" w:firstLineChars="0"/>
              <w:jc w:val="both"/>
              <w:textAlignment w:val="center"/>
              <w:rPr>
                <w:rFonts w:hint="eastAsia" w:ascii="宋体" w:hAnsi="宋体" w:eastAsia="宋体"/>
                <w:sz w:val="21"/>
                <w:szCs w:val="21"/>
                <w:lang w:val="en-US" w:eastAsia="zh-CN"/>
              </w:rPr>
            </w:pPr>
            <w:r>
              <w:rPr>
                <w:rFonts w:hint="eastAsia" w:ascii="宋体" w:hAnsi="宋体" w:eastAsia="宋体"/>
                <w:sz w:val="21"/>
                <w:szCs w:val="21"/>
              </w:rPr>
              <w:t>4、与科研院校合作，研究离层水害形成机理及防治措施。</w:t>
            </w:r>
          </w:p>
        </w:tc>
        <w:tc>
          <w:tcPr>
            <w:tcW w:w="930" w:type="dxa"/>
            <w:vAlign w:val="center"/>
          </w:tcPr>
          <w:p>
            <w:pPr>
              <w:widowControl/>
              <w:spacing w:line="300" w:lineRule="exact"/>
              <w:ind w:firstLine="0" w:firstLineChars="0"/>
              <w:jc w:val="both"/>
              <w:textAlignment w:val="center"/>
              <w:rPr>
                <w:rFonts w:hint="eastAsia" w:ascii="宋体" w:hAnsi="宋体" w:eastAsia="宋体"/>
                <w:sz w:val="21"/>
                <w:szCs w:val="21"/>
                <w:lang w:val="en-US" w:eastAsia="zh-CN"/>
              </w:rPr>
            </w:pPr>
            <w:r>
              <w:rPr>
                <w:rFonts w:hint="eastAsia" w:ascii="宋体" w:hAnsi="宋体" w:eastAsia="宋体"/>
                <w:sz w:val="21"/>
                <w:szCs w:val="21"/>
              </w:rPr>
              <w:t>防治水办公室</w:t>
            </w:r>
          </w:p>
        </w:tc>
        <w:tc>
          <w:tcPr>
            <w:tcW w:w="870" w:type="dxa"/>
            <w:vAlign w:val="center"/>
          </w:tcPr>
          <w:p>
            <w:pPr>
              <w:widowControl/>
              <w:spacing w:line="300" w:lineRule="exact"/>
              <w:ind w:firstLine="0" w:firstLineChars="0"/>
              <w:jc w:val="both"/>
              <w:textAlignment w:val="center"/>
              <w:rPr>
                <w:rFonts w:hint="eastAsia" w:ascii="宋体" w:hAnsi="宋体" w:eastAsia="宋体"/>
                <w:sz w:val="21"/>
                <w:szCs w:val="21"/>
                <w:lang w:val="en-US" w:eastAsia="zh-CN"/>
              </w:rPr>
            </w:pPr>
            <w:r>
              <w:rPr>
                <w:rFonts w:hint="eastAsia" w:ascii="宋体" w:hAnsi="宋体" w:eastAsia="宋体"/>
                <w:sz w:val="21"/>
                <w:szCs w:val="21"/>
              </w:rPr>
              <w:t>单景新</w:t>
            </w:r>
          </w:p>
        </w:tc>
        <w:tc>
          <w:tcPr>
            <w:tcW w:w="1013" w:type="dxa"/>
            <w:vAlign w:val="center"/>
          </w:tcPr>
          <w:p>
            <w:pPr>
              <w:widowControl/>
              <w:spacing w:line="300" w:lineRule="exact"/>
              <w:ind w:firstLine="0" w:firstLineChars="0"/>
              <w:jc w:val="both"/>
              <w:textAlignment w:val="center"/>
              <w:rPr>
                <w:rFonts w:hint="eastAsia" w:ascii="宋体" w:hAnsi="宋体" w:eastAsia="宋体"/>
                <w:sz w:val="21"/>
                <w:szCs w:val="21"/>
                <w:lang w:val="en-US" w:eastAsia="zh-CN"/>
              </w:rPr>
            </w:pPr>
            <w:r>
              <w:rPr>
                <w:rFonts w:hint="eastAsia" w:ascii="宋体" w:hAnsi="宋体" w:eastAsia="宋体"/>
                <w:sz w:val="21"/>
                <w:szCs w:val="21"/>
              </w:rPr>
              <w:t>1826.0</w:t>
            </w:r>
          </w:p>
        </w:tc>
        <w:tc>
          <w:tcPr>
            <w:tcW w:w="877" w:type="dxa"/>
            <w:vAlign w:val="center"/>
          </w:tcPr>
          <w:p>
            <w:pPr>
              <w:widowControl/>
              <w:spacing w:line="300" w:lineRule="exact"/>
              <w:ind w:firstLine="0" w:firstLineChars="0"/>
              <w:jc w:val="both"/>
              <w:textAlignment w:val="center"/>
              <w:rPr>
                <w:rFonts w:hint="eastAsia" w:ascii="宋体" w:hAnsi="宋体" w:eastAsia="宋体"/>
                <w:sz w:val="21"/>
                <w:szCs w:val="21"/>
                <w:lang w:val="en-US" w:eastAsia="zh-CN"/>
              </w:rPr>
            </w:pPr>
          </w:p>
        </w:tc>
        <w:tc>
          <w:tcPr>
            <w:tcW w:w="2265" w:type="dxa"/>
            <w:vAlign w:val="center"/>
          </w:tcPr>
          <w:p>
            <w:pPr>
              <w:widowControl/>
              <w:spacing w:line="300" w:lineRule="exact"/>
              <w:ind w:firstLine="0" w:firstLineChars="0"/>
              <w:jc w:val="both"/>
              <w:textAlignment w:val="center"/>
              <w:rPr>
                <w:rFonts w:hint="eastAsia" w:ascii="宋体" w:hAnsi="宋体" w:eastAsia="宋体"/>
                <w:sz w:val="21"/>
                <w:szCs w:val="21"/>
              </w:rPr>
            </w:pPr>
            <w:r>
              <w:rPr>
                <w:rFonts w:hint="eastAsia" w:ascii="宋体" w:hAnsi="宋体" w:eastAsia="宋体"/>
                <w:sz w:val="21"/>
                <w:szCs w:val="21"/>
              </w:rPr>
              <w:t>1、1305工作面已施工3个抽排水孔2个泄水孔，共计2851m。累计抽水25万m³，1305工作面安全回采660m，无离层水突出；</w:t>
            </w:r>
          </w:p>
          <w:p>
            <w:pPr>
              <w:widowControl/>
              <w:spacing w:line="300" w:lineRule="exact"/>
              <w:ind w:firstLine="0" w:firstLineChars="0"/>
              <w:jc w:val="both"/>
              <w:textAlignment w:val="center"/>
              <w:rPr>
                <w:rFonts w:hint="eastAsia" w:ascii="宋体" w:hAnsi="宋体" w:eastAsia="宋体"/>
                <w:sz w:val="21"/>
                <w:szCs w:val="21"/>
              </w:rPr>
            </w:pPr>
            <w:r>
              <w:rPr>
                <w:rFonts w:hint="eastAsia" w:ascii="宋体" w:hAnsi="宋体" w:eastAsia="宋体"/>
                <w:sz w:val="21"/>
                <w:szCs w:val="21"/>
              </w:rPr>
              <w:t>2、1305工作面水仓容量60m³，现有大泵4台，额定排水能力1820m³/h；</w:t>
            </w:r>
          </w:p>
          <w:p>
            <w:pPr>
              <w:widowControl/>
              <w:spacing w:line="300" w:lineRule="exact"/>
              <w:ind w:firstLine="0" w:firstLineChars="0"/>
              <w:jc w:val="both"/>
              <w:textAlignment w:val="center"/>
              <w:rPr>
                <w:rFonts w:hint="eastAsia" w:ascii="宋体" w:hAnsi="宋体" w:eastAsia="宋体"/>
                <w:sz w:val="21"/>
                <w:szCs w:val="21"/>
              </w:rPr>
            </w:pPr>
            <w:r>
              <w:rPr>
                <w:rFonts w:hint="eastAsia" w:ascii="宋体" w:hAnsi="宋体" w:eastAsia="宋体"/>
                <w:sz w:val="21"/>
                <w:szCs w:val="21"/>
              </w:rPr>
              <w:t>3、与安徽惠洲地质安全研究院合作，地面施工两带观测孔，实测两带发育高度，预计2021年12月提交成果报告；</w:t>
            </w:r>
          </w:p>
          <w:p>
            <w:pPr>
              <w:widowControl/>
              <w:spacing w:line="300" w:lineRule="exact"/>
              <w:ind w:firstLine="0" w:firstLineChars="0"/>
              <w:jc w:val="both"/>
              <w:textAlignment w:val="center"/>
              <w:rPr>
                <w:rFonts w:hint="eastAsia" w:ascii="宋体" w:hAnsi="宋体" w:eastAsia="宋体"/>
                <w:sz w:val="21"/>
                <w:szCs w:val="21"/>
                <w:lang w:val="en-US" w:eastAsia="zh-CN"/>
              </w:rPr>
            </w:pPr>
            <w:r>
              <w:rPr>
                <w:rFonts w:hint="eastAsia" w:ascii="宋体" w:hAnsi="宋体" w:eastAsia="宋体"/>
                <w:sz w:val="21"/>
                <w:szCs w:val="21"/>
              </w:rPr>
              <w:t>4、与西安煤科院合作研究离层水防治技术，预计2021年12月提交报告；与中国矿业大学合作研究携泥砂突水-强矿压复合灾害形成机制及防治关键技术，预计2022年2月提交成果报告。</w:t>
            </w:r>
          </w:p>
        </w:tc>
        <w:tc>
          <w:tcPr>
            <w:tcW w:w="819" w:type="dxa"/>
            <w:vAlign w:val="center"/>
          </w:tcPr>
          <w:p>
            <w:pPr>
              <w:widowControl/>
              <w:spacing w:line="300" w:lineRule="exact"/>
              <w:ind w:firstLine="0" w:firstLineChars="0"/>
              <w:jc w:val="both"/>
              <w:textAlignment w:val="center"/>
              <w:rPr>
                <w:rFonts w:hint="eastAsia" w:ascii="宋体" w:hAnsi="宋体" w:eastAsia="宋体"/>
                <w:sz w:val="21"/>
                <w:szCs w:val="21"/>
                <w:lang w:val="en-US" w:eastAsia="zh-CN"/>
              </w:rPr>
            </w:pPr>
            <w:r>
              <w:rPr>
                <w:rFonts w:hint="eastAsia" w:ascii="宋体" w:hAnsi="宋体" w:eastAsia="宋体"/>
                <w:sz w:val="21"/>
                <w:szCs w:val="21"/>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Align w:val="center"/>
          </w:tcPr>
          <w:p>
            <w:pPr>
              <w:spacing w:line="300" w:lineRule="exact"/>
              <w:ind w:firstLine="0" w:firstLineChars="0"/>
              <w:jc w:val="center"/>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en-US" w:eastAsia="zh-CN"/>
              </w:rPr>
              <w:t>10</w:t>
            </w:r>
          </w:p>
        </w:tc>
        <w:tc>
          <w:tcPr>
            <w:tcW w:w="4160" w:type="dxa"/>
            <w:vAlign w:val="center"/>
          </w:tcPr>
          <w:p>
            <w:pPr>
              <w:widowControl/>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根据陕西省《智能矿井建设标准》6.3通信网络第6.3.3无线通信系统应采用4G、5G、LoRaWAN、Wi-Fi等通信技术，支持井下语音通话、数据传输、视频监控、与人员定位等信息共网传输。我提出建设最先进的无线网络F5G为自动化采掘工作面服务，计划2022年开始立项实施。</w:t>
            </w:r>
          </w:p>
        </w:tc>
        <w:tc>
          <w:tcPr>
            <w:tcW w:w="2666" w:type="dxa"/>
            <w:vAlign w:val="center"/>
          </w:tcPr>
          <w:p>
            <w:pPr>
              <w:widowControl/>
              <w:numPr>
                <w:ilvl w:val="0"/>
                <w:numId w:val="1"/>
              </w:numPr>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实现地面及主要大巷5G网覆盖。</w:t>
            </w:r>
          </w:p>
          <w:p>
            <w:pPr>
              <w:widowControl/>
              <w:numPr>
                <w:ilvl w:val="0"/>
                <w:numId w:val="1"/>
              </w:numPr>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井下主要车间F5G网覆盖。</w:t>
            </w:r>
          </w:p>
          <w:p>
            <w:pPr>
              <w:widowControl/>
              <w:numPr>
                <w:ilvl w:val="0"/>
                <w:numId w:val="1"/>
              </w:numPr>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采掘工作面F5G网覆盖。</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rPr>
              <w:t>调度</w:t>
            </w:r>
            <w:r>
              <w:rPr>
                <w:rFonts w:hint="eastAsia" w:cs="Times New Roman" w:asciiTheme="minorEastAsia" w:hAnsiTheme="minorEastAsia" w:eastAsiaTheme="minorEastAsia"/>
                <w:color w:val="auto"/>
                <w:sz w:val="21"/>
                <w:szCs w:val="21"/>
                <w:lang w:val="en-US" w:eastAsia="zh-CN"/>
              </w:rPr>
              <w:t>指挥中心</w:t>
            </w:r>
          </w:p>
        </w:tc>
        <w:tc>
          <w:tcPr>
            <w:tcW w:w="0" w:type="auto"/>
            <w:vAlign w:val="center"/>
          </w:tcPr>
          <w:p>
            <w:pPr>
              <w:widowControl/>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王晓彬</w:t>
            </w:r>
          </w:p>
        </w:tc>
        <w:tc>
          <w:tcPr>
            <w:tcW w:w="0" w:type="auto"/>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970</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c>
          <w:tcPr>
            <w:tcW w:w="2265" w:type="dxa"/>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2022年12月底</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Align w:val="center"/>
          </w:tcPr>
          <w:p>
            <w:pPr>
              <w:widowControl/>
              <w:spacing w:line="300" w:lineRule="exact"/>
              <w:ind w:firstLine="0" w:firstLineChars="0"/>
              <w:jc w:val="center"/>
              <w:textAlignment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11</w:t>
            </w:r>
          </w:p>
        </w:tc>
        <w:tc>
          <w:tcPr>
            <w:tcW w:w="4160" w:type="dxa"/>
            <w:vAlign w:val="center"/>
          </w:tcPr>
          <w:p>
            <w:pPr>
              <w:widowControl/>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根据陕西省《智能矿井建设标准》6.7数据中心要求具备冗于措施、硬件备份、避免出现单点故障要求现机房达不到数据中心要求，按规定整改。</w:t>
            </w:r>
          </w:p>
        </w:tc>
        <w:tc>
          <w:tcPr>
            <w:tcW w:w="2666"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lang w:val="en-US" w:eastAsia="zh-CN"/>
              </w:rPr>
              <w:t>华为一体化</w:t>
            </w:r>
            <w:r>
              <w:rPr>
                <w:rFonts w:hint="eastAsia" w:cs="Times New Roman" w:asciiTheme="minorEastAsia" w:hAnsiTheme="minorEastAsia" w:eastAsiaTheme="minorEastAsia"/>
                <w:color w:val="auto"/>
                <w:sz w:val="21"/>
                <w:szCs w:val="21"/>
              </w:rPr>
              <w:t>”数据中心机房。采用“</w:t>
            </w:r>
            <w:r>
              <w:rPr>
                <w:rFonts w:hint="eastAsia" w:cs="Times New Roman" w:asciiTheme="minorEastAsia" w:hAnsiTheme="minorEastAsia" w:eastAsiaTheme="minorEastAsia"/>
                <w:color w:val="auto"/>
                <w:sz w:val="21"/>
                <w:szCs w:val="21"/>
                <w:lang w:val="en-US" w:eastAsia="zh-CN"/>
              </w:rPr>
              <w:t>华为一体化机房</w:t>
            </w:r>
            <w:r>
              <w:rPr>
                <w:rFonts w:hint="eastAsia" w:cs="Times New Roman" w:asciiTheme="minorEastAsia" w:hAnsiTheme="minorEastAsia" w:eastAsiaTheme="minorEastAsia"/>
                <w:color w:val="auto"/>
                <w:sz w:val="21"/>
                <w:szCs w:val="21"/>
              </w:rPr>
              <w:t>”模式建设集机柜、供配电、制冷、门禁、监控和综合布线为整体的“模块化+智能化”数据中心机房</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eastAsia="zh-CN"/>
              </w:rPr>
              <w:t>调度指挥中心</w:t>
            </w:r>
          </w:p>
        </w:tc>
        <w:tc>
          <w:tcPr>
            <w:tcW w:w="870"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王晓彬</w:t>
            </w:r>
          </w:p>
        </w:tc>
        <w:tc>
          <w:tcPr>
            <w:tcW w:w="0" w:type="auto"/>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rPr>
              <w:t>200</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c>
          <w:tcPr>
            <w:tcW w:w="2265" w:type="dxa"/>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2022年12月底</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Align w:val="center"/>
          </w:tcPr>
          <w:p>
            <w:pPr>
              <w:widowControl/>
              <w:spacing w:line="300" w:lineRule="exact"/>
              <w:ind w:firstLine="0" w:firstLineChars="0"/>
              <w:jc w:val="center"/>
              <w:textAlignment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w:t>
            </w:r>
          </w:p>
        </w:tc>
        <w:tc>
          <w:tcPr>
            <w:tcW w:w="4160" w:type="dxa"/>
            <w:vAlign w:val="top"/>
          </w:tcPr>
          <w:p>
            <w:pPr>
              <w:widowControl/>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根据陕西省《智能矿井建设标准》6.8网络安全要求应符合GB/T 88080-2016、GB/T20271-2016、GB/T 22239-2019、GB/T 30976.1-2014、GB/T 30976.2-2014、ALL-003-2018的要求。加强网络安全建设升级改造。</w:t>
            </w:r>
          </w:p>
        </w:tc>
        <w:tc>
          <w:tcPr>
            <w:tcW w:w="2666"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rPr>
              <w:t>数据传输保障系统。实现矿井办公网、生产网和安全监测网内交换机、防火墙、服务器、UPS等设备（上述设备需支持SNMP协议） 数据传输状态的实时可视化展示，并提供多途径主动告警和快速维护指导功能。</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eastAsia="zh-CN"/>
              </w:rPr>
              <w:t>调度指挥中心</w:t>
            </w:r>
          </w:p>
        </w:tc>
        <w:tc>
          <w:tcPr>
            <w:tcW w:w="870"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王晓彬</w:t>
            </w:r>
          </w:p>
        </w:tc>
        <w:tc>
          <w:tcPr>
            <w:tcW w:w="0" w:type="auto"/>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20</w:t>
            </w:r>
            <w:r>
              <w:rPr>
                <w:rFonts w:hint="eastAsia" w:cs="Times New Roman" w:asciiTheme="minorEastAsia" w:hAnsiTheme="minorEastAsia" w:eastAsiaTheme="minorEastAsia"/>
                <w:color w:val="auto"/>
                <w:sz w:val="21"/>
                <w:szCs w:val="21"/>
              </w:rPr>
              <w:t>0</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c>
          <w:tcPr>
            <w:tcW w:w="2265" w:type="dxa"/>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2022年12月底</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Align w:val="center"/>
          </w:tcPr>
          <w:p>
            <w:pPr>
              <w:widowControl/>
              <w:spacing w:line="300" w:lineRule="exact"/>
              <w:ind w:firstLine="0" w:firstLineChars="0"/>
              <w:jc w:val="center"/>
              <w:textAlignment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13</w:t>
            </w:r>
          </w:p>
        </w:tc>
        <w:tc>
          <w:tcPr>
            <w:tcW w:w="4160" w:type="dxa"/>
            <w:vAlign w:val="center"/>
          </w:tcPr>
          <w:p>
            <w:pPr>
              <w:widowControl/>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根据陕西省《智能矿井建设标准》7 智能综合管控平台7.1技术要求 宜采用“云-边-端”的分层构架。7.1.4支持多种数据服务、通讯协议和接口。7.1.6 应具有冗于采集和容错机制。按此要求进行改造升级</w:t>
            </w:r>
          </w:p>
        </w:tc>
        <w:tc>
          <w:tcPr>
            <w:tcW w:w="2666"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架构招贤“管控一体化平台”将各主要车间及各单位数据接入形成招贤特色“大数据”中心，同时</w:t>
            </w:r>
            <w:r>
              <w:rPr>
                <w:rFonts w:hint="eastAsia" w:cs="Times New Roman" w:asciiTheme="minorEastAsia" w:hAnsiTheme="minorEastAsia" w:eastAsiaTheme="minorEastAsia"/>
                <w:color w:val="auto"/>
                <w:sz w:val="21"/>
                <w:szCs w:val="21"/>
              </w:rPr>
              <w:t>包括监控自动化和综合业务管理。融合采掘、洗选、运输、通风、压风、排水、供电、视频、监测监控、人员定位、信息发布等系统，实现全程智能化控制，涵盖一站式门户、综合调度、安全管理、生产管理、决策支持等系统功能，实现综合一体化管理。该平台核心功能应用包括三维综合自动化平台、领导驾驶舱、综合业务管理系统、灾害预报预警系统等。</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调度指挥中心</w:t>
            </w:r>
          </w:p>
          <w:p>
            <w:pPr>
              <w:widowControl/>
              <w:spacing w:line="300" w:lineRule="exact"/>
              <w:ind w:firstLine="0" w:firstLineChars="0"/>
              <w:jc w:val="both"/>
              <w:textAlignment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生产</w:t>
            </w:r>
            <w:r>
              <w:rPr>
                <w:rFonts w:hint="eastAsia" w:cs="Times New Roman" w:asciiTheme="minorEastAsia" w:hAnsiTheme="minorEastAsia" w:eastAsiaTheme="minorEastAsia"/>
                <w:color w:val="auto"/>
                <w:sz w:val="21"/>
                <w:szCs w:val="21"/>
              </w:rPr>
              <w:t>技术</w:t>
            </w:r>
            <w:r>
              <w:rPr>
                <w:rFonts w:hint="eastAsia" w:cs="Times New Roman" w:asciiTheme="minorEastAsia" w:hAnsiTheme="minorEastAsia" w:eastAsiaTheme="minorEastAsia"/>
                <w:color w:val="auto"/>
                <w:sz w:val="21"/>
                <w:szCs w:val="21"/>
                <w:lang w:val="en-US" w:eastAsia="zh-CN"/>
              </w:rPr>
              <w:t>部</w:t>
            </w:r>
          </w:p>
          <w:p>
            <w:pPr>
              <w:widowControl/>
              <w:spacing w:line="300" w:lineRule="exact"/>
              <w:ind w:firstLine="0" w:firstLineChars="0"/>
              <w:jc w:val="both"/>
              <w:textAlignment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防治水办公室</w:t>
            </w:r>
          </w:p>
          <w:p>
            <w:pPr>
              <w:widowControl/>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机电部运输部通防部等</w:t>
            </w:r>
          </w:p>
        </w:tc>
        <w:tc>
          <w:tcPr>
            <w:tcW w:w="0" w:type="auto"/>
            <w:vAlign w:val="center"/>
          </w:tcPr>
          <w:p>
            <w:pPr>
              <w:widowControl/>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王晓彬赵超 单景新马强 尹成强杨  眷</w:t>
            </w:r>
          </w:p>
        </w:tc>
        <w:tc>
          <w:tcPr>
            <w:tcW w:w="0" w:type="auto"/>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1</w:t>
            </w:r>
            <w:r>
              <w:rPr>
                <w:rFonts w:hint="eastAsia" w:cs="Times New Roman" w:asciiTheme="minorEastAsia" w:hAnsiTheme="minorEastAsia" w:eastAsiaTheme="minorEastAsia"/>
                <w:color w:val="auto"/>
                <w:sz w:val="21"/>
                <w:szCs w:val="21"/>
              </w:rPr>
              <w:t>400</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c>
          <w:tcPr>
            <w:tcW w:w="2265" w:type="dxa"/>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2022年12月底</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Align w:val="center"/>
          </w:tcPr>
          <w:p>
            <w:pPr>
              <w:widowControl/>
              <w:spacing w:line="300" w:lineRule="exact"/>
              <w:ind w:firstLine="0" w:firstLineChars="0"/>
              <w:jc w:val="center"/>
              <w:textAlignment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14</w:t>
            </w:r>
          </w:p>
        </w:tc>
        <w:tc>
          <w:tcPr>
            <w:tcW w:w="4160" w:type="dxa"/>
            <w:vAlign w:val="center"/>
          </w:tcPr>
          <w:p>
            <w:pPr>
              <w:widowControl/>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根据陕西省《智能矿井建设标准》9 安全管理9.1.2 应具有安全风险智能评估和安全风险等级划分功能，宜生成GIS安全风险地图。与11.7智能监测与控制第11.7.6条 宜具有工作面三维地质模型构建、修正及动态显示功能按此要求进行建新建</w:t>
            </w:r>
          </w:p>
        </w:tc>
        <w:tc>
          <w:tcPr>
            <w:tcW w:w="2666"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rPr>
              <w:t>全息“GIS”一张图信息系统将综合自动化、监测监控、各专业业务管理等数据和信息，以空间位置为桥梁进行综合集成和融合，并以“一张图”的方式进行综合展示和分析，为矿井安全生产提供可视化查询、统计、分析和决策工具。包括综合“一张图”和专业“一张图”。其中专业“一张图”又包括地测“一张图”、生产“一张图”、通防“一张图”、机电“一张图”、安全“一张图”、应急“一张图”和监测“一张图”。系统将矿井所有图纸以图层为单位进行存储，实现地质、测量、通风、机电、采掘、技术等矿井各专业信息统一管理和动态更新，使得各部门能够实时、动态、全面地获取到矿井其他各科室部门的最新相关信息。“一张图”管理功能按照地测防治水、生产技术、一通三防、机电运输和监测监控对全矿井图纸进行浏览和查看，每个专业分为若干种图纸，每种图纸又由不同图层组成，图层具有开关功能。</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sz w:val="21"/>
                <w:szCs w:val="21"/>
                <w:lang w:eastAsia="zh-CN"/>
              </w:rPr>
            </w:pPr>
            <w:r>
              <w:rPr>
                <w:rFonts w:hint="eastAsia" w:cs="Times New Roman" w:asciiTheme="minorEastAsia" w:hAnsiTheme="minorEastAsia" w:eastAsiaTheme="minorEastAsia"/>
                <w:color w:val="auto"/>
                <w:sz w:val="21"/>
                <w:szCs w:val="21"/>
                <w:lang w:eastAsia="zh-CN"/>
              </w:rPr>
              <w:t>调度指挥中心</w:t>
            </w:r>
          </w:p>
          <w:p>
            <w:pPr>
              <w:widowControl/>
              <w:spacing w:line="300" w:lineRule="exact"/>
              <w:ind w:firstLine="0" w:firstLineChars="0"/>
              <w:jc w:val="both"/>
              <w:textAlignment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生产</w:t>
            </w:r>
            <w:r>
              <w:rPr>
                <w:rFonts w:hint="eastAsia" w:cs="Times New Roman" w:asciiTheme="minorEastAsia" w:hAnsiTheme="minorEastAsia" w:eastAsiaTheme="minorEastAsia"/>
                <w:color w:val="auto"/>
                <w:sz w:val="21"/>
                <w:szCs w:val="21"/>
              </w:rPr>
              <w:t>技术</w:t>
            </w:r>
            <w:r>
              <w:rPr>
                <w:rFonts w:hint="eastAsia" w:cs="Times New Roman" w:asciiTheme="minorEastAsia" w:hAnsiTheme="minorEastAsia" w:eastAsiaTheme="minorEastAsia"/>
                <w:color w:val="auto"/>
                <w:sz w:val="21"/>
                <w:szCs w:val="21"/>
                <w:lang w:val="en-US" w:eastAsia="zh-CN"/>
              </w:rPr>
              <w:t>部</w:t>
            </w:r>
          </w:p>
          <w:p>
            <w:pPr>
              <w:widowControl/>
              <w:spacing w:line="300" w:lineRule="exact"/>
              <w:ind w:firstLine="0" w:firstLineChars="0"/>
              <w:jc w:val="both"/>
              <w:textAlignment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防治水办公室</w:t>
            </w:r>
          </w:p>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机电部运输部通防部等</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王晓彬赵超 单景新马强 尹成强杨  眷</w:t>
            </w:r>
          </w:p>
        </w:tc>
        <w:tc>
          <w:tcPr>
            <w:tcW w:w="0" w:type="auto"/>
            <w:vAlign w:val="center"/>
          </w:tcPr>
          <w:p>
            <w:pPr>
              <w:widowControl/>
              <w:spacing w:line="300" w:lineRule="exact"/>
              <w:ind w:firstLine="0" w:firstLineChars="0"/>
              <w:jc w:val="center"/>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450</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c>
          <w:tcPr>
            <w:tcW w:w="0" w:type="auto"/>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2022年12月底</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Align w:val="center"/>
          </w:tcPr>
          <w:p>
            <w:pPr>
              <w:widowControl/>
              <w:spacing w:line="300" w:lineRule="exact"/>
              <w:ind w:firstLine="0" w:firstLineChars="0"/>
              <w:jc w:val="center"/>
              <w:textAlignment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15</w:t>
            </w:r>
          </w:p>
        </w:tc>
        <w:tc>
          <w:tcPr>
            <w:tcW w:w="4160" w:type="dxa"/>
            <w:vAlign w:val="center"/>
          </w:tcPr>
          <w:p>
            <w:pPr>
              <w:widowControl/>
              <w:spacing w:line="300" w:lineRule="exact"/>
              <w:ind w:left="0" w:leftChars="0"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根据《</w:t>
            </w:r>
            <w:r>
              <w:rPr>
                <w:rFonts w:hint="eastAsia" w:cs="Times New Roman" w:asciiTheme="minorEastAsia" w:hAnsiTheme="minorEastAsia" w:eastAsiaTheme="minorEastAsia"/>
                <w:color w:val="auto"/>
                <w:sz w:val="21"/>
                <w:szCs w:val="21"/>
              </w:rPr>
              <w:t>国务院安全生产委员会关于进一步贯彻落实习近平总书记重要指示精神坚决防范遏制煤矿冲击地压事故的通知</w:t>
            </w:r>
            <w:r>
              <w:rPr>
                <w:rFonts w:hint="eastAsia" w:cs="Times New Roman" w:asciiTheme="minorEastAsia" w:hAnsiTheme="minorEastAsia" w:eastAsiaTheme="minorEastAsia"/>
                <w:color w:val="auto"/>
                <w:sz w:val="21"/>
                <w:szCs w:val="21"/>
                <w:lang w:val="en-US" w:eastAsia="zh-CN"/>
              </w:rPr>
              <w:t>》安委﹝2020﹞6号，矿井2022年底实现</w:t>
            </w:r>
            <w:r>
              <w:rPr>
                <w:rFonts w:hint="eastAsia" w:cs="Times New Roman" w:asciiTheme="minorEastAsia" w:hAnsiTheme="minorEastAsia" w:eastAsiaTheme="minorEastAsia"/>
                <w:color w:val="auto"/>
                <w:sz w:val="21"/>
                <w:szCs w:val="21"/>
              </w:rPr>
              <w:t>智能化</w:t>
            </w:r>
            <w:r>
              <w:rPr>
                <w:rFonts w:hint="eastAsia" w:cs="Times New Roman" w:asciiTheme="minorEastAsia" w:hAnsiTheme="minorEastAsia" w:eastAsiaTheme="minorEastAsia"/>
                <w:color w:val="auto"/>
                <w:sz w:val="21"/>
                <w:szCs w:val="21"/>
                <w:lang w:val="en-US" w:eastAsia="zh-CN"/>
              </w:rPr>
              <w:t>开采。</w:t>
            </w:r>
          </w:p>
        </w:tc>
        <w:tc>
          <w:tcPr>
            <w:tcW w:w="2666" w:type="dxa"/>
            <w:vAlign w:val="center"/>
          </w:tcPr>
          <w:p>
            <w:pPr>
              <w:widowControl/>
              <w:spacing w:line="300" w:lineRule="exact"/>
              <w:ind w:firstLine="0" w:firstLineChars="0"/>
              <w:jc w:val="both"/>
              <w:textAlignment w:val="center"/>
              <w:rPr>
                <w:rFonts w:hint="default"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1303</w:t>
            </w:r>
            <w:r>
              <w:rPr>
                <w:rFonts w:hint="eastAsia" w:cs="Times New Roman" w:asciiTheme="minorEastAsia" w:hAnsiTheme="minorEastAsia" w:eastAsiaTheme="minorEastAsia"/>
                <w:color w:val="auto"/>
                <w:sz w:val="21"/>
                <w:szCs w:val="21"/>
              </w:rPr>
              <w:t>采煤工作面实现智能化开采，</w:t>
            </w:r>
            <w:r>
              <w:rPr>
                <w:rFonts w:hint="eastAsia" w:cs="Times New Roman" w:asciiTheme="minorEastAsia" w:hAnsiTheme="minorEastAsia" w:eastAsiaTheme="minorEastAsia"/>
                <w:color w:val="auto"/>
                <w:sz w:val="21"/>
                <w:szCs w:val="21"/>
                <w:lang w:val="en-US" w:eastAsia="zh-CN"/>
              </w:rPr>
              <w:t>液压支架自动化电液控改造、采煤机自动化控制系统及数据采集升级、工作面视频监控系统实时监控。</w:t>
            </w:r>
          </w:p>
        </w:tc>
        <w:tc>
          <w:tcPr>
            <w:tcW w:w="930"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生产技术部</w:t>
            </w:r>
          </w:p>
          <w:p>
            <w:pPr>
              <w:widowControl/>
              <w:spacing w:line="300" w:lineRule="exact"/>
              <w:ind w:firstLine="0" w:firstLineChars="0"/>
              <w:jc w:val="both"/>
              <w:textAlignment w:val="center"/>
              <w:rPr>
                <w:rFonts w:hint="eastAsia" w:cs="Times New Roman" w:asciiTheme="minorEastAsia" w:hAnsiTheme="minorEastAsia" w:eastAsiaTheme="minorEastAsia"/>
                <w:color w:val="auto"/>
                <w:sz w:val="21"/>
                <w:szCs w:val="21"/>
                <w:lang w:val="en-US" w:eastAsia="zh-CN"/>
              </w:rPr>
            </w:pPr>
            <w:r>
              <w:rPr>
                <w:rFonts w:hint="eastAsia" w:cs="Times New Roman" w:asciiTheme="minorEastAsia" w:hAnsiTheme="minorEastAsia" w:eastAsiaTheme="minorEastAsia"/>
                <w:color w:val="auto"/>
                <w:sz w:val="21"/>
                <w:szCs w:val="21"/>
                <w:lang w:val="en-US" w:eastAsia="zh-CN"/>
              </w:rPr>
              <w:t>调度指挥中心</w:t>
            </w:r>
          </w:p>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采煤部</w:t>
            </w:r>
          </w:p>
        </w:tc>
        <w:tc>
          <w:tcPr>
            <w:tcW w:w="870"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赵超 王晓彬郝  虎</w:t>
            </w:r>
          </w:p>
        </w:tc>
        <w:tc>
          <w:tcPr>
            <w:tcW w:w="1013"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sz w:val="21"/>
                <w:szCs w:val="21"/>
                <w:lang w:val="en-US" w:eastAsia="zh-CN"/>
              </w:rPr>
              <w:t xml:space="preserve"> 6800</w:t>
            </w:r>
          </w:p>
        </w:tc>
        <w:tc>
          <w:tcPr>
            <w:tcW w:w="877" w:type="dxa"/>
            <w:vAlign w:val="top"/>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c>
          <w:tcPr>
            <w:tcW w:w="2265" w:type="dxa"/>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color w:val="auto"/>
                <w:kern w:val="2"/>
                <w:sz w:val="21"/>
                <w:szCs w:val="21"/>
                <w:lang w:val="en-US" w:eastAsia="zh-CN" w:bidi="ar-SA"/>
              </w:rPr>
            </w:pPr>
            <w:r>
              <w:rPr>
                <w:rFonts w:hint="eastAsia" w:asciiTheme="minorEastAsia" w:hAnsiTheme="minorEastAsia" w:eastAsiaTheme="minorEastAsia"/>
                <w:color w:val="auto"/>
                <w:sz w:val="21"/>
                <w:szCs w:val="21"/>
              </w:rPr>
              <w:t>2022年1</w:t>
            </w:r>
            <w:r>
              <w:rPr>
                <w:rFonts w:hint="eastAsia" w:asciiTheme="minorEastAsia" w:hAnsiTheme="minorEastAsia" w:eastAsiaTheme="minorEastAsia"/>
                <w:color w:val="auto"/>
                <w:sz w:val="21"/>
                <w:szCs w:val="21"/>
                <w:lang w:val="en-US" w:eastAsia="zh-CN"/>
              </w:rPr>
              <w:t>0</w:t>
            </w:r>
            <w:r>
              <w:rPr>
                <w:rFonts w:hint="eastAsia" w:asciiTheme="minorEastAsia" w:hAnsiTheme="minorEastAsia" w:eastAsiaTheme="minorEastAsia"/>
                <w:color w:val="auto"/>
                <w:sz w:val="21"/>
                <w:szCs w:val="21"/>
              </w:rPr>
              <w:t>月底</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Align w:val="center"/>
          </w:tcPr>
          <w:p>
            <w:pPr>
              <w:widowControl/>
              <w:spacing w:line="300" w:lineRule="exact"/>
              <w:ind w:firstLine="0" w:firstLineChars="0"/>
              <w:jc w:val="center"/>
              <w:textAlignment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16</w:t>
            </w:r>
          </w:p>
        </w:tc>
        <w:tc>
          <w:tcPr>
            <w:tcW w:w="4160"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馈电开关保护器两闭锁可以人为设置关闭。</w:t>
            </w:r>
          </w:p>
        </w:tc>
        <w:tc>
          <w:tcPr>
            <w:tcW w:w="2666"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sz w:val="21"/>
                <w:szCs w:val="21"/>
                <w:lang w:val="en-US" w:eastAsia="zh-CN"/>
              </w:rPr>
              <w:t>馈电开关保护器已更换为升级版。</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sz w:val="21"/>
                <w:szCs w:val="21"/>
                <w:lang w:val="en-US" w:eastAsia="zh-CN"/>
              </w:rPr>
              <w:t>机电部</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马  强</w:t>
            </w:r>
          </w:p>
        </w:tc>
        <w:tc>
          <w:tcPr>
            <w:tcW w:w="0" w:type="auto"/>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50</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延期至2021年9月30日前完成。</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Align w:val="center"/>
          </w:tcPr>
          <w:p>
            <w:pPr>
              <w:widowControl/>
              <w:spacing w:line="300" w:lineRule="exact"/>
              <w:ind w:firstLine="0" w:firstLineChars="0"/>
              <w:jc w:val="center"/>
              <w:textAlignment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17</w:t>
            </w:r>
          </w:p>
        </w:tc>
        <w:tc>
          <w:tcPr>
            <w:tcW w:w="4160"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主通风机，压风机等大型电机、减速机未安装轴承温度检测和振动检测。</w:t>
            </w:r>
          </w:p>
        </w:tc>
        <w:tc>
          <w:tcPr>
            <w:tcW w:w="2666"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sz w:val="21"/>
                <w:szCs w:val="21"/>
                <w:lang w:val="en-US" w:eastAsia="zh-CN"/>
              </w:rPr>
              <w:t>安装监测监控系统</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sz w:val="21"/>
                <w:szCs w:val="21"/>
                <w:lang w:val="en-US" w:eastAsia="zh-CN"/>
              </w:rPr>
              <w:t>机电部</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马  强</w:t>
            </w:r>
          </w:p>
        </w:tc>
        <w:tc>
          <w:tcPr>
            <w:tcW w:w="0" w:type="auto"/>
            <w:vAlign w:val="center"/>
          </w:tcPr>
          <w:p>
            <w:pPr>
              <w:widowControl/>
              <w:spacing w:line="300" w:lineRule="exact"/>
              <w:ind w:firstLine="0" w:firstLineChars="0"/>
              <w:jc w:val="center"/>
              <w:textAlignment w:val="center"/>
              <w:rPr>
                <w:rFonts w:hint="default"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sz w:val="21"/>
                <w:szCs w:val="21"/>
                <w:lang w:val="en-US" w:eastAsia="zh-CN"/>
              </w:rPr>
              <w:t>100</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延期至2021年9月30日前完成。</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0" w:type="auto"/>
            <w:vAlign w:val="center"/>
          </w:tcPr>
          <w:p>
            <w:pPr>
              <w:widowControl/>
              <w:spacing w:line="300" w:lineRule="exact"/>
              <w:ind w:firstLine="0" w:firstLineChars="0"/>
              <w:jc w:val="center"/>
              <w:textAlignment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18</w:t>
            </w:r>
            <w:bookmarkStart w:id="0" w:name="_GoBack"/>
            <w:bookmarkEnd w:id="0"/>
          </w:p>
        </w:tc>
        <w:tc>
          <w:tcPr>
            <w:tcW w:w="4160"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压风机4个释压阀均未进行安全性能测试。</w:t>
            </w:r>
          </w:p>
        </w:tc>
        <w:tc>
          <w:tcPr>
            <w:tcW w:w="2666" w:type="dxa"/>
            <w:vAlign w:val="center"/>
          </w:tcPr>
          <w:p>
            <w:pPr>
              <w:widowControl/>
              <w:spacing w:line="300" w:lineRule="exact"/>
              <w:ind w:firstLine="0" w:firstLineChars="0"/>
              <w:jc w:val="both"/>
              <w:textAlignment w:val="center"/>
              <w:rPr>
                <w:rFonts w:hint="eastAsia"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lang w:val="en-US" w:eastAsia="zh-CN"/>
              </w:rPr>
              <w:t>委托有资质机构对安全阀检查测试安全性能。</w:t>
            </w:r>
          </w:p>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sz w:val="21"/>
                <w:szCs w:val="21"/>
                <w:lang w:val="en-US" w:eastAsia="zh-CN"/>
              </w:rPr>
              <w:t>机电部</w:t>
            </w:r>
          </w:p>
        </w:tc>
        <w:tc>
          <w:tcPr>
            <w:tcW w:w="0" w:type="auto"/>
            <w:vAlign w:val="center"/>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kern w:val="2"/>
                <w:sz w:val="21"/>
                <w:szCs w:val="21"/>
                <w:lang w:val="en-US" w:eastAsia="zh-CN" w:bidi="ar-SA"/>
              </w:rPr>
              <w:t>马  强</w:t>
            </w:r>
          </w:p>
        </w:tc>
        <w:tc>
          <w:tcPr>
            <w:tcW w:w="0" w:type="auto"/>
            <w:vAlign w:val="center"/>
          </w:tcPr>
          <w:p>
            <w:pPr>
              <w:widowControl/>
              <w:spacing w:line="300" w:lineRule="exact"/>
              <w:ind w:firstLine="0" w:firstLineChars="0"/>
              <w:jc w:val="center"/>
              <w:textAlignment w:val="center"/>
              <w:rPr>
                <w:rFonts w:hint="eastAsia" w:cs="Times New Roman" w:asciiTheme="minorEastAsia" w:hAnsiTheme="minorEastAsia" w:eastAsiaTheme="minorEastAsia"/>
                <w:kern w:val="2"/>
                <w:sz w:val="21"/>
                <w:szCs w:val="21"/>
                <w:lang w:val="en-US" w:eastAsia="zh-CN" w:bidi="ar-SA"/>
              </w:rPr>
            </w:pPr>
            <w:r>
              <w:rPr>
                <w:rFonts w:hint="eastAsia" w:cs="Times New Roman" w:asciiTheme="minorEastAsia" w:hAnsiTheme="minorEastAsia" w:eastAsiaTheme="minorEastAsia"/>
                <w:sz w:val="21"/>
                <w:szCs w:val="21"/>
                <w:lang w:val="en-US" w:eastAsia="zh-CN"/>
              </w:rPr>
              <w:t>3</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 w:val="21"/>
                <w:szCs w:val="21"/>
                <w:lang w:val="en-US" w:eastAsia="zh-CN"/>
              </w:rPr>
              <w:t>延期至2021年9月30日前完成。</w:t>
            </w:r>
          </w:p>
        </w:tc>
        <w:tc>
          <w:tcPr>
            <w:tcW w:w="0" w:type="auto"/>
            <w:vAlign w:val="top"/>
          </w:tcPr>
          <w:p>
            <w:pPr>
              <w:widowControl/>
              <w:spacing w:line="300" w:lineRule="exact"/>
              <w:ind w:firstLine="0" w:firstLineChars="0"/>
              <w:jc w:val="both"/>
              <w:textAlignment w:val="center"/>
              <w:rPr>
                <w:rFonts w:hint="eastAsia" w:cs="Times New Roman" w:asciiTheme="minorEastAsia" w:hAnsiTheme="minorEastAsia" w:eastAsiaTheme="minorEastAsia"/>
                <w:kern w:val="2"/>
                <w:sz w:val="21"/>
                <w:szCs w:val="21"/>
                <w:lang w:val="en-US" w:eastAsia="zh-CN" w:bidi="ar-SA"/>
              </w:rPr>
            </w:pPr>
          </w:p>
        </w:tc>
      </w:tr>
    </w:tbl>
    <w:p>
      <w:pPr>
        <w:ind w:firstLine="64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416F3C"/>
    <w:multiLevelType w:val="singleLevel"/>
    <w:tmpl w:val="6E416F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1613C"/>
    <w:rsid w:val="00015BE7"/>
    <w:rsid w:val="00045308"/>
    <w:rsid w:val="0005461D"/>
    <w:rsid w:val="0007382C"/>
    <w:rsid w:val="00080931"/>
    <w:rsid w:val="00086AAC"/>
    <w:rsid w:val="00097249"/>
    <w:rsid w:val="000D65C0"/>
    <w:rsid w:val="00115ED2"/>
    <w:rsid w:val="0014207D"/>
    <w:rsid w:val="0015642B"/>
    <w:rsid w:val="001641D6"/>
    <w:rsid w:val="001E39E7"/>
    <w:rsid w:val="001F39FD"/>
    <w:rsid w:val="0020046E"/>
    <w:rsid w:val="00287DEE"/>
    <w:rsid w:val="002A275F"/>
    <w:rsid w:val="002D1EB3"/>
    <w:rsid w:val="002F7170"/>
    <w:rsid w:val="0033660A"/>
    <w:rsid w:val="00337585"/>
    <w:rsid w:val="0033794C"/>
    <w:rsid w:val="00344318"/>
    <w:rsid w:val="00365B8E"/>
    <w:rsid w:val="0036726B"/>
    <w:rsid w:val="003E526F"/>
    <w:rsid w:val="003F09EC"/>
    <w:rsid w:val="00406844"/>
    <w:rsid w:val="0042521A"/>
    <w:rsid w:val="00450444"/>
    <w:rsid w:val="004558D2"/>
    <w:rsid w:val="004A2A0F"/>
    <w:rsid w:val="004C4BDF"/>
    <w:rsid w:val="00523555"/>
    <w:rsid w:val="005278B3"/>
    <w:rsid w:val="00542040"/>
    <w:rsid w:val="005574A3"/>
    <w:rsid w:val="005841EA"/>
    <w:rsid w:val="00584ADF"/>
    <w:rsid w:val="005A25F5"/>
    <w:rsid w:val="005C741C"/>
    <w:rsid w:val="0061503B"/>
    <w:rsid w:val="006178D8"/>
    <w:rsid w:val="0066491C"/>
    <w:rsid w:val="006B1357"/>
    <w:rsid w:val="006C1E45"/>
    <w:rsid w:val="006D7AED"/>
    <w:rsid w:val="00726D9C"/>
    <w:rsid w:val="007858B7"/>
    <w:rsid w:val="007B51F2"/>
    <w:rsid w:val="007D27EE"/>
    <w:rsid w:val="00807E4E"/>
    <w:rsid w:val="00835C96"/>
    <w:rsid w:val="00846F72"/>
    <w:rsid w:val="008551ED"/>
    <w:rsid w:val="008713F7"/>
    <w:rsid w:val="00894DF5"/>
    <w:rsid w:val="0089727A"/>
    <w:rsid w:val="008E101B"/>
    <w:rsid w:val="008E45B5"/>
    <w:rsid w:val="00944351"/>
    <w:rsid w:val="00985820"/>
    <w:rsid w:val="0098635E"/>
    <w:rsid w:val="009938D8"/>
    <w:rsid w:val="009A4BF1"/>
    <w:rsid w:val="009E60FC"/>
    <w:rsid w:val="00A01E14"/>
    <w:rsid w:val="00A34EA6"/>
    <w:rsid w:val="00A97818"/>
    <w:rsid w:val="00AB147B"/>
    <w:rsid w:val="00AB3ABE"/>
    <w:rsid w:val="00AB3EF5"/>
    <w:rsid w:val="00AB61D1"/>
    <w:rsid w:val="00AC3E54"/>
    <w:rsid w:val="00AD5065"/>
    <w:rsid w:val="00B04006"/>
    <w:rsid w:val="00B10C05"/>
    <w:rsid w:val="00B43107"/>
    <w:rsid w:val="00B44A73"/>
    <w:rsid w:val="00B44FBF"/>
    <w:rsid w:val="00BA1807"/>
    <w:rsid w:val="00BE13EF"/>
    <w:rsid w:val="00BE37D8"/>
    <w:rsid w:val="00C00D43"/>
    <w:rsid w:val="00C03846"/>
    <w:rsid w:val="00C601CB"/>
    <w:rsid w:val="00C60D61"/>
    <w:rsid w:val="00CD3DFD"/>
    <w:rsid w:val="00D12D1D"/>
    <w:rsid w:val="00D2005E"/>
    <w:rsid w:val="00D3335A"/>
    <w:rsid w:val="00D418CA"/>
    <w:rsid w:val="00D81DB9"/>
    <w:rsid w:val="00D8675A"/>
    <w:rsid w:val="00DA32DF"/>
    <w:rsid w:val="00E221FB"/>
    <w:rsid w:val="00E46131"/>
    <w:rsid w:val="00E46A78"/>
    <w:rsid w:val="00E70359"/>
    <w:rsid w:val="00E70A12"/>
    <w:rsid w:val="00E77CF0"/>
    <w:rsid w:val="00EC20A8"/>
    <w:rsid w:val="00EF66EF"/>
    <w:rsid w:val="00F23D19"/>
    <w:rsid w:val="00F80D92"/>
    <w:rsid w:val="00F83142"/>
    <w:rsid w:val="00F929D4"/>
    <w:rsid w:val="00FC6E39"/>
    <w:rsid w:val="06C44CDE"/>
    <w:rsid w:val="08E453E7"/>
    <w:rsid w:val="0AD31559"/>
    <w:rsid w:val="0D204026"/>
    <w:rsid w:val="0FD26DB6"/>
    <w:rsid w:val="10065C49"/>
    <w:rsid w:val="126C48B1"/>
    <w:rsid w:val="139E52C3"/>
    <w:rsid w:val="2146751A"/>
    <w:rsid w:val="3A995E18"/>
    <w:rsid w:val="3AE46894"/>
    <w:rsid w:val="3D434A36"/>
    <w:rsid w:val="3D51454F"/>
    <w:rsid w:val="496763A9"/>
    <w:rsid w:val="53AA7DDC"/>
    <w:rsid w:val="571D6902"/>
    <w:rsid w:val="5F482004"/>
    <w:rsid w:val="5FCD449D"/>
    <w:rsid w:val="6436578F"/>
    <w:rsid w:val="6A61613C"/>
    <w:rsid w:val="71587C9D"/>
    <w:rsid w:val="7EC572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b/>
      <w:bCs/>
      <w:szCs w:val="32"/>
    </w:rPr>
  </w:style>
  <w:style w:type="paragraph" w:styleId="3">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8">
    <w:name w:val="font91"/>
    <w:basedOn w:val="7"/>
    <w:qFormat/>
    <w:uiPriority w:val="0"/>
    <w:rPr>
      <w:rFonts w:ascii="Calibri" w:hAnsi="Calibri" w:cs="Calibri"/>
      <w:color w:val="000000"/>
      <w:sz w:val="22"/>
      <w:szCs w:val="22"/>
      <w:u w:val="none"/>
    </w:rPr>
  </w:style>
  <w:style w:type="character" w:customStyle="1" w:styleId="9">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188</Words>
  <Characters>1073</Characters>
  <Lines>8</Lines>
  <Paragraphs>2</Paragraphs>
  <TotalTime>7</TotalTime>
  <ScaleCrop>false</ScaleCrop>
  <LinksUpToDate>false</LinksUpToDate>
  <CharactersWithSpaces>1259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2021-05-11T01:39:00Z</dcterms:created>
  <dc:creator>踏雪赏梅</dc:creator>
  <cp:lastModifiedBy>踏雪赏梅</cp:lastModifiedBy>
  <cp:lastPrinted>2021-06-21T08:52:00Z</cp:lastPrinted>
  <dcterms:modified xsi:type="dcterms:W3CDTF">2021-06-25T09:34:40Z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BE4FBE08BB3B41FFA92C0E1637E6EFB0</vt:lpwstr>
  </property>
</Properties>
</file>