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autoSpaceDE/>
        <w:autoSpaceDN/>
        <w:bidi w:val="0"/>
        <w:snapToGrid w:val="0"/>
        <w:spacing w:before="0" w:after="0" w:line="240" w:lineRule="auto"/>
        <w:ind w:right="0" w:firstLine="0"/>
        <w:jc w:val="center"/>
        <w:rPr>
          <w:rFonts w:ascii="宋体" w:hAnsi="宋体" w:eastAsia="宋体" w:cs="宋体"/>
          <w:b/>
          <w:color w:val="auto"/>
          <w:spacing w:val="24"/>
          <w:sz w:val="52"/>
          <w:szCs w:val="52"/>
          <w:rtl w:val="0"/>
        </w:rPr>
      </w:pPr>
      <w:r>
        <w:rPr>
          <w:rFonts w:ascii="宋体" w:hAnsi="宋体" w:eastAsia="宋体" w:cs="宋体"/>
          <w:b/>
          <w:color w:val="auto"/>
          <w:spacing w:val="24"/>
          <w:sz w:val="52"/>
          <w:szCs w:val="52"/>
          <w:rtl w:val="0"/>
        </w:rPr>
        <w:t>皖北煤电集团公司</w:t>
      </w:r>
      <w:r>
        <w:rPr>
          <w:rFonts w:ascii="宋体" w:hAnsi="宋体" w:eastAsia="宋体" w:cs="宋体"/>
          <w:b/>
          <w:color w:val="auto"/>
          <w:spacing w:val="0"/>
          <w:sz w:val="52"/>
          <w:szCs w:val="52"/>
          <w:rtl w:val="0"/>
        </w:rPr>
        <w:t>传</w:t>
      </w:r>
      <w:r>
        <w:rPr>
          <w:rFonts w:ascii="宋体" w:hAnsi="宋体" w:eastAsia="宋体" w:cs="宋体"/>
          <w:b/>
          <w:color w:val="auto"/>
          <w:spacing w:val="24"/>
          <w:sz w:val="52"/>
          <w:szCs w:val="52"/>
          <w:rtl w:val="0"/>
        </w:rPr>
        <w:t>真</w:t>
      </w:r>
    </w:p>
    <w:p>
      <w:pPr>
        <w:pageBreakBefore w:val="0"/>
        <w:autoSpaceDE/>
        <w:autoSpaceDN/>
        <w:bidi w:val="0"/>
        <w:snapToGrid w:val="0"/>
        <w:spacing w:before="0" w:after="0" w:line="240" w:lineRule="auto"/>
        <w:ind w:left="281" w:right="0" w:firstLine="281"/>
        <w:jc w:val="both"/>
        <w:rPr>
          <w:rFonts w:ascii="宋体" w:hAnsi="宋体" w:eastAsia="宋体" w:cs="宋体"/>
          <w:b/>
          <w:color w:val="auto"/>
          <w:spacing w:val="0"/>
          <w:sz w:val="28"/>
          <w:szCs w:val="28"/>
          <w:rtl w:val="0"/>
        </w:rPr>
      </w:pPr>
    </w:p>
    <w:p>
      <w:pPr>
        <w:pageBreakBefore w:val="0"/>
        <w:autoSpaceDE/>
        <w:autoSpaceDN/>
        <w:bidi w:val="0"/>
        <w:snapToGrid w:val="0"/>
        <w:spacing w:before="0" w:after="0" w:line="240" w:lineRule="auto"/>
        <w:ind w:left="281" w:right="0" w:firstLine="281"/>
        <w:jc w:val="both"/>
        <w:rPr>
          <w:rFonts w:ascii="宋体" w:hAnsi="宋体" w:eastAsia="宋体" w:cs="宋体"/>
          <w:b/>
          <w:color w:val="auto"/>
          <w:spacing w:val="0"/>
          <w:sz w:val="28"/>
          <w:szCs w:val="28"/>
          <w:rtl w:val="0"/>
        </w:rPr>
      </w:pPr>
      <w:r>
        <w:rPr>
          <w:rFonts w:ascii="宋体" w:hAnsi="宋体" w:eastAsia="宋体" w:cs="宋体"/>
          <w:b/>
          <w:color w:val="auto"/>
          <w:spacing w:val="0"/>
          <w:sz w:val="28"/>
          <w:szCs w:val="28"/>
          <w:rtl w:val="0"/>
        </w:rPr>
        <w:t>拟文单位：</w:t>
      </w:r>
      <w:r>
        <w:rPr>
          <w:rFonts w:ascii="宋体" w:hAnsi="宋体" w:eastAsia="宋体" w:cs="宋体"/>
          <w:b/>
          <w:color w:val="auto"/>
          <w:spacing w:val="0"/>
          <w:sz w:val="28"/>
          <w:szCs w:val="28"/>
          <w:u w:val="single"/>
          <w:rtl w:val="0"/>
        </w:rPr>
        <w:t xml:space="preserve">       安全监察局      </w:t>
      </w:r>
      <w:r>
        <w:rPr>
          <w:rFonts w:ascii="宋体" w:hAnsi="宋体" w:eastAsia="宋体" w:cs="宋体"/>
          <w:b/>
          <w:color w:val="auto"/>
          <w:spacing w:val="0"/>
          <w:sz w:val="28"/>
          <w:szCs w:val="28"/>
          <w:rtl w:val="0"/>
        </w:rPr>
        <w:t xml:space="preserve">   签  发： </w:t>
      </w:r>
      <w:r>
        <w:rPr>
          <w:rFonts w:ascii="宋体" w:hAnsi="宋体" w:eastAsia="宋体" w:cs="宋体"/>
          <w:b/>
          <w:color w:val="auto"/>
          <w:spacing w:val="0"/>
          <w:sz w:val="28"/>
          <w:szCs w:val="28"/>
          <w:u w:val="single"/>
          <w:rtl w:val="0"/>
        </w:rPr>
        <w:t xml:space="preserve"> </w:t>
      </w:r>
      <w:r>
        <w:rPr>
          <w:rFonts w:hint="eastAsia" w:ascii="宋体" w:cs="宋体"/>
          <w:b/>
          <w:color w:val="auto"/>
          <w:spacing w:val="0"/>
          <w:sz w:val="28"/>
          <w:szCs w:val="28"/>
          <w:u w:val="single"/>
          <w:rtl w:val="0"/>
          <w:lang w:val="en-US" w:eastAsia="zh-CN"/>
        </w:rPr>
        <w:t>孙伟</w:t>
      </w:r>
      <w:bookmarkStart w:id="0" w:name="_GoBack"/>
      <w:bookmarkEnd w:id="0"/>
      <w:r>
        <w:rPr>
          <w:rFonts w:ascii="宋体" w:hAnsi="宋体" w:eastAsia="宋体" w:cs="宋体"/>
          <w:b/>
          <w:color w:val="auto"/>
          <w:spacing w:val="0"/>
          <w:sz w:val="28"/>
          <w:szCs w:val="28"/>
          <w:u w:val="single"/>
          <w:rtl w:val="0"/>
        </w:rPr>
        <w:t xml:space="preserve">　  </w:t>
      </w:r>
    </w:p>
    <w:p>
      <w:pPr>
        <w:pageBreakBefore w:val="0"/>
        <w:autoSpaceDE/>
        <w:autoSpaceDN/>
        <w:bidi w:val="0"/>
        <w:snapToGrid w:val="0"/>
        <w:spacing w:before="0" w:after="0" w:line="240" w:lineRule="auto"/>
        <w:ind w:left="281" w:right="-30" w:firstLine="281"/>
        <w:jc w:val="both"/>
        <w:rPr>
          <w:rFonts w:ascii="宋体" w:hAnsi="宋体" w:eastAsia="宋体" w:cs="宋体"/>
          <w:b/>
          <w:color w:val="auto"/>
          <w:spacing w:val="0"/>
          <w:sz w:val="28"/>
          <w:szCs w:val="28"/>
          <w:rtl w:val="0"/>
        </w:rPr>
      </w:pPr>
    </w:p>
    <w:p>
      <w:pPr>
        <w:pageBreakBefore w:val="0"/>
        <w:autoSpaceDE/>
        <w:autoSpaceDN/>
        <w:bidi w:val="0"/>
        <w:snapToGrid w:val="0"/>
        <w:spacing w:before="0" w:after="0" w:line="240" w:lineRule="auto"/>
        <w:ind w:right="-30" w:firstLine="562"/>
        <w:jc w:val="both"/>
        <w:rPr>
          <w:rFonts w:ascii="宋体" w:hAnsi="宋体" w:eastAsia="宋体" w:cs="宋体"/>
          <w:b/>
          <w:color w:val="auto"/>
          <w:spacing w:val="0"/>
          <w:sz w:val="28"/>
          <w:szCs w:val="28"/>
          <w:u w:val="single"/>
          <w:rtl w:val="0"/>
        </w:rPr>
      </w:pPr>
      <w:r>
        <w:rPr>
          <w:rFonts w:ascii="宋体" w:hAnsi="宋体" w:eastAsia="宋体" w:cs="宋体"/>
          <w:b/>
          <w:color w:val="auto"/>
          <w:spacing w:val="0"/>
          <w:sz w:val="28"/>
          <w:szCs w:val="28"/>
          <w:rtl w:val="0"/>
        </w:rPr>
        <w:t>报送单位：</w:t>
      </w:r>
      <w:r>
        <w:rPr>
          <w:rFonts w:ascii="宋体" w:hAnsi="宋体" w:eastAsia="宋体" w:cs="宋体"/>
          <w:b/>
          <w:color w:val="auto"/>
          <w:spacing w:val="0"/>
          <w:sz w:val="28"/>
          <w:szCs w:val="28"/>
          <w:u w:val="single"/>
          <w:rtl w:val="0"/>
        </w:rPr>
        <w:t xml:space="preserve">                                                   </w:t>
      </w:r>
    </w:p>
    <w:p>
      <w:pPr>
        <w:pageBreakBefore w:val="0"/>
        <w:autoSpaceDE/>
        <w:autoSpaceDN/>
        <w:bidi w:val="0"/>
        <w:snapToGrid w:val="0"/>
        <w:spacing w:before="0" w:after="0" w:line="240" w:lineRule="auto"/>
        <w:ind w:left="281" w:right="-30" w:firstLine="281"/>
        <w:jc w:val="both"/>
        <w:rPr>
          <w:rFonts w:ascii="宋体" w:hAnsi="宋体" w:eastAsia="宋体" w:cs="宋体"/>
          <w:b/>
          <w:color w:val="auto"/>
          <w:spacing w:val="0"/>
          <w:sz w:val="28"/>
          <w:szCs w:val="28"/>
          <w:u w:val="single"/>
          <w:rtl w:val="0"/>
        </w:rPr>
      </w:pPr>
      <w:r>
        <w:rPr>
          <w:rFonts w:ascii="宋体" w:hAnsi="宋体" w:eastAsia="宋体" w:cs="宋体"/>
          <w:b/>
          <w:color w:val="auto"/>
          <w:spacing w:val="0"/>
          <w:sz w:val="28"/>
          <w:szCs w:val="28"/>
          <w:rtl w:val="0"/>
        </w:rPr>
        <w:t>发送单位：</w:t>
      </w:r>
      <w:r>
        <w:rPr>
          <w:rFonts w:ascii="宋体" w:hAnsi="宋体" w:eastAsia="宋体" w:cs="宋体"/>
          <w:b/>
          <w:color w:val="auto"/>
          <w:spacing w:val="0"/>
          <w:sz w:val="28"/>
          <w:szCs w:val="28"/>
          <w:u w:val="single"/>
          <w:rtl w:val="0"/>
        </w:rPr>
        <w:t xml:space="preserve"> 各生产矿井、基建矿井                              </w:t>
      </w:r>
    </w:p>
    <w:p>
      <w:pPr>
        <w:pageBreakBefore w:val="0"/>
        <w:autoSpaceDE/>
        <w:autoSpaceDN/>
        <w:bidi w:val="0"/>
        <w:snapToGrid w:val="0"/>
        <w:spacing w:before="0" w:after="0" w:line="240" w:lineRule="auto"/>
        <w:ind w:left="281" w:right="15" w:firstLine="281"/>
        <w:jc w:val="both"/>
        <w:rPr>
          <w:rFonts w:ascii="宋体" w:hAnsi="宋体" w:eastAsia="宋体" w:cs="宋体"/>
          <w:b/>
          <w:color w:val="auto"/>
          <w:spacing w:val="0"/>
          <w:sz w:val="28"/>
          <w:szCs w:val="28"/>
          <w:u w:val="single"/>
          <w:rtl w:val="0"/>
        </w:rPr>
      </w:pPr>
      <w:r>
        <w:rPr>
          <w:rFonts w:ascii="宋体" w:hAnsi="宋体" w:eastAsia="宋体" w:cs="宋体"/>
          <w:b/>
          <w:color w:val="auto"/>
          <w:spacing w:val="0"/>
          <w:sz w:val="28"/>
          <w:szCs w:val="28"/>
          <w:rtl w:val="0"/>
        </w:rPr>
        <w:t xml:space="preserve">编   号： </w:t>
      </w:r>
      <w:r>
        <w:rPr>
          <w:rFonts w:ascii="宋体" w:hAnsi="宋体" w:eastAsia="宋体" w:cs="宋体"/>
          <w:b/>
          <w:color w:val="auto"/>
          <w:spacing w:val="0"/>
          <w:sz w:val="28"/>
          <w:szCs w:val="28"/>
          <w:u w:val="single"/>
          <w:rtl w:val="0"/>
        </w:rPr>
        <w:t xml:space="preserve"> </w:t>
      </w:r>
      <w:r>
        <w:rPr>
          <w:rFonts w:ascii="宋体" w:hAnsi="宋体" w:eastAsia="宋体" w:cs="宋体"/>
          <w:b/>
          <w:color w:val="auto"/>
          <w:spacing w:val="0"/>
          <w:sz w:val="30"/>
          <w:szCs w:val="30"/>
          <w:u w:val="single"/>
          <w:rtl w:val="0"/>
        </w:rPr>
        <w:t xml:space="preserve"> </w:t>
      </w:r>
      <w:r>
        <w:rPr>
          <w:rFonts w:ascii="宋体" w:hAnsi="宋体" w:eastAsia="宋体" w:cs="宋体"/>
          <w:b/>
          <w:color w:val="auto"/>
          <w:spacing w:val="0"/>
          <w:sz w:val="28"/>
          <w:szCs w:val="28"/>
          <w:u w:val="single"/>
          <w:rtl w:val="0"/>
        </w:rPr>
        <w:t>[2020]6号</w:t>
      </w:r>
      <w:r>
        <w:rPr>
          <w:rFonts w:ascii="宋体" w:hAnsi="宋体" w:eastAsia="宋体" w:cs="宋体"/>
          <w:b/>
          <w:color w:val="auto"/>
          <w:spacing w:val="0"/>
          <w:sz w:val="30"/>
          <w:szCs w:val="30"/>
          <w:u w:val="single"/>
          <w:rtl w:val="0"/>
        </w:rPr>
        <w:t xml:space="preserve">    </w:t>
      </w:r>
      <w:r>
        <w:rPr>
          <w:rFonts w:ascii="宋体" w:hAnsi="宋体" w:eastAsia="宋体" w:cs="宋体"/>
          <w:b/>
          <w:color w:val="auto"/>
          <w:spacing w:val="0"/>
          <w:sz w:val="28"/>
          <w:szCs w:val="28"/>
          <w:rtl w:val="0"/>
        </w:rPr>
        <w:t xml:space="preserve">    日 期：</w:t>
      </w:r>
      <w:r>
        <w:rPr>
          <w:rFonts w:ascii="宋体" w:hAnsi="宋体" w:eastAsia="宋体" w:cs="宋体"/>
          <w:b/>
          <w:color w:val="auto"/>
          <w:spacing w:val="0"/>
          <w:sz w:val="28"/>
          <w:szCs w:val="28"/>
          <w:u w:val="single"/>
          <w:rtl w:val="0"/>
        </w:rPr>
        <w:t xml:space="preserve"> 2020年3月1</w:t>
      </w:r>
      <w:r>
        <w:rPr>
          <w:rFonts w:hint="eastAsia" w:ascii="宋体" w:cs="宋体"/>
          <w:b/>
          <w:color w:val="auto"/>
          <w:spacing w:val="0"/>
          <w:sz w:val="28"/>
          <w:szCs w:val="28"/>
          <w:u w:val="single"/>
          <w:rtl w:val="0"/>
          <w:lang w:val="en-US" w:eastAsia="zh-CN"/>
        </w:rPr>
        <w:t>8</w:t>
      </w:r>
      <w:r>
        <w:rPr>
          <w:rFonts w:ascii="宋体" w:hAnsi="宋体" w:eastAsia="宋体" w:cs="宋体"/>
          <w:b/>
          <w:color w:val="auto"/>
          <w:spacing w:val="0"/>
          <w:sz w:val="28"/>
          <w:szCs w:val="28"/>
          <w:u w:val="single"/>
          <w:rtl w:val="0"/>
        </w:rPr>
        <w:t xml:space="preserve">日  </w:t>
      </w:r>
    </w:p>
    <w:p>
      <w:pPr>
        <w:pageBreakBefore w:val="0"/>
        <w:autoSpaceDE/>
        <w:autoSpaceDN/>
        <w:bidi w:val="0"/>
        <w:snapToGrid w:val="0"/>
        <w:spacing w:before="0" w:after="0" w:line="240" w:lineRule="auto"/>
        <w:ind w:right="-90" w:firstLine="0"/>
        <w:jc w:val="center"/>
        <w:rPr>
          <w:rFonts w:ascii="仿宋_GB2312" w:hAnsi="仿宋_GB2312" w:eastAsia="仿宋_GB2312" w:cs="仿宋_GB2312"/>
          <w:b/>
          <w:color w:val="auto"/>
          <w:spacing w:val="0"/>
          <w:sz w:val="36"/>
          <w:szCs w:val="36"/>
          <w:rtl w:val="0"/>
        </w:rPr>
      </w:pPr>
      <w:r>
        <w:rPr>
          <w:sz w:val="20"/>
        </w:rPr>
        <w:pict>
          <v:shape id="_x0000_s2050" o:spid="_x0000_s2050" o:spt="32" type="#_x0000_t32" style="position:absolute;left:0pt;flip:y;margin-left:9pt;margin-top:9pt;height:0pt;width:442.5pt;z-index:251625472;v-text-anchor:middle;mso-width-relative:page;mso-height-relative:page;" o:connectortype="straight" fillcolor="#FFFFFF" filled="t" o:preferrelative="t" stroked="t" coordsize="21600,21600">
            <v:path arrowok="t"/>
            <v:fill on="t" focussize="0,0"/>
            <v:stroke weight="1.35pt" color="#000000" joinstyle="round"/>
            <v:imagedata o:title=""/>
            <o:lock v:ext="edit"/>
          </v:shape>
        </w:pict>
      </w:r>
    </w:p>
    <w:p>
      <w:pPr>
        <w:pageBreakBefore w:val="0"/>
        <w:autoSpaceDE/>
        <w:autoSpaceDN/>
        <w:bidi w:val="0"/>
        <w:snapToGrid/>
        <w:spacing w:before="0" w:after="0" w:line="540" w:lineRule="exact"/>
        <w:ind w:right="0" w:firstLine="1285"/>
        <w:jc w:val="both"/>
        <w:rPr>
          <w:rFonts w:ascii="仿宋" w:hAnsi="仿宋" w:eastAsia="仿宋" w:cs="仿宋"/>
          <w:b/>
          <w:color w:val="auto"/>
          <w:spacing w:val="0"/>
          <w:sz w:val="32"/>
          <w:szCs w:val="32"/>
          <w:rtl w:val="0"/>
        </w:rPr>
      </w:pPr>
      <w:r>
        <w:rPr>
          <w:rFonts w:ascii="仿宋" w:hAnsi="仿宋" w:eastAsia="仿宋" w:cs="仿宋"/>
          <w:b/>
          <w:color w:val="auto"/>
          <w:spacing w:val="0"/>
          <w:sz w:val="32"/>
          <w:szCs w:val="32"/>
          <w:rtl w:val="0"/>
        </w:rPr>
        <w:t>关于对朱集西</w:t>
      </w:r>
      <w:r>
        <w:rPr>
          <w:rFonts w:ascii="Times New Roman" w:hAnsi="仿宋_GB2312" w:eastAsia="仿宋_GB2312" w:cs="仿宋_GB2312"/>
          <w:b/>
          <w:color w:val="auto"/>
          <w:spacing w:val="0"/>
          <w:sz w:val="32"/>
          <w:szCs w:val="32"/>
          <w:rtl w:val="0"/>
        </w:rPr>
        <w:t>11403运输顺槽煤仓</w:t>
      </w:r>
      <w:r>
        <w:rPr>
          <w:rFonts w:ascii="仿宋" w:hAnsi="仿宋" w:eastAsia="仿宋" w:cs="仿宋"/>
          <w:b/>
          <w:color w:val="auto"/>
          <w:spacing w:val="0"/>
          <w:sz w:val="32"/>
          <w:szCs w:val="32"/>
          <w:rtl w:val="0"/>
        </w:rPr>
        <w:t>停止作业的通报</w:t>
      </w:r>
    </w:p>
    <w:p>
      <w:pPr>
        <w:pageBreakBefore w:val="0"/>
        <w:autoSpaceDE/>
        <w:autoSpaceDN/>
        <w:bidi w:val="0"/>
        <w:snapToGrid/>
        <w:spacing w:before="0" w:after="0" w:line="240" w:lineRule="auto"/>
        <w:ind w:left="709" w:right="0" w:firstLine="709"/>
        <w:jc w:val="left"/>
        <w:rPr>
          <w:rFonts w:ascii="仿宋" w:hAnsi="仿宋" w:eastAsia="仿宋" w:cs="仿宋"/>
          <w:color w:val="auto"/>
          <w:spacing w:val="0"/>
          <w:sz w:val="32"/>
          <w:szCs w:val="32"/>
          <w:rtl w:val="0"/>
        </w:rPr>
      </w:pPr>
    </w:p>
    <w:p>
      <w:pPr>
        <w:pageBreakBefore w:val="0"/>
        <w:autoSpaceDE/>
        <w:autoSpaceDN/>
        <w:bidi w:val="0"/>
        <w:snapToGrid/>
        <w:spacing w:before="0" w:after="0" w:line="540" w:lineRule="exact"/>
        <w:ind w:right="0" w:firstLine="640"/>
        <w:jc w:val="both"/>
        <w:rPr>
          <w:rFonts w:ascii="仿宋" w:hAnsi="仿宋" w:eastAsia="仿宋" w:cs="仿宋"/>
          <w:color w:val="auto"/>
          <w:spacing w:val="0"/>
          <w:sz w:val="32"/>
          <w:szCs w:val="32"/>
          <w:rtl w:val="0"/>
        </w:rPr>
      </w:pPr>
      <w:r>
        <w:rPr>
          <w:rFonts w:ascii="仿宋" w:hAnsi="仿宋" w:eastAsia="仿宋" w:cs="仿宋"/>
          <w:color w:val="auto"/>
          <w:spacing w:val="0"/>
          <w:sz w:val="32"/>
          <w:szCs w:val="32"/>
          <w:rtl w:val="0"/>
        </w:rPr>
        <w:t>2020年3月1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rtl w:val="0"/>
          <w:lang w:val="en-US" w:eastAsia="zh-CN"/>
        </w:rPr>
        <w:t>8</w:t>
      </w:r>
      <w:r>
        <w:rPr>
          <w:rFonts w:ascii="仿宋" w:hAnsi="仿宋" w:eastAsia="仿宋" w:cs="仿宋"/>
          <w:color w:val="auto"/>
          <w:spacing w:val="0"/>
          <w:sz w:val="32"/>
          <w:szCs w:val="32"/>
          <w:rtl w:val="0"/>
        </w:rPr>
        <w:t>日，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rtl w:val="0"/>
          <w:lang w:val="en-US" w:eastAsia="zh-CN"/>
        </w:rPr>
        <w:t>集团公司副总工程师</w:t>
      </w:r>
      <w:r>
        <w:rPr>
          <w:rFonts w:ascii="仿宋" w:hAnsi="仿宋" w:eastAsia="仿宋" w:cs="仿宋"/>
          <w:color w:val="auto"/>
          <w:spacing w:val="0"/>
          <w:sz w:val="32"/>
          <w:szCs w:val="32"/>
          <w:rtl w:val="0"/>
        </w:rPr>
        <w:t>林青带领公司安监局人员在对朱集西矿进行动态检查时发现：</w:t>
      </w:r>
      <w:r>
        <w:rPr>
          <w:rFonts w:ascii="Times New Roman" w:hAnsi="仿宋_GB2312" w:eastAsia="仿宋_GB2312" w:cs="仿宋_GB2312"/>
          <w:color w:val="auto"/>
          <w:spacing w:val="0"/>
          <w:sz w:val="32"/>
          <w:szCs w:val="32"/>
          <w:rtl w:val="0"/>
        </w:rPr>
        <w:t>11403运输顺槽煤仓吊桶提升急停保护不起作用。</w:t>
      </w:r>
      <w:r>
        <w:rPr>
          <w:rFonts w:ascii="仿宋" w:hAnsi="仿宋" w:eastAsia="仿宋" w:cs="仿宋"/>
          <w:color w:val="auto"/>
          <w:spacing w:val="0"/>
          <w:sz w:val="32"/>
          <w:szCs w:val="32"/>
          <w:rtl w:val="0"/>
        </w:rPr>
        <w:t>依据《皖北煤电集团公司停止作业规定》第四款第四十条，责令停止作业。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right="0" w:firstLine="320"/>
        <w:jc w:val="left"/>
        <w:rPr>
          <w:rFonts w:ascii="仿宋" w:hAnsi="仿宋" w:eastAsia="仿宋" w:cs="仿宋"/>
          <w:color w:val="auto"/>
          <w:spacing w:val="0"/>
          <w:sz w:val="32"/>
          <w:szCs w:val="32"/>
          <w:rtl w:val="0"/>
        </w:rPr>
      </w:pPr>
      <w:r>
        <w:rPr>
          <w:rFonts w:ascii="仿宋" w:hAnsi="仿宋" w:eastAsia="仿宋" w:cs="仿宋"/>
          <w:color w:val="auto"/>
          <w:spacing w:val="0"/>
          <w:sz w:val="32"/>
          <w:szCs w:val="32"/>
          <w:rtl w:val="0"/>
        </w:rPr>
        <w:t>按照《皖北煤电集团公司关于加强2020年安全管理工作的决定》（皖北煤电安〔2020〕1号）《2020年安全经济奖惩办法》第十三条规定，对相关人员作出以下处罚决定：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right="0" w:firstLine="320"/>
        <w:jc w:val="left"/>
        <w:rPr>
          <w:rFonts w:ascii="仿宋" w:hAnsi="仿宋" w:eastAsia="仿宋" w:cs="仿宋"/>
          <w:color w:val="auto"/>
          <w:spacing w:val="0"/>
          <w:sz w:val="32"/>
          <w:szCs w:val="32"/>
          <w:rtl w:val="0"/>
        </w:rPr>
      </w:pPr>
      <w:r>
        <w:rPr>
          <w:rFonts w:ascii="仿宋" w:hAnsi="仿宋" w:eastAsia="仿宋" w:cs="仿宋"/>
          <w:color w:val="auto"/>
          <w:spacing w:val="0"/>
          <w:sz w:val="32"/>
          <w:szCs w:val="32"/>
          <w:rtl w:val="0"/>
        </w:rPr>
        <w:t>1、给予朱集西矿分管矿长程岗1000元罚款；分管副总苏生500元罚款。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right="0" w:firstLine="320"/>
        <w:jc w:val="left"/>
        <w:rPr>
          <w:rFonts w:ascii="仿宋" w:hAnsi="仿宋" w:eastAsia="仿宋" w:cs="仿宋"/>
          <w:color w:val="auto"/>
          <w:spacing w:val="0"/>
          <w:sz w:val="32"/>
          <w:szCs w:val="32"/>
          <w:rtl w:val="0"/>
        </w:rPr>
      </w:pPr>
      <w:r>
        <w:rPr>
          <w:rFonts w:ascii="仿宋" w:hAnsi="仿宋" w:eastAsia="仿宋" w:cs="仿宋"/>
          <w:color w:val="auto"/>
          <w:spacing w:val="0"/>
          <w:sz w:val="32"/>
          <w:szCs w:val="32"/>
          <w:rtl w:val="0"/>
        </w:rPr>
        <w:t>2、扣除朱集西2020年第一季度安全生产标准化考核5000元。</w:t>
      </w:r>
    </w:p>
    <w:p>
      <w:pPr>
        <w:pageBreakBefore w:val="0"/>
        <w:autoSpaceDE/>
        <w:autoSpaceDN/>
        <w:bidi w:val="0"/>
        <w:snapToGrid/>
        <w:spacing w:before="0" w:after="0" w:line="560" w:lineRule="exact"/>
        <w:ind w:right="0" w:firstLine="320"/>
        <w:jc w:val="left"/>
        <w:rPr>
          <w:rFonts w:ascii="仿宋" w:hAnsi="仿宋" w:eastAsia="仿宋" w:cs="仿宋"/>
          <w:color w:val="auto"/>
          <w:spacing w:val="0"/>
          <w:sz w:val="32"/>
          <w:szCs w:val="32"/>
          <w:rtl w:val="0"/>
        </w:rPr>
      </w:pPr>
      <w:r>
        <w:rPr>
          <w:rFonts w:ascii="仿宋" w:hAnsi="仿宋" w:eastAsia="仿宋" w:cs="仿宋"/>
          <w:color w:val="auto"/>
          <w:spacing w:val="0"/>
          <w:sz w:val="32"/>
          <w:szCs w:val="32"/>
          <w:rtl w:val="0"/>
        </w:rPr>
        <w:t>3、责令朱集西矿</w:t>
      </w:r>
      <w:r>
        <w:rPr>
          <w:rFonts w:ascii="仿宋_GB2312" w:hAnsi="仿宋_GB2312" w:eastAsia="仿宋_GB2312" w:cs="仿宋_GB2312"/>
          <w:color w:val="auto"/>
          <w:spacing w:val="0"/>
          <w:sz w:val="32"/>
          <w:szCs w:val="32"/>
          <w:rtl w:val="0"/>
        </w:rPr>
        <w:t>按人事管理权限对其他人员责任及处罚进行追查处理，并将</w:t>
      </w:r>
      <w:r>
        <w:rPr>
          <w:rFonts w:ascii="仿宋" w:hAnsi="仿宋" w:eastAsia="仿宋" w:cs="仿宋"/>
          <w:color w:val="auto"/>
          <w:spacing w:val="0"/>
          <w:sz w:val="32"/>
          <w:szCs w:val="32"/>
          <w:rtl w:val="0"/>
        </w:rPr>
        <w:t>追查处理结果与整改措施报公司安全监察局。</w:t>
      </w:r>
    </w:p>
    <w:p>
      <w:pPr>
        <w:spacing w:line="259" w:lineRule="auto"/>
        <w:rPr>
          <w:rFonts w:ascii="Calibri" w:hAnsi="宋体" w:eastAsia="宋体" w:cs="宋体"/>
          <w:color w:val="auto"/>
          <w:sz w:val="21"/>
          <w:szCs w:val="21"/>
        </w:rPr>
      </w:pPr>
    </w:p>
    <w:sectPr>
      <w:headerReference r:id="rId3" w:type="default"/>
      <w:footerReference r:id="rId4" w:type="default"/>
      <w:footnotePr>
        <w:numFmt w:val="decimal"/>
      </w:footnotePr>
      <w:pgSz w:w="11906" w:h="16838"/>
      <w:pgMar w:top="1134" w:right="1418" w:bottom="1134" w:left="1134" w:header="851" w:footer="992" w:gutter="0"/>
      <w:pgNumType w:fmt="decimal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tabs>
        <w:tab w:val="center" w:pos="4153"/>
        <w:tab w:val="right" w:pos="8306"/>
      </w:tabs>
      <w:autoSpaceDE/>
      <w:autoSpaceDN/>
      <w:bidi w:val="0"/>
      <w:snapToGrid w:val="0"/>
      <w:spacing w:before="0" w:after="0" w:line="240" w:lineRule="auto"/>
      <w:ind w:right="0" w:firstLine="0"/>
      <w:jc w:val="left"/>
      <w:rPr>
        <w:rFonts w:ascii="宋体" w:hAnsi="宋体" w:eastAsia="宋体" w:cs="宋体"/>
        <w:color w:val="auto"/>
        <w:spacing w:val="0"/>
        <w:sz w:val="18"/>
        <w:szCs w:val="18"/>
        <w:rtl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tabs>
        <w:tab w:val="center" w:pos="4153"/>
        <w:tab w:val="right" w:pos="8306"/>
      </w:tabs>
      <w:autoSpaceDE/>
      <w:autoSpaceDN/>
      <w:bidi w:val="0"/>
      <w:snapToGrid w:val="0"/>
      <w:spacing w:before="0" w:after="0" w:line="240" w:lineRule="auto"/>
      <w:ind w:right="0" w:firstLine="0"/>
      <w:jc w:val="both"/>
      <w:rPr>
        <w:rFonts w:ascii="宋体" w:hAnsi="宋体" w:eastAsia="宋体" w:cs="宋体"/>
        <w:color w:val="auto"/>
        <w:spacing w:val="0"/>
        <w:sz w:val="18"/>
        <w:szCs w:val="18"/>
        <w:rtl w:val="0"/>
      </w:rPr>
    </w:pPr>
    <w:r>
      <w:rPr>
        <w:sz w:val="20"/>
      </w:rPr>
      <w:pict>
        <v:shape id="_x0000_i1025" o:spt="75" type="#_x0000_t75" style="height:42.7pt;width:224.2pt;" filled="t" o:preferrelative="t" stroked="f" coordsize="21600,21600">
          <v:path/>
          <v:fill on="t" focussize="0,0"/>
          <v:stroke on="f" joinstyle="miter"/>
          <v:imagedata r:id="rId1" o:title=" 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0177718D"/>
    <w:rsid w:val="27142646"/>
    <w:rsid w:val="7B031C0E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3">
    <w:name w:val="Default Paragraph Font"/>
    <w:semiHidden/>
    <w:unhideWhenUsed/>
    <w:qFormat/>
    <w:uiPriority w:val="2"/>
    <w:rPr>
      <w:color w:val="auto"/>
      <w:sz w:val="21"/>
      <w:szCs w:val="21"/>
    </w:rPr>
  </w:style>
  <w:style w:type="table" w:default="1" w:styleId="2">
    <w:name w:val="Normal Table"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</Words>
  <Characters>0</Characters>
  <Lines>0</Lines>
  <Paragraphs>0</Paragraphs>
  <TotalTime>72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2020-03-19T01:26:00Z</dcterms:created>
  <dc:creator>lzq</dc:creator>
  <cp:lastModifiedBy>博弈k线</cp:lastModifiedBy>
  <cp:lastPrinted>2020-03-19T01:33:09Z</cp:lastPrinted>
  <dcterms:modified xsi:type="dcterms:W3CDTF">2020-03-19T02:41:42Z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