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B5B5B5" w:sz="6" w:space="15"/>
          <w:right w:val="none" w:color="auto" w:sz="0" w:space="0"/>
        </w:pBdr>
        <w:shd w:val="clear" w:fill="F2F2F2"/>
        <w:spacing w:before="0" w:beforeAutospacing="0" w:after="0" w:afterAutospacing="0"/>
        <w:ind w:left="0" w:right="0"/>
        <w:jc w:val="center"/>
        <w:rPr>
          <w:rFonts w:ascii="微软雅黑" w:hAnsi="微软雅黑" w:eastAsia="微软雅黑" w:cs="微软雅黑"/>
          <w:i w:val="0"/>
          <w:color w:val="333333"/>
          <w:sz w:val="39"/>
          <w:szCs w:val="39"/>
        </w:rPr>
      </w:pPr>
      <w:bookmarkStart w:id="0" w:name="_GoBack"/>
      <w:bookmarkEnd w:id="0"/>
      <w:r>
        <w:rPr>
          <w:rFonts w:hint="eastAsia" w:ascii="微软雅黑" w:hAnsi="微软雅黑" w:eastAsia="微软雅黑" w:cs="微软雅黑"/>
          <w:i w:val="0"/>
          <w:color w:val="333333"/>
          <w:kern w:val="0"/>
          <w:sz w:val="39"/>
          <w:szCs w:val="39"/>
          <w:shd w:val="clear" w:fill="F2F2F2"/>
          <w:lang w:val="en-US" w:eastAsia="zh-CN" w:bidi="ar"/>
        </w:rPr>
        <w:t xml:space="preserve">集团公司关于祁东煤矿“12.29”事故处理通报 </w:t>
      </w:r>
    </w:p>
    <w:p>
      <w:pPr>
        <w:pStyle w:val="2"/>
        <w:keepNext w:val="0"/>
        <w:keepLines w:val="0"/>
        <w:widowControl/>
        <w:suppressLineNumbers w:val="0"/>
        <w:spacing w:before="0" w:beforeAutospacing="0" w:after="0" w:afterAutospacing="0" w:line="630" w:lineRule="atLeast"/>
        <w:ind w:left="0" w:right="0" w:firstLine="420"/>
        <w:jc w:val="left"/>
      </w:pPr>
      <w:r>
        <w:rPr>
          <w:rFonts w:ascii="仿宋_GB2312" w:hAnsi="微软雅黑" w:eastAsia="仿宋_GB2312" w:cs="仿宋_GB2312"/>
          <w:color w:val="000000"/>
          <w:sz w:val="32"/>
          <w:szCs w:val="32"/>
          <w:shd w:val="clear" w:fill="F2F2F2"/>
        </w:rPr>
        <w:t>各单位：</w:t>
      </w:r>
    </w:p>
    <w:p>
      <w:pPr>
        <w:pStyle w:val="2"/>
        <w:keepNext w:val="0"/>
        <w:keepLines w:val="0"/>
        <w:widowControl/>
        <w:suppressLineNumbers w:val="0"/>
        <w:spacing w:before="0" w:beforeAutospacing="0" w:after="0" w:afterAutospacing="0" w:line="630" w:lineRule="atLeast"/>
        <w:ind w:left="0" w:right="0" w:firstLine="640" w:firstLineChars="200"/>
        <w:jc w:val="both"/>
      </w:pPr>
      <w:r>
        <w:rPr>
          <w:rFonts w:hint="eastAsia" w:ascii="仿宋_GB2312" w:hAnsi="微软雅黑" w:eastAsia="仿宋_GB2312" w:cs="仿宋_GB2312"/>
          <w:color w:val="000000"/>
          <w:sz w:val="32"/>
          <w:szCs w:val="32"/>
          <w:shd w:val="clear" w:fill="F2F2F2"/>
          <w:lang w:val="en-US"/>
        </w:rPr>
        <w:t>2019</w:t>
      </w:r>
      <w:r>
        <w:rPr>
          <w:rFonts w:hint="eastAsia" w:ascii="仿宋_GB2312" w:hAnsi="微软雅黑" w:eastAsia="仿宋_GB2312" w:cs="仿宋_GB2312"/>
          <w:color w:val="000000"/>
          <w:sz w:val="32"/>
          <w:szCs w:val="32"/>
          <w:shd w:val="clear" w:fill="F2F2F2"/>
        </w:rPr>
        <w:t>年</w:t>
      </w:r>
      <w:r>
        <w:rPr>
          <w:rFonts w:hint="eastAsia" w:ascii="仿宋_GB2312" w:hAnsi="微软雅黑" w:eastAsia="仿宋_GB2312" w:cs="仿宋_GB2312"/>
          <w:color w:val="000000"/>
          <w:sz w:val="32"/>
          <w:szCs w:val="32"/>
          <w:shd w:val="clear" w:fill="F2F2F2"/>
          <w:lang w:val="en-US"/>
        </w:rPr>
        <w:t>12</w:t>
      </w:r>
      <w:r>
        <w:rPr>
          <w:rFonts w:hint="eastAsia" w:ascii="仿宋_GB2312" w:hAnsi="微软雅黑" w:eastAsia="仿宋_GB2312" w:cs="仿宋_GB2312"/>
          <w:color w:val="000000"/>
          <w:sz w:val="32"/>
          <w:szCs w:val="32"/>
          <w:shd w:val="clear" w:fill="F2F2F2"/>
        </w:rPr>
        <w:t>月</w:t>
      </w:r>
      <w:r>
        <w:rPr>
          <w:rFonts w:hint="eastAsia" w:ascii="仿宋_GB2312" w:hAnsi="微软雅黑" w:eastAsia="仿宋_GB2312" w:cs="仿宋_GB2312"/>
          <w:color w:val="000000"/>
          <w:sz w:val="32"/>
          <w:szCs w:val="32"/>
          <w:shd w:val="clear" w:fill="F2F2F2"/>
          <w:lang w:val="en-US"/>
        </w:rPr>
        <w:t>29</w:t>
      </w:r>
      <w:r>
        <w:rPr>
          <w:rFonts w:hint="eastAsia" w:ascii="仿宋_GB2312" w:hAnsi="微软雅黑" w:eastAsia="仿宋_GB2312" w:cs="仿宋_GB2312"/>
          <w:color w:val="000000"/>
          <w:sz w:val="32"/>
          <w:szCs w:val="32"/>
          <w:shd w:val="clear" w:fill="F2F2F2"/>
        </w:rPr>
        <w:t>日</w:t>
      </w:r>
      <w:r>
        <w:rPr>
          <w:rFonts w:hint="eastAsia" w:ascii="仿宋_GB2312" w:hAnsi="微软雅黑" w:eastAsia="仿宋_GB2312" w:cs="仿宋_GB2312"/>
          <w:color w:val="000000"/>
          <w:sz w:val="32"/>
          <w:szCs w:val="32"/>
          <w:shd w:val="clear" w:fill="F2F2F2"/>
          <w:lang w:val="en-US"/>
        </w:rPr>
        <w:t>15</w:t>
      </w:r>
      <w:r>
        <w:rPr>
          <w:rFonts w:hint="eastAsia" w:ascii="仿宋_GB2312" w:hAnsi="微软雅黑" w:eastAsia="仿宋_GB2312" w:cs="仿宋_GB2312"/>
          <w:color w:val="000000"/>
          <w:sz w:val="32"/>
          <w:szCs w:val="32"/>
          <w:shd w:val="clear" w:fill="F2F2F2"/>
        </w:rPr>
        <w:t>时</w:t>
      </w:r>
      <w:r>
        <w:rPr>
          <w:rFonts w:hint="eastAsia" w:ascii="仿宋_GB2312" w:hAnsi="微软雅黑" w:eastAsia="仿宋_GB2312" w:cs="仿宋_GB2312"/>
          <w:color w:val="000000"/>
          <w:sz w:val="32"/>
          <w:szCs w:val="32"/>
          <w:shd w:val="clear" w:fill="F2F2F2"/>
          <w:lang w:val="en-US"/>
        </w:rPr>
        <w:t>10</w:t>
      </w:r>
      <w:r>
        <w:rPr>
          <w:rFonts w:hint="eastAsia" w:ascii="仿宋_GB2312" w:hAnsi="微软雅黑" w:eastAsia="仿宋_GB2312" w:cs="仿宋_GB2312"/>
          <w:color w:val="000000"/>
          <w:sz w:val="32"/>
          <w:szCs w:val="32"/>
          <w:shd w:val="clear" w:fill="F2F2F2"/>
        </w:rPr>
        <w:t>分</w:t>
      </w:r>
      <w:r>
        <w:rPr>
          <w:rFonts w:hint="eastAsia" w:ascii="仿宋_GB2312" w:hAnsi="微软雅黑" w:eastAsia="仿宋_GB2312" w:cs="仿宋_GB2312"/>
          <w:color w:val="000000"/>
          <w:sz w:val="32"/>
          <w:szCs w:val="32"/>
          <w:shd w:val="clear" w:fill="F2F2F2"/>
          <w:lang w:val="en-US"/>
        </w:rPr>
        <w:t>,</w:t>
      </w:r>
      <w:r>
        <w:rPr>
          <w:rFonts w:hint="eastAsia" w:ascii="仿宋_GB2312" w:hAnsi="微软雅黑" w:eastAsia="仿宋_GB2312" w:cs="仿宋_GB2312"/>
          <w:color w:val="000000"/>
          <w:sz w:val="32"/>
          <w:szCs w:val="32"/>
          <w:shd w:val="clear" w:fill="F2F2F2"/>
        </w:rPr>
        <w:t>祁东煤矿掘进二区职工李正伟在</w:t>
      </w:r>
      <w:r>
        <w:rPr>
          <w:rFonts w:hint="eastAsia" w:ascii="仿宋_GB2312" w:hAnsi="微软雅黑" w:eastAsia="仿宋_GB2312" w:cs="仿宋_GB2312"/>
          <w:color w:val="000000"/>
          <w:sz w:val="32"/>
          <w:szCs w:val="32"/>
          <w:shd w:val="clear" w:fill="F2F2F2"/>
          <w:lang w:val="en-US"/>
        </w:rPr>
        <w:t>7</w:t>
      </w:r>
      <w:r>
        <w:rPr>
          <w:rFonts w:hint="eastAsia" w:ascii="仿宋_GB2312" w:hAnsi="微软雅黑" w:eastAsia="仿宋_GB2312" w:cs="仿宋_GB2312"/>
          <w:color w:val="000000"/>
          <w:sz w:val="32"/>
          <w:szCs w:val="32"/>
          <w:shd w:val="clear" w:fill="F2F2F2"/>
          <w:vertAlign w:val="subscript"/>
          <w:lang w:val="en-US"/>
        </w:rPr>
        <w:t>1</w:t>
      </w:r>
      <w:r>
        <w:rPr>
          <w:rFonts w:hint="eastAsia" w:ascii="仿宋_GB2312" w:hAnsi="微软雅黑" w:eastAsia="仿宋_GB2312" w:cs="仿宋_GB2312"/>
          <w:color w:val="000000"/>
          <w:sz w:val="32"/>
          <w:szCs w:val="32"/>
          <w:shd w:val="clear" w:fill="F2F2F2"/>
          <w:lang w:val="en-US"/>
        </w:rPr>
        <w:t>36</w:t>
      </w:r>
      <w:r>
        <w:rPr>
          <w:rFonts w:hint="eastAsia" w:ascii="仿宋_GB2312" w:hAnsi="微软雅黑" w:eastAsia="仿宋_GB2312" w:cs="仿宋_GB2312"/>
          <w:color w:val="000000"/>
          <w:sz w:val="32"/>
          <w:szCs w:val="32"/>
          <w:shd w:val="clear" w:fill="F2F2F2"/>
        </w:rPr>
        <w:t>里段风巷拨门施工时，站在梯子上使用风镐对右肩窝找成型，因矸石滑落，所持风镐失稳，伤者从梯子上掉下，摔落至巷道帮部的第三根（从上而下）锚杆上，造成其右侧第</w:t>
      </w:r>
      <w:r>
        <w:rPr>
          <w:rFonts w:hint="eastAsia" w:ascii="仿宋_GB2312" w:hAnsi="微软雅黑" w:eastAsia="仿宋_GB2312" w:cs="仿宋_GB2312"/>
          <w:color w:val="000000"/>
          <w:sz w:val="32"/>
          <w:szCs w:val="32"/>
          <w:shd w:val="clear" w:fill="F2F2F2"/>
          <w:lang w:val="en-US"/>
        </w:rPr>
        <w:t>7</w:t>
      </w:r>
      <w:r>
        <w:rPr>
          <w:rFonts w:hint="eastAsia" w:ascii="仿宋_GB2312" w:hAnsi="微软雅黑" w:eastAsia="仿宋_GB2312" w:cs="仿宋_GB2312"/>
          <w:color w:val="000000"/>
          <w:sz w:val="32"/>
          <w:szCs w:val="32"/>
          <w:shd w:val="clear" w:fill="F2F2F2"/>
        </w:rPr>
        <w:t>、</w:t>
      </w:r>
      <w:r>
        <w:rPr>
          <w:rFonts w:hint="eastAsia" w:ascii="仿宋_GB2312" w:hAnsi="微软雅黑" w:eastAsia="仿宋_GB2312" w:cs="仿宋_GB2312"/>
          <w:color w:val="000000"/>
          <w:sz w:val="32"/>
          <w:szCs w:val="32"/>
          <w:shd w:val="clear" w:fill="F2F2F2"/>
          <w:lang w:val="en-US"/>
        </w:rPr>
        <w:t>8</w:t>
      </w:r>
      <w:r>
        <w:rPr>
          <w:rFonts w:hint="eastAsia" w:ascii="仿宋_GB2312" w:hAnsi="微软雅黑" w:eastAsia="仿宋_GB2312" w:cs="仿宋_GB2312"/>
          <w:color w:val="000000"/>
          <w:sz w:val="32"/>
          <w:szCs w:val="32"/>
          <w:shd w:val="clear" w:fill="F2F2F2"/>
        </w:rPr>
        <w:t>、</w:t>
      </w:r>
      <w:r>
        <w:rPr>
          <w:rFonts w:hint="eastAsia" w:ascii="仿宋_GB2312" w:hAnsi="微软雅黑" w:eastAsia="仿宋_GB2312" w:cs="仿宋_GB2312"/>
          <w:color w:val="000000"/>
          <w:sz w:val="32"/>
          <w:szCs w:val="32"/>
          <w:shd w:val="clear" w:fill="F2F2F2"/>
          <w:lang w:val="en-US"/>
        </w:rPr>
        <w:t>10</w:t>
      </w:r>
      <w:r>
        <w:rPr>
          <w:rFonts w:hint="eastAsia" w:ascii="仿宋_GB2312" w:hAnsi="微软雅黑" w:eastAsia="仿宋_GB2312" w:cs="仿宋_GB2312"/>
          <w:color w:val="000000"/>
          <w:sz w:val="32"/>
          <w:szCs w:val="32"/>
          <w:shd w:val="clear" w:fill="F2F2F2"/>
        </w:rPr>
        <w:t>肋骨骨折。事故暴露出现场作业人员安全意识不强，人员站位不正确；登高作业使用单梯不规范，斜巷拨门作业登高没有采取工作台无法保证作业安全；矿、区队应对变化管理重视程度不够，针对巷道拨门、施工环境、工艺流程发生变化没有引起高度重视，采取措施。以上问题说明祁东煤矿开展岁末年初的百日安全专项整治活动“五查五整治”执行不到位，措施落实不实，风险预控管理不到位。鉴于祁东煤矿未能深刻吸取恒源煤矿“</w:t>
      </w:r>
      <w:r>
        <w:rPr>
          <w:rFonts w:hint="eastAsia" w:ascii="仿宋_GB2312" w:hAnsi="微软雅黑" w:eastAsia="仿宋_GB2312" w:cs="仿宋_GB2312"/>
          <w:color w:val="000000"/>
          <w:sz w:val="32"/>
          <w:szCs w:val="32"/>
          <w:shd w:val="clear" w:fill="F2F2F2"/>
          <w:lang w:val="en-US"/>
        </w:rPr>
        <w:t>10.15</w:t>
      </w:r>
      <w:r>
        <w:rPr>
          <w:rFonts w:hint="eastAsia" w:ascii="仿宋_GB2312" w:hAnsi="微软雅黑" w:eastAsia="仿宋_GB2312" w:cs="仿宋_GB2312"/>
          <w:color w:val="000000"/>
          <w:sz w:val="32"/>
          <w:szCs w:val="32"/>
          <w:shd w:val="clear" w:fill="F2F2F2"/>
        </w:rPr>
        <w:t>”顶板事故教训，为发生同类型事故，定性为“典型性轻伤事故”，依据集团公司</w:t>
      </w:r>
      <w:r>
        <w:rPr>
          <w:rFonts w:hint="eastAsia" w:ascii="仿宋_GB2312" w:hAnsi="微软雅黑" w:eastAsia="仿宋_GB2312" w:cs="仿宋_GB2312"/>
          <w:color w:val="000000"/>
          <w:sz w:val="32"/>
          <w:szCs w:val="32"/>
          <w:shd w:val="clear" w:fill="F2F2F2"/>
          <w:lang w:val="en-US"/>
        </w:rPr>
        <w:t>2019</w:t>
      </w:r>
      <w:r>
        <w:rPr>
          <w:rFonts w:hint="eastAsia" w:ascii="仿宋_GB2312" w:hAnsi="微软雅黑" w:eastAsia="仿宋_GB2312" w:cs="仿宋_GB2312"/>
          <w:color w:val="000000"/>
          <w:sz w:val="32"/>
          <w:szCs w:val="32"/>
          <w:shd w:val="clear" w:fill="F2F2F2"/>
        </w:rPr>
        <w:t>年安全</w:t>
      </w:r>
      <w:r>
        <w:rPr>
          <w:rFonts w:hint="eastAsia" w:ascii="仿宋_GB2312" w:hAnsi="微软雅黑" w:eastAsia="仿宋_GB2312" w:cs="仿宋_GB2312"/>
          <w:color w:val="000000"/>
          <w:sz w:val="32"/>
          <w:szCs w:val="32"/>
          <w:shd w:val="clear" w:fill="F2F2F2"/>
          <w:lang w:val="en-US"/>
        </w:rPr>
        <w:t>1</w:t>
      </w:r>
      <w:r>
        <w:rPr>
          <w:rFonts w:hint="eastAsia" w:ascii="仿宋_GB2312" w:hAnsi="微软雅黑" w:eastAsia="仿宋_GB2312" w:cs="仿宋_GB2312"/>
          <w:color w:val="000000"/>
          <w:sz w:val="32"/>
          <w:szCs w:val="32"/>
          <w:shd w:val="clear" w:fill="F2F2F2"/>
        </w:rPr>
        <w:t>号文件和岁末年初百日安全专项整治活动规定，经研究，作如下处理：</w:t>
      </w:r>
    </w:p>
    <w:p>
      <w:pPr>
        <w:pStyle w:val="2"/>
        <w:keepNext w:val="0"/>
        <w:keepLines w:val="0"/>
        <w:widowControl/>
        <w:suppressLineNumbers w:val="0"/>
        <w:spacing w:before="0" w:beforeAutospacing="0" w:after="0" w:afterAutospacing="0" w:line="630" w:lineRule="atLeast"/>
        <w:ind w:left="0" w:right="0" w:firstLine="480" w:firstLineChars="150"/>
        <w:jc w:val="both"/>
      </w:pPr>
      <w:r>
        <w:rPr>
          <w:rFonts w:hint="eastAsia" w:ascii="仿宋_GB2312" w:hAnsi="微软雅黑" w:eastAsia="仿宋_GB2312" w:cs="仿宋_GB2312"/>
          <w:color w:val="000000"/>
          <w:sz w:val="32"/>
          <w:szCs w:val="32"/>
          <w:shd w:val="clear" w:fill="F2F2F2"/>
        </w:rPr>
        <w:t>（一）给予祁东煤矿通报批评；</w:t>
      </w:r>
    </w:p>
    <w:p>
      <w:pPr>
        <w:pStyle w:val="2"/>
        <w:keepNext w:val="0"/>
        <w:keepLines w:val="0"/>
        <w:widowControl/>
        <w:suppressLineNumbers w:val="0"/>
        <w:spacing w:before="0" w:beforeAutospacing="0" w:after="0" w:afterAutospacing="0" w:line="630" w:lineRule="atLeast"/>
        <w:ind w:left="0" w:right="0" w:firstLine="480" w:firstLineChars="150"/>
        <w:jc w:val="both"/>
      </w:pPr>
      <w:r>
        <w:rPr>
          <w:rFonts w:hint="eastAsia" w:ascii="仿宋_GB2312" w:hAnsi="微软雅黑" w:eastAsia="仿宋_GB2312" w:cs="仿宋_GB2312"/>
          <w:color w:val="000000"/>
          <w:sz w:val="32"/>
          <w:szCs w:val="32"/>
          <w:shd w:val="clear" w:fill="F2F2F2"/>
        </w:rPr>
        <w:t>（二）扣除祁东煤矿副总师及上领导班子成员第四季度安全工资兑现额的</w:t>
      </w:r>
      <w:r>
        <w:rPr>
          <w:rFonts w:hint="eastAsia" w:ascii="仿宋_GB2312" w:hAnsi="微软雅黑" w:eastAsia="仿宋_GB2312" w:cs="仿宋_GB2312"/>
          <w:color w:val="000000"/>
          <w:sz w:val="32"/>
          <w:szCs w:val="32"/>
          <w:shd w:val="clear" w:fill="F2F2F2"/>
          <w:lang w:val="en-US"/>
        </w:rPr>
        <w:t>10%</w:t>
      </w:r>
      <w:r>
        <w:rPr>
          <w:rFonts w:hint="eastAsia" w:ascii="仿宋_GB2312" w:hAnsi="微软雅黑" w:eastAsia="仿宋_GB2312" w:cs="仿宋_GB2312"/>
          <w:color w:val="000000"/>
          <w:sz w:val="32"/>
          <w:szCs w:val="32"/>
          <w:shd w:val="clear" w:fill="F2F2F2"/>
        </w:rPr>
        <w:t>；</w:t>
      </w:r>
    </w:p>
    <w:p>
      <w:pPr>
        <w:pStyle w:val="2"/>
        <w:keepNext w:val="0"/>
        <w:keepLines w:val="0"/>
        <w:widowControl/>
        <w:suppressLineNumbers w:val="0"/>
        <w:spacing w:before="0" w:beforeAutospacing="0" w:after="0" w:afterAutospacing="0" w:line="630" w:lineRule="atLeast"/>
        <w:ind w:left="0" w:right="0" w:firstLine="480" w:firstLineChars="150"/>
        <w:jc w:val="both"/>
      </w:pPr>
      <w:r>
        <w:rPr>
          <w:rFonts w:hint="eastAsia" w:ascii="仿宋_GB2312" w:hAnsi="微软雅黑" w:eastAsia="仿宋_GB2312" w:cs="仿宋_GB2312"/>
          <w:color w:val="000000"/>
          <w:sz w:val="32"/>
          <w:szCs w:val="32"/>
          <w:shd w:val="clear" w:fill="F2F2F2"/>
        </w:rPr>
        <w:t>（三）给予祁东煤矿分管负责人韩昌强</w:t>
      </w:r>
      <w:r>
        <w:rPr>
          <w:rFonts w:hint="eastAsia" w:ascii="仿宋_GB2312" w:hAnsi="微软雅黑" w:eastAsia="仿宋_GB2312" w:cs="仿宋_GB2312"/>
          <w:color w:val="000000"/>
          <w:sz w:val="32"/>
          <w:szCs w:val="32"/>
          <w:shd w:val="clear" w:fill="F2F2F2"/>
          <w:lang w:val="en-US"/>
        </w:rPr>
        <w:t>3600</w:t>
      </w:r>
      <w:r>
        <w:rPr>
          <w:rFonts w:hint="eastAsia" w:ascii="仿宋_GB2312" w:hAnsi="微软雅黑" w:eastAsia="仿宋_GB2312" w:cs="仿宋_GB2312"/>
          <w:color w:val="000000"/>
          <w:sz w:val="32"/>
          <w:szCs w:val="32"/>
          <w:shd w:val="clear" w:fill="F2F2F2"/>
        </w:rPr>
        <w:t>元罚款，给予分管安全负责人刘迎春</w:t>
      </w:r>
      <w:r>
        <w:rPr>
          <w:rFonts w:hint="eastAsia" w:ascii="仿宋_GB2312" w:hAnsi="微软雅黑" w:eastAsia="仿宋_GB2312" w:cs="仿宋_GB2312"/>
          <w:color w:val="000000"/>
          <w:sz w:val="32"/>
          <w:szCs w:val="32"/>
          <w:shd w:val="clear" w:fill="F2F2F2"/>
          <w:lang w:val="en-US"/>
        </w:rPr>
        <w:t>1200</w:t>
      </w:r>
      <w:r>
        <w:rPr>
          <w:rFonts w:hint="eastAsia" w:ascii="仿宋_GB2312" w:hAnsi="微软雅黑" w:eastAsia="仿宋_GB2312" w:cs="仿宋_GB2312"/>
          <w:color w:val="000000"/>
          <w:sz w:val="32"/>
          <w:szCs w:val="32"/>
          <w:shd w:val="clear" w:fill="F2F2F2"/>
        </w:rPr>
        <w:t>元罚款；</w:t>
      </w:r>
    </w:p>
    <w:p>
      <w:pPr>
        <w:pStyle w:val="2"/>
        <w:keepNext w:val="0"/>
        <w:keepLines w:val="0"/>
        <w:widowControl/>
        <w:suppressLineNumbers w:val="0"/>
        <w:spacing w:before="0" w:beforeAutospacing="0" w:after="0" w:afterAutospacing="0" w:line="630" w:lineRule="atLeast"/>
        <w:ind w:left="0" w:right="0" w:firstLine="480" w:firstLineChars="150"/>
        <w:jc w:val="both"/>
      </w:pPr>
      <w:r>
        <w:rPr>
          <w:rFonts w:hint="eastAsia" w:ascii="仿宋_GB2312" w:hAnsi="微软雅黑" w:eastAsia="仿宋_GB2312" w:cs="仿宋_GB2312"/>
          <w:color w:val="000000"/>
          <w:sz w:val="32"/>
          <w:szCs w:val="32"/>
          <w:shd w:val="clear" w:fill="F2F2F2"/>
        </w:rPr>
        <w:t>（四）责成祁东煤矿按照人事管理权限，对事故其他责任人进行处理，处理结果</w:t>
      </w:r>
      <w:r>
        <w:rPr>
          <w:rFonts w:hint="eastAsia" w:ascii="仿宋_GB2312" w:hAnsi="微软雅黑" w:eastAsia="仿宋_GB2312" w:cs="仿宋_GB2312"/>
          <w:color w:val="000000"/>
          <w:sz w:val="32"/>
          <w:szCs w:val="32"/>
          <w:shd w:val="clear" w:fill="F2F2F2"/>
          <w:lang w:val="en-US"/>
        </w:rPr>
        <w:t>10</w:t>
      </w:r>
      <w:r>
        <w:rPr>
          <w:rFonts w:hint="eastAsia" w:ascii="仿宋_GB2312" w:hAnsi="微软雅黑" w:eastAsia="仿宋_GB2312" w:cs="仿宋_GB2312"/>
          <w:color w:val="000000"/>
          <w:sz w:val="32"/>
          <w:szCs w:val="32"/>
          <w:shd w:val="clear" w:fill="F2F2F2"/>
        </w:rPr>
        <w:t>个工作日内报集团公司组织部、纪委、安全监察局备案。</w:t>
      </w:r>
    </w:p>
    <w:p>
      <w:pPr>
        <w:pStyle w:val="2"/>
        <w:keepNext w:val="0"/>
        <w:keepLines w:val="0"/>
        <w:widowControl/>
        <w:suppressLineNumbers w:val="0"/>
        <w:spacing w:before="0" w:beforeAutospacing="0" w:after="0" w:afterAutospacing="0" w:line="630" w:lineRule="atLeast"/>
        <w:ind w:left="0" w:right="0" w:firstLine="640" w:firstLineChars="200"/>
        <w:jc w:val="both"/>
      </w:pPr>
      <w:r>
        <w:rPr>
          <w:rFonts w:hint="eastAsia" w:ascii="仿宋_GB2312" w:hAnsi="微软雅黑" w:eastAsia="仿宋_GB2312" w:cs="仿宋_GB2312"/>
          <w:color w:val="000000"/>
          <w:sz w:val="32"/>
          <w:szCs w:val="32"/>
          <w:shd w:val="clear" w:fill="F2F2F2"/>
        </w:rPr>
        <w:t>希望集团公司各单位，结合集团公司八届五次职代会精神和岁末年初的百日安全专项整治活动，认真吸取祁东煤矿本次事故教训，切实抓好安全工作，确保集团公司岁末年初的安全生产持续稳定。</w:t>
      </w:r>
    </w:p>
    <w:p>
      <w:pPr>
        <w:pStyle w:val="2"/>
        <w:keepNext w:val="0"/>
        <w:keepLines w:val="0"/>
        <w:widowControl/>
        <w:suppressLineNumbers w:val="0"/>
        <w:spacing w:before="0" w:beforeAutospacing="0" w:after="0" w:afterAutospacing="0" w:line="630" w:lineRule="atLeast"/>
        <w:ind w:left="0" w:right="0" w:firstLine="420"/>
        <w:jc w:val="right"/>
      </w:pPr>
      <w:r>
        <w:rPr>
          <w:rFonts w:hint="eastAsia" w:ascii="仿宋_GB2312" w:hAnsi="微软雅黑" w:eastAsia="仿宋_GB2312" w:cs="仿宋_GB2312"/>
          <w:color w:val="000000"/>
          <w:sz w:val="32"/>
          <w:szCs w:val="32"/>
          <w:shd w:val="clear" w:fill="F2F2F2"/>
        </w:rPr>
        <w:t>皖北煤电集团公司</w:t>
      </w:r>
    </w:p>
    <w:p>
      <w:pPr>
        <w:pStyle w:val="2"/>
        <w:keepNext w:val="0"/>
        <w:keepLines w:val="0"/>
        <w:widowControl/>
        <w:suppressLineNumbers w:val="0"/>
        <w:spacing w:before="0" w:beforeAutospacing="0" w:after="0" w:afterAutospacing="0" w:line="630" w:lineRule="atLeast"/>
        <w:ind w:left="0" w:right="0" w:firstLine="420"/>
        <w:jc w:val="right"/>
      </w:pPr>
      <w:r>
        <w:rPr>
          <w:rFonts w:hint="eastAsia" w:ascii="仿宋_GB2312" w:hAnsi="微软雅黑" w:eastAsia="仿宋_GB2312" w:cs="仿宋_GB2312"/>
          <w:color w:val="000000"/>
          <w:sz w:val="32"/>
          <w:szCs w:val="32"/>
          <w:shd w:val="clear" w:fill="F2F2F2"/>
          <w:lang w:val="en-US"/>
        </w:rPr>
        <w:t>2019</w:t>
      </w:r>
      <w:r>
        <w:rPr>
          <w:rFonts w:hint="eastAsia" w:ascii="仿宋_GB2312" w:hAnsi="微软雅黑" w:eastAsia="仿宋_GB2312" w:cs="仿宋_GB2312"/>
          <w:color w:val="000000"/>
          <w:sz w:val="32"/>
          <w:szCs w:val="32"/>
          <w:shd w:val="clear" w:fill="F2F2F2"/>
        </w:rPr>
        <w:t>年</w:t>
      </w:r>
      <w:r>
        <w:rPr>
          <w:rFonts w:hint="eastAsia" w:ascii="仿宋_GB2312" w:hAnsi="微软雅黑" w:eastAsia="仿宋_GB2312" w:cs="仿宋_GB2312"/>
          <w:color w:val="000000"/>
          <w:sz w:val="32"/>
          <w:szCs w:val="32"/>
          <w:shd w:val="clear" w:fill="F2F2F2"/>
          <w:lang w:val="en-US"/>
        </w:rPr>
        <w:t>12</w:t>
      </w:r>
      <w:r>
        <w:rPr>
          <w:rFonts w:hint="eastAsia" w:ascii="仿宋_GB2312" w:hAnsi="微软雅黑" w:eastAsia="仿宋_GB2312" w:cs="仿宋_GB2312"/>
          <w:color w:val="000000"/>
          <w:sz w:val="32"/>
          <w:szCs w:val="32"/>
          <w:shd w:val="clear" w:fill="F2F2F2"/>
        </w:rPr>
        <w:t>月</w:t>
      </w:r>
      <w:r>
        <w:rPr>
          <w:rFonts w:hint="eastAsia" w:ascii="仿宋_GB2312" w:hAnsi="微软雅黑" w:eastAsia="仿宋_GB2312" w:cs="仿宋_GB2312"/>
          <w:color w:val="000000"/>
          <w:sz w:val="32"/>
          <w:szCs w:val="32"/>
          <w:shd w:val="clear" w:fill="F2F2F2"/>
          <w:lang w:val="en-US"/>
        </w:rPr>
        <w:t>31</w:t>
      </w:r>
      <w:r>
        <w:rPr>
          <w:rFonts w:hint="eastAsia" w:ascii="仿宋_GB2312" w:hAnsi="微软雅黑" w:eastAsia="仿宋_GB2312" w:cs="仿宋_GB2312"/>
          <w:color w:val="000000"/>
          <w:sz w:val="32"/>
          <w:szCs w:val="32"/>
          <w:shd w:val="clear" w:fill="F2F2F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10014"/>
    <w:rsid w:val="0FF10014"/>
    <w:rsid w:val="291D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yperlink"/>
    <w:basedOn w:val="4"/>
    <w:qFormat/>
    <w:uiPriority w:val="0"/>
    <w:rPr>
      <w:color w:val="333333"/>
      <w:u w:val="none"/>
    </w:rPr>
  </w:style>
  <w:style w:type="character" w:customStyle="1" w:styleId="8">
    <w:name w:val="focus_left_b"/>
    <w:basedOn w:val="4"/>
    <w:qFormat/>
    <w:uiPriority w:val="0"/>
  </w:style>
  <w:style w:type="character" w:customStyle="1" w:styleId="9">
    <w:name w:val="focus_right_b"/>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2020-01-01T01:52:00Z</dcterms:created>
  <dc:creator>陌上花开</dc:creator>
  <cp:lastModifiedBy>踏雪赏梅</cp:lastModifiedBy>
  <dcterms:modified xsi:type="dcterms:W3CDTF">2020-01-09T23:46:51Z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